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440101-2022-13907</w:t>
      </w:r>
    </w:p>
    <w:p>
      <w:pPr>
        <w:jc w:val="center"/>
      </w:pPr>
      <w:r>
        <w:rPr>
          <w:b/>
          <w:sz w:val="24"/>
        </w:rPr>
        <w:t>采购项目编号：</w:t>
      </w:r>
      <w:r>
        <w:rPr>
          <w:b/>
          <w:sz w:val="24"/>
        </w:rPr>
        <w:t>0877-22GZTP01H368</w:t>
      </w:r>
    </w:p>
    <w:p>
      <w:pPr>
        <w:jc w:val="center"/>
      </w:pPr>
      <w:r>
        <w:rPr>
          <w:b/>
          <w:sz w:val="24"/>
        </w:rPr>
        <w:t>项目名称：</w:t>
      </w:r>
      <w:r>
        <w:rPr>
          <w:b/>
          <w:sz w:val="24"/>
        </w:rPr>
        <w:t>广州市技师学院广东技工园林技术特色专业建设项目</w:t>
      </w:r>
    </w:p>
    <w:p>
      <w:pPr>
        <w:jc w:val="center"/>
      </w:pPr>
      <w:r>
        <w:rPr>
          <w:b/>
          <w:sz w:val="24"/>
        </w:rPr>
        <w:t>采购人：</w:t>
      </w:r>
      <w:r>
        <w:rPr>
          <w:b/>
          <w:sz w:val="24"/>
        </w:rPr>
        <w:t>广州市技师学院</w:t>
      </w:r>
    </w:p>
    <w:p>
      <w:pPr>
        <w:jc w:val="center"/>
      </w:pPr>
      <w:r>
        <w:rPr>
          <w:b/>
          <w:sz w:val="24"/>
        </w:rPr>
        <w:t>采购代理机构：</w:t>
      </w:r>
      <w:r>
        <w:rPr>
          <w:b/>
          <w:sz w:val="24"/>
        </w:rPr>
        <w:t>广东广招招标采购有限公司</w:t>
      </w:r>
    </w:p>
    <w:p>
      <w:pPr>
        <w:ind w:firstLine="480"/>
      </w:pPr>
    </w:p>
    <w:p>
      <w:r>
        <w:rPr/>
        <w:t xml:space="preserve"> </w:t>
      </w:r>
    </w:p>
    <w:p/>
    <w:p>
      <w:pPr>
        <w:jc w:val="center"/>
      </w:pPr>
      <w:r>
        <w:rPr>
          <w:b/>
          <w:sz w:val="36"/>
        </w:rPr>
        <w:t>第一章投标邀请</w:t>
      </w:r>
    </w:p>
    <w:p>
      <w:pPr>
        <w:ind w:firstLine="480"/>
      </w:pPr>
      <w:r>
        <w:rPr/>
        <w:t>广东广招招标采购有限公司</w:t>
      </w:r>
      <w:r>
        <w:rPr/>
        <w:t>受</w:t>
      </w:r>
      <w:r>
        <w:rPr/>
        <w:t>广州市技师学院</w:t>
      </w:r>
      <w:r>
        <w:rPr/>
        <w:t>的委托，采用</w:t>
      </w:r>
      <w:r>
        <w:rPr/>
        <w:t>公开招标</w:t>
      </w:r>
      <w:r>
        <w:rPr/>
        <w:t>方式组织采购</w:t>
      </w:r>
      <w:r>
        <w:rPr/>
        <w:t>广州市技师学院广东技工园林技术特色专业建设项目</w:t>
      </w:r>
      <w:r>
        <w:rPr/>
        <w:t>。欢迎符合资格条件的国内供应商参加投标。</w:t>
      </w:r>
    </w:p>
    <w:p>
      <w:r>
        <w:rPr>
          <w:b/>
          <w:sz w:val="28"/>
        </w:rPr>
        <w:t>一.项目概述</w:t>
      </w:r>
    </w:p>
    <w:p>
      <w:r>
        <w:rPr>
          <w:b/>
          <w:sz w:val="24"/>
        </w:rPr>
        <w:t>1.名称与编号</w:t>
      </w:r>
    </w:p>
    <w:p>
      <w:pPr>
        <w:ind w:firstLine="480"/>
      </w:pPr>
      <w:r>
        <w:rPr/>
        <w:t>项目名称：</w:t>
      </w:r>
      <w:r>
        <w:rPr/>
        <w:t>广州市技师学院广东技工园林技术特色专业建设项目</w:t>
      </w:r>
    </w:p>
    <w:p>
      <w:pPr>
        <w:ind w:firstLine="480"/>
      </w:pPr>
      <w:r>
        <w:rPr/>
        <w:t>采购计划编号：</w:t>
      </w:r>
      <w:r>
        <w:rPr/>
        <w:t>440101-2022-13907</w:t>
      </w:r>
    </w:p>
    <w:p>
      <w:pPr>
        <w:ind w:firstLine="480"/>
      </w:pPr>
      <w:r>
        <w:rPr/>
        <w:t>采购项目编号：</w:t>
      </w:r>
      <w:r>
        <w:rPr/>
        <w:t>0877-22GZTP01H368</w:t>
      </w:r>
    </w:p>
    <w:p>
      <w:pPr>
        <w:ind w:firstLine="480"/>
      </w:pPr>
      <w:r>
        <w:rPr/>
        <w:t>采购方式：</w:t>
      </w:r>
      <w:r>
        <w:rPr/>
        <w:t>公开招标</w:t>
      </w:r>
    </w:p>
    <w:p>
      <w:pPr>
        <w:ind w:firstLine="480"/>
      </w:pPr>
      <w:r>
        <w:rPr/>
        <w:t>预算金额：</w:t>
      </w:r>
      <w:r>
        <w:rPr/>
        <w:t>1,000,000.00</w:t>
      </w:r>
      <w:r>
        <w:rPr/>
        <w:t>元</w:t>
      </w:r>
    </w:p>
    <w:p>
      <w:r>
        <w:rPr>
          <w:b/>
          <w:sz w:val="24"/>
        </w:rPr>
        <w:t>2.项目内容及需求情况（采购项目技术规格、参数及要求）</w:t>
      </w:r>
    </w:p>
    <w:p>
      <w:pPr>
        <w:ind w:firstLine="480"/>
      </w:pPr>
    </w:p>
    <w:p/>
    <w:p>
      <w:r>
        <w:rPr/>
        <w:t>采购包1(广州市技师学院广东技工园林技术特色专业建设项目):</w:t>
      </w:r>
    </w:p>
    <w:p>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其他货物</w:t>
            </w:r>
          </w:p>
        </w:tc>
        <w:tc>
          <w:tcPr>
            <w:tcW w:type="dxa" w:w="2136"/>
          </w:tcPr>
          <w:p>
            <w:r>
              <w:rPr/>
              <w:t>广州市技师学院广东技工园林技术特色专业建设项目</w:t>
            </w:r>
          </w:p>
        </w:tc>
        <w:tc>
          <w:tcPr>
            <w:tcW w:type="dxa" w:w="1187"/>
          </w:tcPr>
          <w:p>
            <w:r>
              <w:rPr/>
              <w:t>1.00(项)</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其他货物</w:t>
            </w:r>
          </w:p>
        </w:tc>
        <w:tc>
          <w:tcPr>
            <w:tcW w:type="dxa" w:w="2136"/>
          </w:tcPr>
          <w:p>
            <w:r>
              <w:rPr/>
              <w:t>广州市技师学院广东技工园林技术特色专业建设项目（智能水肥一体机物联网智能设备及控制软件）</w:t>
            </w:r>
          </w:p>
        </w:tc>
        <w:tc>
          <w:tcPr>
            <w:tcW w:type="dxa" w:w="1187"/>
          </w:tcPr>
          <w:p>
            <w:r>
              <w:rPr/>
              <w:t>1.00(套)</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合同履行期限：自合同签订之日起90天</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2）有依法缴纳税收和社会保障资金的良好记录：依据《投标函》。</w:t>
      </w:r>
    </w:p>
    <w:p/>
    <w:p>
      <w:r>
        <w:rPr/>
        <w:t>3）具有良好的商业信誉和健全的财务会计制度：依据《投标函》。</w:t>
      </w:r>
    </w:p>
    <w:p/>
    <w:p>
      <w:r>
        <w:rPr/>
        <w:t>4）履行合同所必需的设备和专业技术能力：依据《投标函》。</w:t>
      </w:r>
    </w:p>
    <w:p/>
    <w:p>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采购包1（广州市技师学院广东技工园林技术特色专业建设项目）：</w:t>
      </w:r>
      <w:r>
        <w:rPr/>
        <w:t>采购包整体专门面向中小企业</w:t>
      </w:r>
    </w:p>
    <w:p/>
    <w:p>
      <w:r>
        <w:rPr>
          <w:b/>
          <w:sz w:val="24"/>
        </w:rPr>
        <w:t>3.本项目特定的资格要求：</w:t>
      </w:r>
    </w:p>
    <w:p>
      <w:pPr>
        <w:ind w:firstLine="480"/>
      </w:pPr>
    </w:p>
    <w:p/>
    <w:p>
      <w:r>
        <w:rPr/>
        <w:t>采购包1（广州市技师学院广东技工园林技术特色专业建设项目）：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广东广招招标采购有限公司网（http://www.gztpc.com）</w:t>
      </w:r>
      <w:r>
        <w:rPr/>
        <w:t>。</w:t>
      </w:r>
    </w:p>
    <w:p>
      <w:r>
        <w:rPr>
          <w:b/>
          <w:sz w:val="28"/>
        </w:rPr>
        <w:t>六.本项目联系方式：</w:t>
      </w:r>
    </w:p>
    <w:p>
      <w:r>
        <w:rPr>
          <w:b/>
          <w:sz w:val="24"/>
        </w:rPr>
        <w:t>1.采购人信息</w:t>
      </w:r>
    </w:p>
    <w:p>
      <w:pPr>
        <w:ind w:firstLine="480"/>
      </w:pPr>
      <w:r>
        <w:rPr/>
        <w:t>名称：</w:t>
      </w:r>
      <w:r>
        <w:rPr/>
        <w:t>广州市技师学院</w:t>
      </w:r>
    </w:p>
    <w:p>
      <w:pPr>
        <w:ind w:firstLine="480"/>
      </w:pPr>
      <w:r>
        <w:rPr/>
        <w:t>地址：</w:t>
      </w:r>
      <w:r>
        <w:rPr/>
        <w:t>广州市白云区黄石东路68号</w:t>
      </w:r>
    </w:p>
    <w:p>
      <w:pPr>
        <w:ind w:firstLine="480"/>
      </w:pPr>
      <w:r>
        <w:rPr/>
        <w:t>联系方式：</w:t>
      </w:r>
      <w:r>
        <w:rPr/>
        <w:t>020-86254483</w:t>
      </w:r>
    </w:p>
    <w:p>
      <w:r>
        <w:rPr>
          <w:b/>
          <w:sz w:val="24"/>
        </w:rPr>
        <w:t>2.采购代理机构信息</w:t>
      </w:r>
    </w:p>
    <w:p>
      <w:pPr>
        <w:ind w:firstLine="480"/>
      </w:pPr>
      <w:r>
        <w:rPr/>
        <w:t>名称：</w:t>
      </w:r>
      <w:r>
        <w:rPr/>
        <w:t>广东广招招标采购有限公司</w:t>
      </w:r>
    </w:p>
    <w:p>
      <w:pPr>
        <w:ind w:firstLine="480"/>
      </w:pPr>
      <w:r>
        <w:rPr/>
        <w:t>地址：</w:t>
      </w:r>
      <w:r>
        <w:rPr/>
        <w:t>广州市东风东路745号东山紫园商务大厦2003单元</w:t>
      </w:r>
    </w:p>
    <w:p>
      <w:pPr>
        <w:ind w:firstLine="480"/>
      </w:pPr>
      <w:r>
        <w:rPr/>
        <w:t>联系方式：</w:t>
      </w:r>
      <w:r>
        <w:rPr/>
        <w:t>020-37816223</w:t>
      </w:r>
    </w:p>
    <w:p>
      <w:r>
        <w:rPr>
          <w:b/>
          <w:sz w:val="24"/>
        </w:rPr>
        <w:t>3.项目联系方式</w:t>
      </w:r>
    </w:p>
    <w:p>
      <w:pPr>
        <w:ind w:firstLine="480"/>
      </w:pPr>
      <w:r>
        <w:rPr/>
        <w:t>项目联系人：</w:t>
      </w:r>
      <w:r>
        <w:rPr/>
        <w:t>杨林</w:t>
      </w:r>
    </w:p>
    <w:p>
      <w:pPr>
        <w:ind w:firstLine="480"/>
      </w:pPr>
      <w:r>
        <w:rPr/>
        <w:t>电话：</w:t>
      </w:r>
      <w:r>
        <w:rPr/>
        <w:t>020-37816223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广东广招招标采购有限公司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sz w:val="21"/>
        </w:rPr>
        <w:t>《广东省人力资源和社会保障厅关于贯彻实施乡村振兴战略的行动计划》（粤人社规</w:t>
      </w:r>
      <w:r>
        <w:rPr>
          <w:sz w:val="21"/>
        </w:rPr>
        <w:t>[2018]8</w:t>
      </w:r>
      <w:r>
        <w:rPr>
          <w:sz w:val="21"/>
        </w:rPr>
        <w:t>号）中</w:t>
      </w:r>
      <w:r>
        <w:rPr>
          <w:sz w:val="21"/>
        </w:rPr>
        <w:t>“15</w:t>
      </w:r>
      <w:r>
        <w:rPr>
          <w:sz w:val="21"/>
        </w:rPr>
        <w:t>大力发展技工教育</w:t>
      </w:r>
      <w:r>
        <w:rPr>
          <w:sz w:val="21"/>
        </w:rPr>
        <w:t>”</w:t>
      </w:r>
      <w:r>
        <w:rPr>
          <w:sz w:val="21"/>
        </w:rPr>
        <w:t>指出</w:t>
      </w:r>
      <w:r>
        <w:rPr>
          <w:sz w:val="21"/>
        </w:rPr>
        <w:t>“</w:t>
      </w:r>
      <w:r>
        <w:rPr>
          <w:sz w:val="21"/>
        </w:rPr>
        <w:t>强化涉农专业建设，开设一批面向乡村的特色专业，《广东省人民政府关于培育发展战略性支柱产业集群和战略性新兴产业集群的意见》（粤府函〔</w:t>
      </w:r>
      <w:r>
        <w:rPr>
          <w:sz w:val="21"/>
        </w:rPr>
        <w:t>2020</w:t>
      </w:r>
      <w:r>
        <w:rPr>
          <w:sz w:val="21"/>
        </w:rPr>
        <w:t>〕</w:t>
      </w:r>
      <w:r>
        <w:rPr>
          <w:sz w:val="21"/>
        </w:rPr>
        <w:t>82</w:t>
      </w:r>
      <w:r>
        <w:rPr>
          <w:sz w:val="21"/>
        </w:rPr>
        <w:t>号）也明确指出现代农业与食品产业集群是十大战略性支柱产业集群，要重点发展粮食、岭南水果、蔬菜、畜禽、水产、南药、饲料、特色食品及饮料、花卉、茶叶、现代种业、调味品等产业。</w:t>
      </w:r>
    </w:p>
    <w:p>
      <w:pPr>
        <w:ind w:firstLine="420"/>
        <w:jc w:val="both"/>
      </w:pPr>
      <w:r>
        <w:rPr>
          <w:sz w:val="21"/>
        </w:rPr>
        <w:t>以服务区域经济发展为宗旨，紧贴广东省</w:t>
      </w:r>
      <w:r>
        <w:rPr>
          <w:sz w:val="21"/>
        </w:rPr>
        <w:t>10</w:t>
      </w:r>
      <w:r>
        <w:rPr>
          <w:sz w:val="21"/>
        </w:rPr>
        <w:t>个战略性支柱产业集群中的现代农业与食品产业集群，紧密结合广东省园林花卉产业发展的需求，紧紧围绕园林新技术和职业岗位对人才培养提出的新要求，对接广州市技师学院园林技术专业的定位及专业现</w:t>
      </w:r>
      <w:r>
        <w:rPr>
          <w:color w:val="000000"/>
          <w:sz w:val="21"/>
        </w:rPr>
        <w:t>状，通过园林技术特色专业项目建设，完善本专业的</w:t>
      </w:r>
      <w:r>
        <w:rPr>
          <w:color w:val="000000"/>
          <w:sz w:val="21"/>
        </w:rPr>
        <w:t>“</w:t>
      </w:r>
      <w:r>
        <w:rPr>
          <w:color w:val="000000"/>
          <w:sz w:val="21"/>
        </w:rPr>
        <w:t>校企合作、工学结合</w:t>
      </w:r>
      <w:r>
        <w:rPr>
          <w:color w:val="000000"/>
          <w:sz w:val="21"/>
        </w:rPr>
        <w:t>”</w:t>
      </w:r>
      <w:r>
        <w:rPr>
          <w:color w:val="000000"/>
          <w:sz w:val="21"/>
        </w:rPr>
        <w:t>的人才培养方案，围绕培养方案进行核心课程建设、教学资源建设、实训基地建设、师资队伍建设，提升该专业技能人才的培养质量，助力</w:t>
      </w:r>
      <w:r>
        <w:rPr>
          <w:color w:val="000000"/>
          <w:sz w:val="21"/>
        </w:rPr>
        <w:t>“</w:t>
      </w:r>
      <w:r>
        <w:rPr>
          <w:color w:val="000000"/>
          <w:sz w:val="21"/>
        </w:rPr>
        <w:t>广东技工</w:t>
      </w:r>
      <w:r>
        <w:rPr>
          <w:color w:val="000000"/>
          <w:sz w:val="21"/>
        </w:rPr>
        <w:t>”</w:t>
      </w:r>
      <w:r>
        <w:rPr>
          <w:color w:val="000000"/>
          <w:sz w:val="21"/>
        </w:rPr>
        <w:t>工程高质量发展和服务乡村振兴，使本专业成为广东省技工教育服务三农产业、内涵发展的特色专业。</w:t>
      </w:r>
    </w:p>
    <w:p>
      <w:pPr>
        <w:ind w:firstLine="420"/>
        <w:jc w:val="both"/>
      </w:pPr>
      <w:r>
        <w:rPr>
          <w:color w:val="000000"/>
          <w:sz w:val="21"/>
        </w:rPr>
        <w:t>本项目拟新增园林技术专业教学实训基地</w:t>
      </w:r>
      <w:r>
        <w:rPr>
          <w:color w:val="000000"/>
          <w:sz w:val="21"/>
        </w:rPr>
        <w:t>1</w:t>
      </w:r>
      <w:r>
        <w:rPr>
          <w:color w:val="000000"/>
          <w:sz w:val="21"/>
        </w:rPr>
        <w:t>个，基地包括园艺实训场、花艺实训场、可食用景观实训场</w:t>
      </w:r>
      <w:r>
        <w:rPr>
          <w:color w:val="000000"/>
          <w:sz w:val="21"/>
        </w:rPr>
        <w:t>3</w:t>
      </w:r>
      <w:r>
        <w:rPr>
          <w:color w:val="000000"/>
          <w:sz w:val="21"/>
        </w:rPr>
        <w:t>大功能区，实训工位达到</w:t>
      </w:r>
      <w:r>
        <w:rPr>
          <w:color w:val="000000"/>
          <w:sz w:val="21"/>
        </w:rPr>
        <w:t>40</w:t>
      </w:r>
      <w:r>
        <w:rPr>
          <w:color w:val="000000"/>
          <w:sz w:val="21"/>
        </w:rPr>
        <w:t>个。该教学实训基地能满足学生学习实操、竞赛训练、考证训练和本专业相关工种技能培训等需求。</w:t>
      </w:r>
    </w:p>
    <w:p>
      <w:pPr>
        <w:ind w:firstLine="420"/>
        <w:jc w:val="both"/>
      </w:pPr>
      <w:r>
        <w:rPr>
          <w:color w:val="000000"/>
          <w:sz w:val="21"/>
        </w:rPr>
        <w:t>1.</w:t>
      </w:r>
      <w:r>
        <w:rPr>
          <w:color w:val="000000"/>
          <w:sz w:val="21"/>
        </w:rPr>
        <w:t>园艺实训场</w:t>
      </w:r>
    </w:p>
    <w:p>
      <w:pPr>
        <w:ind w:firstLine="420"/>
        <w:jc w:val="both"/>
      </w:pPr>
      <w:r>
        <w:rPr>
          <w:color w:val="000000"/>
          <w:sz w:val="21"/>
        </w:rPr>
        <w:t>该实训场对接园林技术专业《园艺基础》《园林施工》《植物造景》《庭院设计与应用》等课程，为培养园林施工、植物造景设计、庭院园林设计等方面人才提供教学实训场地。</w:t>
      </w:r>
    </w:p>
    <w:p>
      <w:pPr>
        <w:ind w:firstLine="420"/>
        <w:jc w:val="both"/>
      </w:pPr>
      <w:r>
        <w:rPr>
          <w:color w:val="000000"/>
          <w:sz w:val="21"/>
        </w:rPr>
        <w:t>实训场按照世界技能竞赛园艺项目标准工位设置，共设置</w:t>
      </w:r>
      <w:r>
        <w:rPr>
          <w:color w:val="000000"/>
          <w:sz w:val="21"/>
        </w:rPr>
        <w:t>3</w:t>
      </w:r>
      <w:r>
        <w:rPr>
          <w:color w:val="000000"/>
          <w:sz w:val="21"/>
        </w:rPr>
        <w:t>个标准工位，满足园艺竞赛项目梯队训练需求。</w:t>
      </w:r>
    </w:p>
    <w:p>
      <w:pPr>
        <w:ind w:firstLine="420"/>
        <w:jc w:val="both"/>
      </w:pPr>
      <w:r>
        <w:rPr>
          <w:color w:val="000000"/>
          <w:sz w:val="21"/>
        </w:rPr>
        <w:t>2.</w:t>
      </w:r>
      <w:r>
        <w:rPr>
          <w:color w:val="000000"/>
          <w:sz w:val="21"/>
        </w:rPr>
        <w:t>花艺实训场</w:t>
      </w:r>
    </w:p>
    <w:p>
      <w:pPr>
        <w:ind w:firstLine="420"/>
        <w:jc w:val="both"/>
      </w:pPr>
      <w:r>
        <w:rPr>
          <w:color w:val="000000"/>
          <w:sz w:val="21"/>
        </w:rPr>
        <w:t>花艺实训场的建设能满足专业教学、竞赛训练、社会培训及花艺师等级认定等需求。</w:t>
      </w:r>
    </w:p>
    <w:p>
      <w:pPr>
        <w:ind w:firstLine="420"/>
        <w:jc w:val="both"/>
      </w:pPr>
      <w:r>
        <w:rPr>
          <w:color w:val="000000"/>
          <w:sz w:val="21"/>
        </w:rPr>
        <w:t>在专业教学上，该实训场对接园林技术专业《园林设计基础》《设计构成》《花艺设计》《盆栽设计与应用》等课程，共设</w:t>
      </w:r>
      <w:r>
        <w:rPr>
          <w:color w:val="000000"/>
          <w:sz w:val="21"/>
        </w:rPr>
        <w:t>6</w:t>
      </w:r>
      <w:r>
        <w:rPr>
          <w:color w:val="000000"/>
          <w:sz w:val="21"/>
        </w:rPr>
        <w:t>个标准花艺操作间，共</w:t>
      </w:r>
      <w:r>
        <w:rPr>
          <w:color w:val="000000"/>
          <w:sz w:val="21"/>
        </w:rPr>
        <w:t>40</w:t>
      </w:r>
      <w:r>
        <w:rPr>
          <w:color w:val="000000"/>
          <w:sz w:val="21"/>
        </w:rPr>
        <w:t>个工位。教学以每组</w:t>
      </w:r>
      <w:r>
        <w:rPr>
          <w:color w:val="000000"/>
          <w:sz w:val="21"/>
        </w:rPr>
        <w:t>7</w:t>
      </w:r>
      <w:r>
        <w:rPr>
          <w:color w:val="000000"/>
          <w:sz w:val="21"/>
        </w:rPr>
        <w:t>人的形式开展，为培养花艺设计、盆栽设计等技能人才提供教学实训场地。</w:t>
      </w:r>
    </w:p>
    <w:p>
      <w:pPr>
        <w:ind w:firstLine="420"/>
        <w:jc w:val="both"/>
      </w:pPr>
      <w:r>
        <w:rPr>
          <w:color w:val="000000"/>
          <w:sz w:val="21"/>
        </w:rPr>
        <w:t>在竞赛训练上，实训场按照世界技能竞赛花艺竞赛项目标准工位设置，共设</w:t>
      </w:r>
      <w:r>
        <w:rPr>
          <w:color w:val="000000"/>
          <w:sz w:val="21"/>
        </w:rPr>
        <w:t>6</w:t>
      </w:r>
      <w:r>
        <w:rPr>
          <w:color w:val="000000"/>
          <w:sz w:val="21"/>
        </w:rPr>
        <w:t>个标准工位，满足花艺竞赛项目梯队训练需求以及提供花艺项目比赛市赛省赛的场地要求。</w:t>
      </w:r>
    </w:p>
    <w:p>
      <w:pPr>
        <w:ind w:firstLine="420"/>
        <w:jc w:val="both"/>
      </w:pPr>
      <w:r>
        <w:rPr>
          <w:color w:val="000000"/>
          <w:sz w:val="21"/>
        </w:rPr>
        <w:t>在社会培训及花艺师等级认定上，实训场可容纳</w:t>
      </w:r>
      <w:r>
        <w:rPr>
          <w:color w:val="000000"/>
          <w:sz w:val="21"/>
        </w:rPr>
        <w:t>30</w:t>
      </w:r>
      <w:r>
        <w:rPr>
          <w:color w:val="000000"/>
          <w:sz w:val="21"/>
        </w:rPr>
        <w:t>人</w:t>
      </w:r>
      <w:r>
        <w:rPr>
          <w:color w:val="000000"/>
          <w:sz w:val="21"/>
        </w:rPr>
        <w:t>/</w:t>
      </w:r>
      <w:r>
        <w:rPr>
          <w:color w:val="000000"/>
          <w:sz w:val="21"/>
        </w:rPr>
        <w:t>场的花艺技能培训及插花花艺师技能等级认定，实现服务社会的教学效益。</w:t>
      </w:r>
    </w:p>
    <w:p>
      <w:pPr>
        <w:ind w:firstLine="420"/>
        <w:jc w:val="both"/>
      </w:pPr>
      <w:r>
        <w:rPr>
          <w:color w:val="000000"/>
          <w:sz w:val="21"/>
        </w:rPr>
        <w:t>3.</w:t>
      </w:r>
      <w:r>
        <w:rPr>
          <w:color w:val="000000"/>
          <w:sz w:val="21"/>
        </w:rPr>
        <w:t>可食用景观实训场</w:t>
      </w:r>
    </w:p>
    <w:p>
      <w:pPr>
        <w:ind w:firstLine="420"/>
        <w:jc w:val="both"/>
      </w:pPr>
      <w:r>
        <w:rPr>
          <w:color w:val="000000"/>
          <w:sz w:val="21"/>
        </w:rPr>
        <w:t>该实训场对接园林技术专业《植物栽培与养护》《园艺设施》《植物造景》等课程，为培养园林工程施工、智能化设施栽培、植物造景设计、庭院园林设计等方面人才提供教学实训场地。</w:t>
      </w:r>
    </w:p>
    <w:p/>
    <w:p>
      <w:pPr>
        <w:ind w:firstLine="480"/>
      </w:pPr>
    </w:p>
    <w:p/>
    <w:p>
      <w:r>
        <w:rPr/>
        <w:t>采购包1（广州市技师学院广东技工园林技术特色专业建设项目）：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自合同签订之日起90天</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1期：支付比例40%，签订合同后 5个工作日内，支付合同总价的40%</w:t>
            </w:r>
          </w:p>
          <w:p/>
          <w:p>
            <w:r>
              <w:rPr/>
              <w:t>2期：支付比例60%，设备安装调试结束，提交全部报告材料，调试完成并验收合格后5个工作日内，支付合同总价的60%。  中标人凭以下有效文件与采购人结算： （1）合同； （2）中标人开具的正式发票； （3）验收调试报告（加盖采购人公章）； （4）中标通知书。</w:t>
              <w:tab/>
              <w:t xml:space="preserve">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1期：1.中标人必须依照招标文件的要求和投标文件的承诺，将设备、系统安装并调试至正常运行的最佳状态。 2.货物若有国家标准按照国家标准验收，若无国家标准按行业标准验收，为原制造商制造的全新产品，整机无污染，无侵权行为、表面无划损、无任何缺陷隐患，在中国境内可依常规安全合法使用。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包装、保险及发运、保管要求:1.设备材料的包装必须是制造商原厂包装，其包装均应有良好的防湿、防锈、防潮、防雨、防腐及防碰撞的措施。凡由于包装不良造成的损失和由此产生的费用均由投标人承担。 2.中标人负责将设备材料货到现场过程中的全部运输，包括装卸车、货物现场的搬运。 3.各种设备必须提供装箱清单，按装箱清单验收货物。 4.货物在现场的保管由中标人负责，直至项目安装、验收完毕。 5.货物在安装调试验收合格前的保险由中标人负责，中标人负责其派出的现场服务人员人身意外保险。 6.设备至采购人指定的使用现场的包装、保险及发运等环节和费用均由中标人负责。</w:t>
            </w:r>
          </w:p>
          <w:p/>
          <w:p>
            <w:r>
              <w:rPr/>
              <w:t>质保期及售后服务要求:1.质量保证期（简称“质保期”）为 一年，质保期内中标人对所供货物实行包修、包换、包退、包维护保养。 2.质保期内，如设备或零部件因非人为因素出现故障而造成短期停用时，则质保期和免费维修期相应顺延。如停用时间累计超过60天则质保期重新计算。 3.对采购人的服务通知，中标人在接报后1小时内响应，4小时内到达现场，48小时内处理完毕。若在48小时内仍未能有效解决，中标人须免费提供同档次的设备予采购人临时使用。</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其他货物</w:t>
            </w:r>
          </w:p>
        </w:tc>
        <w:tc>
          <w:tcPr>
            <w:tcW w:type="dxa" w:w="1923"/>
          </w:tcPr>
          <w:p>
            <w:r>
              <w:rPr/>
              <w:t>广州市技师学院广东技工园林技术特色专业建设项目</w:t>
            </w:r>
          </w:p>
        </w:tc>
        <w:tc>
          <w:tcPr>
            <w:tcW w:type="dxa" w:w="385"/>
          </w:tcPr>
          <w:p>
            <w:r>
              <w:rPr/>
              <w:t>项</w:t>
            </w:r>
          </w:p>
        </w:tc>
        <w:tc>
          <w:tcPr>
            <w:tcW w:type="dxa" w:w="769"/>
          </w:tcPr>
          <w:p>
            <w:pPr>
              <w:jc w:val="right"/>
            </w:pPr>
            <w:r>
              <w:rPr/>
              <w:t>1.00</w:t>
            </w:r>
          </w:p>
        </w:tc>
        <w:tc>
          <w:tcPr>
            <w:tcW w:type="dxa" w:w="769"/>
          </w:tcPr>
          <w:p>
            <w:pPr>
              <w:jc w:val="right"/>
            </w:pPr>
            <w:r>
              <w:rPr/>
              <w:t>915,970.00</w:t>
            </w:r>
          </w:p>
        </w:tc>
        <w:tc>
          <w:tcPr>
            <w:tcW w:type="dxa" w:w="769"/>
          </w:tcPr>
          <w:p>
            <w:pPr>
              <w:jc w:val="right"/>
            </w:pPr>
            <w:r>
              <w:rPr/>
              <w:t>915,970.00</w:t>
            </w:r>
          </w:p>
        </w:tc>
        <w:tc>
          <w:tcPr>
            <w:tcW w:type="dxa" w:w="769"/>
          </w:tcPr>
          <w:p>
            <w:r>
              <w:rPr/>
              <w:t>其他未列明行业</w:t>
            </w:r>
          </w:p>
        </w:tc>
        <w:tc>
          <w:tcPr>
            <w:tcW w:type="dxa" w:w="385"/>
          </w:tcPr>
          <w:p>
            <w:r>
              <w:rPr/>
              <w:t>详见附表一</w:t>
            </w:r>
          </w:p>
        </w:tc>
      </w:tr>
      <w:tr>
        <w:tc>
          <w:tcPr>
            <w:tcW w:type="dxa" w:w="231"/>
          </w:tcPr>
          <w:p>
            <w:r>
              <w:rPr/>
              <w:t>2</w:t>
            </w:r>
          </w:p>
        </w:tc>
        <w:tc>
          <w:tcPr>
            <w:tcW w:type="dxa" w:w="385"/>
          </w:tcPr>
          <w:p>
            <w:r>
              <w:rPr/>
              <w:t>△</w:t>
            </w:r>
          </w:p>
        </w:tc>
        <w:tc>
          <w:tcPr>
            <w:tcW w:type="dxa" w:w="1923"/>
          </w:tcPr>
          <w:p>
            <w:r>
              <w:rPr/>
              <w:t>其他货物</w:t>
            </w:r>
          </w:p>
        </w:tc>
        <w:tc>
          <w:tcPr>
            <w:tcW w:type="dxa" w:w="1923"/>
          </w:tcPr>
          <w:p>
            <w:r>
              <w:rPr/>
              <w:t>广州市技师学院广东技工园林技术特色专业建设项目（智能水肥一体机物联网智能设备及控制软件）</w:t>
            </w:r>
          </w:p>
        </w:tc>
        <w:tc>
          <w:tcPr>
            <w:tcW w:type="dxa" w:w="385"/>
          </w:tcPr>
          <w:p>
            <w:r>
              <w:rPr/>
              <w:t>套</w:t>
            </w:r>
          </w:p>
        </w:tc>
        <w:tc>
          <w:tcPr>
            <w:tcW w:type="dxa" w:w="769"/>
          </w:tcPr>
          <w:p>
            <w:pPr>
              <w:jc w:val="right"/>
            </w:pPr>
            <w:r>
              <w:rPr/>
              <w:t>1.00</w:t>
            </w:r>
          </w:p>
        </w:tc>
        <w:tc>
          <w:tcPr>
            <w:tcW w:type="dxa" w:w="769"/>
          </w:tcPr>
          <w:p>
            <w:pPr>
              <w:jc w:val="right"/>
            </w:pPr>
            <w:r>
              <w:rPr/>
              <w:t>84,030.00</w:t>
            </w:r>
          </w:p>
        </w:tc>
        <w:tc>
          <w:tcPr>
            <w:tcW w:type="dxa" w:w="769"/>
          </w:tcPr>
          <w:p>
            <w:pPr>
              <w:jc w:val="right"/>
            </w:pPr>
            <w:r>
              <w:rPr/>
              <w:t>84,030.00</w:t>
            </w:r>
          </w:p>
        </w:tc>
        <w:tc>
          <w:tcPr>
            <w:tcW w:type="dxa" w:w="769"/>
          </w:tcPr>
          <w:p>
            <w:r>
              <w:rPr/>
              <w:t>其他未列明行业</w:t>
            </w:r>
          </w:p>
        </w:tc>
        <w:tc>
          <w:tcPr>
            <w:tcW w:type="dxa" w:w="385"/>
          </w:tcPr>
          <w:p>
            <w:r>
              <w:rPr/>
              <w:t>详见附表二</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广州市技师学院广东技工园林技术特色专业建设项目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292"/>
              <w:gridCol w:w="926"/>
              <w:gridCol w:w="856"/>
              <w:gridCol w:w="3524"/>
            </w:tblGrid>
            <w:tr>
              <w:tc>
                <w:tcPr>
                  <w:tcW w:type="dxa" w:w="292"/>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926"/>
                  <w:tcBorders>
                    <w:top w:val="single" w:color="000000" w:sz="4"/>
                    <w:left w:val="none" w:color="000000" w:sz="4"/>
                    <w:bottom w:val="single" w:color="000000" w:sz="4"/>
                    <w:right w:val="single" w:color="000000" w:sz="4"/>
                  </w:tcBorders>
                  <w:vAlign w:val="top"/>
                </w:tcPr>
                <w:p>
                  <w:pPr>
                    <w:jc w:val="both"/>
                  </w:pPr>
                  <w:r>
                    <w:rPr>
                      <w:sz w:val="21"/>
                    </w:rPr>
                    <w:t>产品名称</w:t>
                  </w:r>
                  <w:r>
                    <w:rPr>
                      <w:sz w:val="21"/>
                    </w:rPr>
                    <w:t>/</w:t>
                  </w:r>
                  <w:r>
                    <w:rPr>
                      <w:sz w:val="21"/>
                    </w:rPr>
                    <w:t>简称</w:t>
                  </w:r>
                </w:p>
              </w:tc>
              <w:tc>
                <w:tcPr>
                  <w:tcW w:type="dxa" w:w="856"/>
                  <w:tcBorders>
                    <w:top w:val="single" w:color="000000" w:sz="4"/>
                    <w:left w:val="none" w:color="000000" w:sz="4"/>
                    <w:bottom w:val="single" w:color="000000" w:sz="4"/>
                    <w:right w:val="single" w:color="000000" w:sz="4"/>
                  </w:tcBorders>
                  <w:vAlign w:val="top"/>
                </w:tcPr>
                <w:p>
                  <w:pPr>
                    <w:jc w:val="both"/>
                  </w:pPr>
                  <w:r>
                    <w:rPr>
                      <w:color w:val="000000"/>
                      <w:sz w:val="21"/>
                    </w:rPr>
                    <w:t>用途</w:t>
                  </w:r>
                </w:p>
                <w:p>
                  <w:pPr>
                    <w:jc w:val="both"/>
                  </w:pPr>
                </w:p>
              </w:tc>
              <w:tc>
                <w:tcPr>
                  <w:tcW w:type="dxa" w:w="3524"/>
                  <w:tcBorders>
                    <w:top w:val="single" w:color="000000" w:sz="4"/>
                    <w:left w:val="none" w:color="000000" w:sz="4"/>
                    <w:bottom w:val="single" w:color="000000" w:sz="4"/>
                    <w:right w:val="single" w:color="000000" w:sz="4"/>
                  </w:tcBorders>
                  <w:vAlign w:val="top"/>
                </w:tcPr>
                <w:p>
                  <w:pPr>
                    <w:jc w:val="both"/>
                  </w:pPr>
                  <w:r>
                    <w:rPr>
                      <w:color w:val="000000"/>
                      <w:sz w:val="21"/>
                    </w:rPr>
                    <w:t>主要组成及技术参数</w:t>
                  </w:r>
                </w:p>
                <w:p>
                  <w:pPr>
                    <w:jc w:val="both"/>
                  </w:pP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1</w:t>
                  </w:r>
                </w:p>
              </w:tc>
              <w:tc>
                <w:tcPr>
                  <w:tcW w:type="dxa" w:w="926"/>
                  <w:tcBorders>
                    <w:top w:val="none" w:color="000000" w:sz="4"/>
                    <w:left w:val="none" w:color="000000" w:sz="4"/>
                    <w:bottom w:val="single" w:color="000000" w:sz="4"/>
                    <w:right w:val="single" w:color="000000" w:sz="4"/>
                  </w:tcBorders>
                  <w:vAlign w:val="top"/>
                </w:tcPr>
                <w:p>
                  <w:pPr>
                    <w:jc w:val="both"/>
                  </w:pPr>
                  <w:r>
                    <w:rPr>
                      <w:sz w:val="21"/>
                    </w:rPr>
                    <w:t>园艺实训工位包</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sz w:val="21"/>
                    </w:rPr>
                    <w:t>园艺实训场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1</w:t>
                  </w:r>
                  <w:r>
                    <w:rPr>
                      <w:sz w:val="21"/>
                    </w:rPr>
                    <w:t>、工位尺寸</w:t>
                  </w:r>
                  <w:r>
                    <w:rPr>
                      <w:sz w:val="21"/>
                    </w:rPr>
                    <w:t>7m*7m</w:t>
                  </w:r>
                  <w:r>
                    <w:rPr>
                      <w:sz w:val="21"/>
                    </w:rPr>
                    <w:t>，</w:t>
                  </w:r>
                  <w:r>
                    <w:rPr>
                      <w:sz w:val="21"/>
                    </w:rPr>
                    <w:t>49</w:t>
                  </w:r>
                  <w:r>
                    <w:rPr>
                      <w:sz w:val="21"/>
                    </w:rPr>
                    <w:t>㎡；</w:t>
                  </w:r>
                </w:p>
                <w:p>
                  <w:pPr>
                    <w:jc w:val="both"/>
                  </w:pPr>
                  <w:r>
                    <w:rPr>
                      <w:sz w:val="21"/>
                    </w:rPr>
                    <w:t>2</w:t>
                  </w:r>
                  <w:r>
                    <w:rPr>
                      <w:sz w:val="21"/>
                    </w:rPr>
                    <w:t>、工位周边有固定的围挡，砖砌体，有一定的强度；</w:t>
                  </w:r>
                </w:p>
                <w:p>
                  <w:pPr>
                    <w:jc w:val="both"/>
                  </w:pPr>
                  <w:r>
                    <w:rPr>
                      <w:sz w:val="21"/>
                    </w:rPr>
                    <w:t>3</w:t>
                  </w:r>
                  <w:r>
                    <w:rPr>
                      <w:sz w:val="21"/>
                    </w:rPr>
                    <w:t>、围挡上表面必须水平；</w:t>
                  </w:r>
                </w:p>
                <w:p>
                  <w:pPr>
                    <w:jc w:val="both"/>
                  </w:pPr>
                  <w:r>
                    <w:rPr>
                      <w:sz w:val="21"/>
                    </w:rPr>
                    <w:t>4</w:t>
                  </w:r>
                  <w:r>
                    <w:rPr>
                      <w:sz w:val="21"/>
                    </w:rPr>
                    <w:t>、每个工位有不少于</w:t>
                  </w:r>
                  <w:r>
                    <w:rPr>
                      <w:sz w:val="21"/>
                    </w:rPr>
                    <w:t>40cm</w:t>
                  </w:r>
                  <w:r>
                    <w:rPr>
                      <w:sz w:val="21"/>
                    </w:rPr>
                    <w:t>厚且质地均匀的沙壤土；</w:t>
                  </w:r>
                </w:p>
                <w:p>
                  <w:pPr>
                    <w:jc w:val="both"/>
                  </w:pPr>
                  <w:r>
                    <w:rPr>
                      <w:sz w:val="21"/>
                    </w:rPr>
                    <w:t>5</w:t>
                  </w:r>
                  <w:r>
                    <w:rPr>
                      <w:sz w:val="21"/>
                    </w:rPr>
                    <w:t>、每个工位附近要有自来水接口和排水口，排水口连接排水系统；</w:t>
                  </w:r>
                </w:p>
                <w:p>
                  <w:pPr>
                    <w:jc w:val="both"/>
                  </w:pPr>
                  <w:r>
                    <w:rPr>
                      <w:sz w:val="21"/>
                    </w:rPr>
                    <w:t>6</w:t>
                  </w:r>
                  <w:r>
                    <w:rPr>
                      <w:sz w:val="21"/>
                    </w:rPr>
                    <w:t>、每个工位需配备</w:t>
                  </w:r>
                  <w:r>
                    <w:rPr>
                      <w:sz w:val="21"/>
                    </w:rPr>
                    <w:t>220V</w:t>
                  </w:r>
                  <w:r>
                    <w:rPr>
                      <w:sz w:val="21"/>
                    </w:rPr>
                    <w:t>电位</w:t>
                  </w:r>
                  <w:r>
                    <w:rPr>
                      <w:sz w:val="21"/>
                    </w:rPr>
                    <w:t>2</w:t>
                  </w:r>
                  <w:r>
                    <w:rPr>
                      <w:sz w:val="21"/>
                    </w:rPr>
                    <w:t>个。</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2</w:t>
                  </w:r>
                </w:p>
              </w:tc>
              <w:tc>
                <w:tcPr>
                  <w:tcW w:type="dxa" w:w="926"/>
                  <w:tcBorders>
                    <w:top w:val="none" w:color="000000" w:sz="4"/>
                    <w:left w:val="none" w:color="000000" w:sz="4"/>
                    <w:bottom w:val="single" w:color="000000" w:sz="4"/>
                    <w:right w:val="single" w:color="000000" w:sz="4"/>
                  </w:tcBorders>
                  <w:vAlign w:val="top"/>
                </w:tcPr>
                <w:p>
                  <w:pPr>
                    <w:jc w:val="both"/>
                  </w:pPr>
                  <w:r>
                    <w:rPr>
                      <w:color w:val="000000"/>
                      <w:sz w:val="21"/>
                    </w:rPr>
                    <w:t>岭南风格景观组合</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color w:val="000000"/>
                      <w:sz w:val="21"/>
                    </w:rPr>
                    <w:t>园艺实训场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1</w:t>
                  </w:r>
                  <w:r>
                    <w:rPr>
                      <w:sz w:val="21"/>
                    </w:rPr>
                    <w:t>、岭南风格；</w:t>
                  </w:r>
                </w:p>
                <w:p>
                  <w:pPr>
                    <w:jc w:val="both"/>
                  </w:pPr>
                  <w:r>
                    <w:rPr>
                      <w:sz w:val="21"/>
                    </w:rPr>
                    <w:t>2</w:t>
                  </w:r>
                  <w:r>
                    <w:rPr>
                      <w:sz w:val="21"/>
                    </w:rPr>
                    <w:t>、景观尺寸约</w:t>
                  </w:r>
                  <w:r>
                    <w:rPr>
                      <w:sz w:val="21"/>
                    </w:rPr>
                    <w:t>4m*2m;</w:t>
                  </w:r>
                </w:p>
                <w:p>
                  <w:pPr>
                    <w:jc w:val="both"/>
                  </w:pPr>
                  <w:r>
                    <w:rPr>
                      <w:sz w:val="21"/>
                    </w:rPr>
                    <w:t>3</w:t>
                  </w:r>
                  <w:r>
                    <w:rPr>
                      <w:sz w:val="21"/>
                    </w:rPr>
                    <w:t>、包含组合景墙，砖砌结构，石材贴面，景墙厚不小于</w:t>
                  </w:r>
                  <w:r>
                    <w:rPr>
                      <w:sz w:val="21"/>
                    </w:rPr>
                    <w:t>200mm</w:t>
                  </w:r>
                  <w:r>
                    <w:rPr>
                      <w:sz w:val="21"/>
                    </w:rPr>
                    <w:t>，最高的景墙高度不低于</w:t>
                  </w:r>
                  <w:r>
                    <w:rPr>
                      <w:sz w:val="21"/>
                    </w:rPr>
                    <w:t>1.5m</w:t>
                  </w:r>
                  <w:r>
                    <w:rPr>
                      <w:sz w:val="21"/>
                    </w:rPr>
                    <w:t>；</w:t>
                  </w:r>
                </w:p>
                <w:p>
                  <w:pPr>
                    <w:jc w:val="both"/>
                  </w:pPr>
                  <w:r>
                    <w:rPr>
                      <w:sz w:val="21"/>
                    </w:rPr>
                    <w:t>4</w:t>
                  </w:r>
                  <w:r>
                    <w:rPr>
                      <w:sz w:val="21"/>
                    </w:rPr>
                    <w:t>、包含岭南风格花境组景：</w:t>
                  </w:r>
                </w:p>
                <w:p>
                  <w:pPr>
                    <w:jc w:val="both"/>
                  </w:pPr>
                  <w:r>
                    <w:rPr>
                      <w:sz w:val="21"/>
                    </w:rPr>
                    <w:t>（</w:t>
                  </w:r>
                  <w:r>
                    <w:rPr>
                      <w:sz w:val="21"/>
                    </w:rPr>
                    <w:t>1</w:t>
                  </w:r>
                  <w:r>
                    <w:rPr>
                      <w:sz w:val="21"/>
                    </w:rPr>
                    <w:t>）地被约</w:t>
                  </w:r>
                  <w:r>
                    <w:rPr>
                      <w:sz w:val="21"/>
                    </w:rPr>
                    <w:t>5</w:t>
                  </w:r>
                  <w:r>
                    <w:rPr>
                      <w:sz w:val="21"/>
                    </w:rPr>
                    <w:t>㎡，种类不少于</w:t>
                  </w:r>
                  <w:r>
                    <w:rPr>
                      <w:sz w:val="21"/>
                    </w:rPr>
                    <w:t>2</w:t>
                  </w:r>
                  <w:r>
                    <w:rPr>
                      <w:sz w:val="21"/>
                    </w:rPr>
                    <w:t>种；</w:t>
                  </w:r>
                </w:p>
                <w:p>
                  <w:pPr>
                    <w:jc w:val="both"/>
                  </w:pPr>
                  <w:r>
                    <w:rPr>
                      <w:sz w:val="21"/>
                    </w:rPr>
                    <w:t>（</w:t>
                  </w:r>
                  <w:r>
                    <w:rPr>
                      <w:sz w:val="21"/>
                    </w:rPr>
                    <w:t>2</w:t>
                  </w:r>
                  <w:r>
                    <w:rPr>
                      <w:sz w:val="21"/>
                    </w:rPr>
                    <w:t>）</w:t>
                  </w:r>
                  <w:r>
                    <w:rPr>
                      <w:sz w:val="21"/>
                    </w:rPr>
                    <w:t>1.2-1.5m</w:t>
                  </w:r>
                  <w:r>
                    <w:rPr>
                      <w:sz w:val="21"/>
                    </w:rPr>
                    <w:t>冠幅灌木球不少于</w:t>
                  </w:r>
                  <w:r>
                    <w:rPr>
                      <w:sz w:val="21"/>
                    </w:rPr>
                    <w:t>3</w:t>
                  </w:r>
                  <w:r>
                    <w:rPr>
                      <w:sz w:val="21"/>
                    </w:rPr>
                    <w:t>个，种类不少于</w:t>
                  </w:r>
                  <w:r>
                    <w:rPr>
                      <w:sz w:val="21"/>
                    </w:rPr>
                    <w:t>2</w:t>
                  </w:r>
                  <w:r>
                    <w:rPr>
                      <w:sz w:val="21"/>
                    </w:rPr>
                    <w:t>种；</w:t>
                  </w:r>
                </w:p>
                <w:p>
                  <w:pPr>
                    <w:jc w:val="both"/>
                  </w:pPr>
                  <w:r>
                    <w:rPr>
                      <w:sz w:val="21"/>
                    </w:rPr>
                    <w:t>（</w:t>
                  </w:r>
                  <w:r>
                    <w:rPr>
                      <w:sz w:val="21"/>
                    </w:rPr>
                    <w:t>3</w:t>
                  </w:r>
                  <w:r>
                    <w:rPr>
                      <w:sz w:val="21"/>
                    </w:rPr>
                    <w:t>）修建绿篱类灌木不少于</w:t>
                  </w:r>
                  <w:r>
                    <w:rPr>
                      <w:sz w:val="21"/>
                    </w:rPr>
                    <w:t>2</w:t>
                  </w:r>
                  <w:r>
                    <w:rPr>
                      <w:sz w:val="21"/>
                    </w:rPr>
                    <w:t>种；</w:t>
                  </w:r>
                </w:p>
                <w:p>
                  <w:pPr>
                    <w:jc w:val="both"/>
                  </w:pPr>
                  <w:r>
                    <w:rPr>
                      <w:sz w:val="21"/>
                    </w:rPr>
                    <w:t>（</w:t>
                  </w:r>
                  <w:r>
                    <w:rPr>
                      <w:sz w:val="21"/>
                    </w:rPr>
                    <w:t>4</w:t>
                  </w:r>
                  <w:r>
                    <w:rPr>
                      <w:sz w:val="21"/>
                    </w:rPr>
                    <w:t>）乔木不少于</w:t>
                  </w:r>
                  <w:r>
                    <w:rPr>
                      <w:sz w:val="21"/>
                    </w:rPr>
                    <w:t>3</w:t>
                  </w:r>
                  <w:r>
                    <w:rPr>
                      <w:sz w:val="21"/>
                    </w:rPr>
                    <w:t>种，开花乔木不少于</w:t>
                  </w:r>
                  <w:r>
                    <w:rPr>
                      <w:sz w:val="21"/>
                    </w:rPr>
                    <w:t>2</w:t>
                  </w:r>
                  <w:r>
                    <w:rPr>
                      <w:sz w:val="21"/>
                    </w:rPr>
                    <w:t>种；</w:t>
                  </w:r>
                </w:p>
                <w:p>
                  <w:pPr>
                    <w:jc w:val="both"/>
                  </w:pPr>
                  <w:r>
                    <w:rPr>
                      <w:sz w:val="21"/>
                    </w:rPr>
                    <w:t>（</w:t>
                  </w:r>
                  <w:r>
                    <w:rPr>
                      <w:sz w:val="21"/>
                    </w:rPr>
                    <w:t>5</w:t>
                  </w:r>
                  <w:r>
                    <w:rPr>
                      <w:sz w:val="21"/>
                    </w:rPr>
                    <w:t>）开花植物不少于</w:t>
                  </w:r>
                  <w:r>
                    <w:rPr>
                      <w:sz w:val="21"/>
                    </w:rPr>
                    <w:t>5</w:t>
                  </w:r>
                  <w:r>
                    <w:rPr>
                      <w:sz w:val="21"/>
                    </w:rPr>
                    <w:t>种。</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3</w:t>
                  </w:r>
                </w:p>
              </w:tc>
              <w:tc>
                <w:tcPr>
                  <w:tcW w:type="dxa" w:w="926"/>
                  <w:tcBorders>
                    <w:top w:val="none" w:color="000000" w:sz="4"/>
                    <w:left w:val="none" w:color="000000" w:sz="4"/>
                    <w:bottom w:val="single" w:color="000000" w:sz="4"/>
                    <w:right w:val="single" w:color="000000" w:sz="4"/>
                  </w:tcBorders>
                  <w:vAlign w:val="top"/>
                </w:tcPr>
                <w:p>
                  <w:pPr>
                    <w:jc w:val="both"/>
                  </w:pPr>
                  <w:r>
                    <w:rPr>
                      <w:color w:val="000000"/>
                      <w:sz w:val="21"/>
                    </w:rPr>
                    <w:t>垂直绿化墙</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color w:val="000000"/>
                      <w:sz w:val="21"/>
                    </w:rPr>
                    <w:t>园艺实训场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1</w:t>
                  </w:r>
                  <w:r>
                    <w:rPr>
                      <w:sz w:val="21"/>
                    </w:rPr>
                    <w:t>、尺寸约</w:t>
                  </w:r>
                  <w:r>
                    <w:rPr>
                      <w:sz w:val="21"/>
                    </w:rPr>
                    <w:t>1m*10m</w:t>
                  </w:r>
                  <w:r>
                    <w:rPr>
                      <w:sz w:val="21"/>
                    </w:rPr>
                    <w:t>；</w:t>
                  </w:r>
                </w:p>
                <w:p>
                  <w:pPr>
                    <w:jc w:val="left"/>
                  </w:pPr>
                  <w:r>
                    <w:rPr>
                      <w:sz w:val="21"/>
                    </w:rPr>
                    <w:t>2</w:t>
                  </w:r>
                  <w:r>
                    <w:rPr>
                      <w:sz w:val="21"/>
                    </w:rPr>
                    <w:t>、种植槽规格：</w:t>
                  </w:r>
                  <w:r>
                    <w:rPr>
                      <w:sz w:val="21"/>
                    </w:rPr>
                    <w:t>150mm(</w:t>
                  </w:r>
                  <w:r>
                    <w:rPr>
                      <w:sz w:val="21"/>
                    </w:rPr>
                    <w:t>宽</w:t>
                  </w:r>
                  <w:r>
                    <w:rPr>
                      <w:sz w:val="21"/>
                    </w:rPr>
                    <w:t>)X150mm(</w:t>
                  </w:r>
                  <w:r>
                    <w:rPr>
                      <w:sz w:val="21"/>
                    </w:rPr>
                    <w:t>厚</w:t>
                  </w:r>
                  <w:r>
                    <w:rPr>
                      <w:sz w:val="21"/>
                    </w:rPr>
                    <w:t>)X120mm(</w:t>
                  </w:r>
                  <w:r>
                    <w:rPr>
                      <w:sz w:val="21"/>
                    </w:rPr>
                    <w:t>高</w:t>
                  </w:r>
                  <w:r>
                    <w:rPr>
                      <w:sz w:val="21"/>
                    </w:rPr>
                    <w:t>)</w:t>
                  </w:r>
                </w:p>
                <w:p>
                  <w:pPr>
                    <w:jc w:val="both"/>
                  </w:pPr>
                  <w:r>
                    <w:rPr>
                      <w:sz w:val="21"/>
                    </w:rPr>
                    <w:t>材质：</w:t>
                  </w:r>
                  <w:r>
                    <w:rPr>
                      <w:sz w:val="21"/>
                    </w:rPr>
                    <w:t>ABS</w:t>
                  </w:r>
                  <w:r>
                    <w:rPr>
                      <w:sz w:val="21"/>
                    </w:rPr>
                    <w:t>工程塑料，防火等级：</w:t>
                  </w:r>
                  <w:r>
                    <w:rPr>
                      <w:sz w:val="21"/>
                    </w:rPr>
                    <w:t>BS Class-0</w:t>
                  </w:r>
                  <w:r>
                    <w:rPr>
                      <w:sz w:val="21"/>
                    </w:rPr>
                    <w:t>级（欧标）</w:t>
                  </w:r>
                </w:p>
                <w:p>
                  <w:pPr>
                    <w:jc w:val="both"/>
                  </w:pPr>
                  <w:r>
                    <w:rPr>
                      <w:sz w:val="21"/>
                    </w:rPr>
                    <w:t>3</w:t>
                  </w:r>
                  <w:r>
                    <w:rPr>
                      <w:sz w:val="21"/>
                    </w:rPr>
                    <w:t>、轻型保水仿生土壤</w:t>
                  </w:r>
                  <w:r>
                    <w:rPr>
                      <w:sz w:val="21"/>
                    </w:rPr>
                    <w:t>;</w:t>
                  </w:r>
                  <w:r>
                    <w:rPr>
                      <w:sz w:val="21"/>
                    </w:rPr>
                    <w:t>多孔陶瓷颗粒的制备，容重</w:t>
                  </w:r>
                  <w:r>
                    <w:rPr>
                      <w:sz w:val="21"/>
                    </w:rPr>
                    <w:t>0.51g/cm3</w:t>
                  </w:r>
                  <w:r>
                    <w:rPr>
                      <w:sz w:val="21"/>
                    </w:rPr>
                    <w:t>，比重</w:t>
                  </w:r>
                  <w:r>
                    <w:rPr>
                      <w:sz w:val="21"/>
                    </w:rPr>
                    <w:t>1.63g/cm3</w:t>
                  </w:r>
                  <w:r>
                    <w:rPr>
                      <w:sz w:val="21"/>
                    </w:rPr>
                    <w:t>，总孔隙度</w:t>
                  </w:r>
                  <w:r>
                    <w:rPr>
                      <w:sz w:val="21"/>
                    </w:rPr>
                    <w:t>68.7%</w:t>
                  </w:r>
                  <w:r>
                    <w:rPr>
                      <w:sz w:val="21"/>
                    </w:rPr>
                    <w:t>，持水孔隙率</w:t>
                  </w:r>
                  <w:r>
                    <w:rPr>
                      <w:sz w:val="21"/>
                    </w:rPr>
                    <w:t>40.2%</w:t>
                  </w:r>
                  <w:r>
                    <w:rPr>
                      <w:sz w:val="21"/>
                    </w:rPr>
                    <w:t>，通气孔隙率</w:t>
                  </w:r>
                  <w:r>
                    <w:rPr>
                      <w:sz w:val="21"/>
                    </w:rPr>
                    <w:t>28.5%</w:t>
                  </w:r>
                  <w:r>
                    <w:rPr>
                      <w:sz w:val="21"/>
                    </w:rPr>
                    <w:t>，吸水率</w:t>
                  </w:r>
                  <w:r>
                    <w:rPr>
                      <w:sz w:val="21"/>
                    </w:rPr>
                    <w:t>53.2%</w:t>
                  </w:r>
                  <w:r>
                    <w:rPr>
                      <w:sz w:val="21"/>
                    </w:rPr>
                    <w:t>，</w:t>
                  </w:r>
                  <w:r>
                    <w:rPr>
                      <w:sz w:val="21"/>
                    </w:rPr>
                    <w:t>PH</w:t>
                  </w:r>
                  <w:r>
                    <w:rPr>
                      <w:sz w:val="21"/>
                    </w:rPr>
                    <w:t>值</w:t>
                  </w:r>
                  <w:r>
                    <w:rPr>
                      <w:sz w:val="21"/>
                    </w:rPr>
                    <w:t>7.5</w:t>
                  </w:r>
                  <w:r>
                    <w:rPr>
                      <w:sz w:val="21"/>
                    </w:rPr>
                    <w:t>，</w:t>
                  </w:r>
                  <w:r>
                    <w:rPr>
                      <w:sz w:val="21"/>
                    </w:rPr>
                    <w:t>24</w:t>
                  </w:r>
                  <w:r>
                    <w:rPr>
                      <w:sz w:val="21"/>
                    </w:rPr>
                    <w:t>小时保水率</w:t>
                  </w:r>
                  <w:r>
                    <w:rPr>
                      <w:sz w:val="21"/>
                    </w:rPr>
                    <w:t>90%</w:t>
                  </w:r>
                  <w:r>
                    <w:rPr>
                      <w:sz w:val="21"/>
                    </w:rPr>
                    <w:t>，</w:t>
                  </w:r>
                  <w:r>
                    <w:rPr>
                      <w:sz w:val="21"/>
                    </w:rPr>
                    <w:t>48</w:t>
                  </w:r>
                  <w:r>
                    <w:rPr>
                      <w:sz w:val="21"/>
                    </w:rPr>
                    <w:t>小时保水率</w:t>
                  </w:r>
                  <w:r>
                    <w:rPr>
                      <w:sz w:val="21"/>
                    </w:rPr>
                    <w:t>82%</w:t>
                  </w:r>
                </w:p>
                <w:p>
                  <w:pPr>
                    <w:jc w:val="both"/>
                  </w:pPr>
                  <w:r>
                    <w:rPr>
                      <w:sz w:val="21"/>
                    </w:rPr>
                    <w:t>▲4</w:t>
                  </w:r>
                  <w:r>
                    <w:rPr>
                      <w:sz w:val="21"/>
                    </w:rPr>
                    <w:t>、含垂直绿化植物，不少于</w:t>
                  </w:r>
                  <w:r>
                    <w:rPr>
                      <w:sz w:val="21"/>
                    </w:rPr>
                    <w:t>4</w:t>
                  </w:r>
                  <w:r>
                    <w:rPr>
                      <w:sz w:val="21"/>
                    </w:rPr>
                    <w:t>个品种；</w:t>
                  </w:r>
                </w:p>
                <w:p>
                  <w:pPr>
                    <w:jc w:val="both"/>
                  </w:pPr>
                  <w:r>
                    <w:rPr>
                      <w:sz w:val="21"/>
                    </w:rPr>
                    <w:t>5</w:t>
                  </w:r>
                  <w:r>
                    <w:rPr>
                      <w:sz w:val="21"/>
                    </w:rPr>
                    <w:t>、自动灌溉系统：</w:t>
                  </w:r>
                </w:p>
                <w:p>
                  <w:pPr>
                    <w:jc w:val="both"/>
                  </w:pPr>
                  <w:r>
                    <w:rPr>
                      <w:sz w:val="21"/>
                    </w:rPr>
                    <w:t>一、控制软件：</w:t>
                  </w:r>
                </w:p>
                <w:p>
                  <w:pPr>
                    <w:jc w:val="both"/>
                  </w:pPr>
                  <w:r>
                    <w:rPr>
                      <w:sz w:val="21"/>
                    </w:rPr>
                    <w:t>▲1</w:t>
                  </w:r>
                  <w:r>
                    <w:rPr>
                      <w:sz w:val="21"/>
                    </w:rPr>
                    <w:t>、自动检测植物生长是否缺肥料，能自动及时补充营养元素；</w:t>
                  </w:r>
                </w:p>
                <w:p>
                  <w:pPr>
                    <w:jc w:val="both"/>
                  </w:pPr>
                  <w:r>
                    <w:rPr>
                      <w:sz w:val="21"/>
                    </w:rPr>
                    <w:t>▲2</w:t>
                  </w:r>
                  <w:r>
                    <w:rPr>
                      <w:sz w:val="21"/>
                    </w:rPr>
                    <w:t>、有专业的植物营养液配方。</w:t>
                  </w:r>
                </w:p>
                <w:p>
                  <w:pPr>
                    <w:jc w:val="both"/>
                  </w:pPr>
                  <w:r>
                    <w:rPr>
                      <w:sz w:val="21"/>
                    </w:rPr>
                    <w:t>▲3</w:t>
                  </w:r>
                  <w:r>
                    <w:rPr>
                      <w:sz w:val="21"/>
                    </w:rPr>
                    <w:t>、可支持远程手机</w:t>
                  </w:r>
                  <w:r>
                    <w:rPr>
                      <w:sz w:val="21"/>
                    </w:rPr>
                    <w:t>APP</w:t>
                  </w:r>
                  <w:r>
                    <w:rPr>
                      <w:sz w:val="21"/>
                    </w:rPr>
                    <w:t>操作，可在异地，通过手机网上操作施肥、淋水。</w:t>
                  </w:r>
                </w:p>
                <w:p>
                  <w:pPr>
                    <w:jc w:val="both"/>
                  </w:pPr>
                  <w:r>
                    <w:rPr>
                      <w:sz w:val="21"/>
                    </w:rPr>
                    <w:t>（</w:t>
                  </w:r>
                  <w:r>
                    <w:rPr>
                      <w:sz w:val="21"/>
                    </w:rPr>
                    <w:t>1</w:t>
                  </w:r>
                  <w:r>
                    <w:rPr>
                      <w:sz w:val="21"/>
                    </w:rPr>
                    <w:t>）支持远程及手动两种控制方式，支持定时设置，支持根据环境智能控制；</w:t>
                  </w:r>
                </w:p>
                <w:p>
                  <w:pPr>
                    <w:jc w:val="both"/>
                  </w:pPr>
                  <w:r>
                    <w:rPr>
                      <w:sz w:val="21"/>
                    </w:rPr>
                    <w:t>（</w:t>
                  </w:r>
                  <w:r>
                    <w:rPr>
                      <w:sz w:val="21"/>
                    </w:rPr>
                    <w:t>2</w:t>
                  </w:r>
                  <w:r>
                    <w:rPr>
                      <w:sz w:val="21"/>
                    </w:rPr>
                    <w:t>）</w:t>
                  </w:r>
                  <w:r>
                    <w:rPr>
                      <w:sz w:val="21"/>
                    </w:rPr>
                    <w:t>220V</w:t>
                  </w:r>
                  <w:r>
                    <w:rPr>
                      <w:sz w:val="21"/>
                    </w:rPr>
                    <w:t>供电，</w:t>
                  </w:r>
                  <w:r>
                    <w:rPr>
                      <w:sz w:val="21"/>
                    </w:rPr>
                    <w:t>16</w:t>
                  </w:r>
                  <w:r>
                    <w:rPr>
                      <w:sz w:val="21"/>
                    </w:rPr>
                    <w:t>路设备独立控制，</w:t>
                  </w:r>
                  <w:r>
                    <w:rPr>
                      <w:sz w:val="21"/>
                    </w:rPr>
                    <w:t>4G</w:t>
                  </w:r>
                  <w:r>
                    <w:rPr>
                      <w:sz w:val="21"/>
                    </w:rPr>
                    <w:t>数据传输；</w:t>
                  </w:r>
                </w:p>
                <w:p>
                  <w:pPr>
                    <w:jc w:val="both"/>
                  </w:pPr>
                  <w:r>
                    <w:rPr>
                      <w:sz w:val="21"/>
                    </w:rPr>
                    <w:t>（</w:t>
                  </w:r>
                  <w:r>
                    <w:rPr>
                      <w:sz w:val="21"/>
                    </w:rPr>
                    <w:t>3</w:t>
                  </w:r>
                  <w:r>
                    <w:rPr>
                      <w:sz w:val="21"/>
                    </w:rPr>
                    <w:t>）带变频恒压功能；</w:t>
                  </w:r>
                </w:p>
                <w:p>
                  <w:pPr>
                    <w:jc w:val="both"/>
                  </w:pPr>
                  <w:r>
                    <w:rPr>
                      <w:sz w:val="21"/>
                    </w:rPr>
                    <w:t>（</w:t>
                  </w:r>
                  <w:r>
                    <w:rPr>
                      <w:sz w:val="21"/>
                    </w:rPr>
                    <w:t>4</w:t>
                  </w:r>
                  <w:r>
                    <w:rPr>
                      <w:sz w:val="21"/>
                    </w:rPr>
                    <w:t>）控制柜箱体为户外钢箱；</w:t>
                  </w:r>
                </w:p>
                <w:p>
                  <w:pPr>
                    <w:jc w:val="both"/>
                  </w:pPr>
                  <w:r>
                    <w:rPr>
                      <w:sz w:val="21"/>
                    </w:rPr>
                    <w:t>▲</w:t>
                  </w:r>
                  <w:r>
                    <w:rPr>
                      <w:sz w:val="21"/>
                    </w:rPr>
                    <w:t>（</w:t>
                  </w:r>
                  <w:r>
                    <w:rPr>
                      <w:sz w:val="21"/>
                    </w:rPr>
                    <w:t>5</w:t>
                  </w:r>
                  <w:r>
                    <w:rPr>
                      <w:sz w:val="21"/>
                    </w:rPr>
                    <w:t>）</w:t>
                  </w:r>
                  <w:r>
                    <w:rPr>
                      <w:sz w:val="21"/>
                    </w:rPr>
                    <w:t>2</w:t>
                  </w:r>
                  <w:r>
                    <w:rPr>
                      <w:sz w:val="21"/>
                    </w:rPr>
                    <w:t>通道施肥，配</w:t>
                  </w:r>
                  <w:r>
                    <w:rPr>
                      <w:sz w:val="21"/>
                    </w:rPr>
                    <w:t>300L</w:t>
                  </w:r>
                  <w:r>
                    <w:rPr>
                      <w:sz w:val="21"/>
                    </w:rPr>
                    <w:t>蓄水桶，</w:t>
                  </w:r>
                  <w:r>
                    <w:rPr>
                      <w:sz w:val="21"/>
                    </w:rPr>
                    <w:t>2</w:t>
                  </w:r>
                  <w:r>
                    <w:rPr>
                      <w:sz w:val="21"/>
                    </w:rPr>
                    <w:t>个</w:t>
                  </w:r>
                  <w:r>
                    <w:rPr>
                      <w:sz w:val="21"/>
                    </w:rPr>
                    <w:t>25L</w:t>
                  </w:r>
                  <w:r>
                    <w:rPr>
                      <w:sz w:val="21"/>
                    </w:rPr>
                    <w:t>肥料桶。</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4</w:t>
                  </w:r>
                </w:p>
              </w:tc>
              <w:tc>
                <w:tcPr>
                  <w:tcW w:type="dxa" w:w="926"/>
                  <w:tcBorders>
                    <w:top w:val="none" w:color="000000" w:sz="4"/>
                    <w:left w:val="none" w:color="000000" w:sz="4"/>
                    <w:bottom w:val="single" w:color="000000" w:sz="4"/>
                    <w:right w:val="single" w:color="000000" w:sz="4"/>
                  </w:tcBorders>
                  <w:vAlign w:val="top"/>
                </w:tcPr>
                <w:p>
                  <w:pPr>
                    <w:jc w:val="both"/>
                  </w:pPr>
                  <w:r>
                    <w:rPr>
                      <w:color w:val="000000"/>
                      <w:sz w:val="21"/>
                    </w:rPr>
                    <w:t>花艺实训工位包</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color w:val="000000"/>
                      <w:sz w:val="21"/>
                    </w:rPr>
                    <w:t>花艺实训场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1</w:t>
                  </w:r>
                  <w:r>
                    <w:rPr>
                      <w:sz w:val="21"/>
                    </w:rPr>
                    <w:t>、尺寸</w:t>
                  </w:r>
                  <w:r>
                    <w:rPr>
                      <w:sz w:val="21"/>
                    </w:rPr>
                    <w:t>3m*3m</w:t>
                  </w:r>
                  <w:r>
                    <w:rPr>
                      <w:sz w:val="21"/>
                    </w:rPr>
                    <w:t>；</w:t>
                  </w:r>
                </w:p>
                <w:p>
                  <w:pPr>
                    <w:jc w:val="both"/>
                  </w:pPr>
                  <w:r>
                    <w:rPr>
                      <w:sz w:val="21"/>
                    </w:rPr>
                    <w:t>2</w:t>
                  </w:r>
                  <w:r>
                    <w:rPr>
                      <w:sz w:val="21"/>
                    </w:rPr>
                    <w:t>、</w:t>
                  </w:r>
                  <w:r>
                    <w:rPr>
                      <w:sz w:val="21"/>
                    </w:rPr>
                    <w:t>6</w:t>
                  </w:r>
                  <w:r>
                    <w:rPr>
                      <w:sz w:val="21"/>
                    </w:rPr>
                    <w:t>个工位；</w:t>
                  </w:r>
                </w:p>
                <w:p>
                  <w:pPr>
                    <w:jc w:val="both"/>
                  </w:pPr>
                  <w:r>
                    <w:rPr>
                      <w:sz w:val="21"/>
                    </w:rPr>
                    <w:t>3</w:t>
                  </w:r>
                  <w:r>
                    <w:rPr>
                      <w:sz w:val="21"/>
                    </w:rPr>
                    <w:t>、材质：轻钢</w:t>
                  </w:r>
                  <w:r>
                    <w:rPr>
                      <w:sz w:val="21"/>
                    </w:rPr>
                    <w:t>8cm*8cm</w:t>
                  </w:r>
                  <w:r>
                    <w:rPr>
                      <w:sz w:val="21"/>
                    </w:rPr>
                    <w:t>立柱结构架，夹芯瓦楞板屋面墙面；</w:t>
                  </w:r>
                </w:p>
                <w:p>
                  <w:pPr>
                    <w:jc w:val="both"/>
                  </w:pPr>
                  <w:r>
                    <w:rPr>
                      <w:sz w:val="21"/>
                    </w:rPr>
                    <w:t>4</w:t>
                  </w:r>
                  <w:r>
                    <w:rPr>
                      <w:sz w:val="21"/>
                    </w:rPr>
                    <w:t>、操作台</w:t>
                  </w:r>
                  <w:r>
                    <w:rPr>
                      <w:sz w:val="21"/>
                    </w:rPr>
                    <w:t>1</w:t>
                  </w:r>
                  <w:r>
                    <w:rPr>
                      <w:sz w:val="21"/>
                    </w:rPr>
                    <w:t>套：</w:t>
                  </w:r>
                </w:p>
                <w:p>
                  <w:pPr>
                    <w:jc w:val="both"/>
                  </w:pPr>
                  <w:r>
                    <w:rPr>
                      <w:sz w:val="21"/>
                    </w:rPr>
                    <w:t>（</w:t>
                  </w:r>
                  <w:r>
                    <w:rPr>
                      <w:sz w:val="21"/>
                    </w:rPr>
                    <w:t>1</w:t>
                  </w:r>
                  <w:r>
                    <w:rPr>
                      <w:sz w:val="21"/>
                    </w:rPr>
                    <w:t>）尺寸</w:t>
                  </w:r>
                  <w:r>
                    <w:rPr>
                      <w:sz w:val="21"/>
                    </w:rPr>
                    <w:t>150cm*135cm*75cm</w:t>
                  </w:r>
                  <w:r>
                    <w:rPr>
                      <w:sz w:val="21"/>
                    </w:rPr>
                    <w:t>；</w:t>
                  </w:r>
                </w:p>
                <w:p>
                  <w:pPr>
                    <w:jc w:val="both"/>
                  </w:pPr>
                  <w:r>
                    <w:rPr>
                      <w:sz w:val="21"/>
                    </w:rPr>
                    <w:t>（</w:t>
                  </w:r>
                  <w:r>
                    <w:rPr>
                      <w:sz w:val="21"/>
                    </w:rPr>
                    <w:t>2</w:t>
                  </w:r>
                  <w:r>
                    <w:rPr>
                      <w:sz w:val="21"/>
                    </w:rPr>
                    <w:t>）配白色桌布</w:t>
                  </w:r>
                </w:p>
                <w:p>
                  <w:pPr>
                    <w:jc w:val="both"/>
                  </w:pPr>
                  <w:r>
                    <w:rPr>
                      <w:sz w:val="21"/>
                    </w:rPr>
                    <w:t>5</w:t>
                  </w:r>
                  <w:r>
                    <w:rPr>
                      <w:sz w:val="21"/>
                    </w:rPr>
                    <w:t>、多功能四层梯凳</w:t>
                  </w:r>
                  <w:r>
                    <w:rPr>
                      <w:sz w:val="21"/>
                    </w:rPr>
                    <w:t>1</w:t>
                  </w:r>
                  <w:r>
                    <w:rPr>
                      <w:sz w:val="21"/>
                    </w:rPr>
                    <w:t>张：</w:t>
                  </w:r>
                </w:p>
                <w:p>
                  <w:pPr>
                    <w:jc w:val="both"/>
                  </w:pPr>
                  <w:r>
                    <w:rPr>
                      <w:sz w:val="21"/>
                    </w:rPr>
                    <w:t>（</w:t>
                  </w:r>
                  <w:r>
                    <w:rPr>
                      <w:sz w:val="21"/>
                    </w:rPr>
                    <w:t>1</w:t>
                  </w:r>
                  <w:r>
                    <w:rPr>
                      <w:sz w:val="21"/>
                    </w:rPr>
                    <w:t>）尺寸：</w:t>
                  </w:r>
                  <w:r>
                    <w:rPr>
                      <w:sz w:val="21"/>
                    </w:rPr>
                    <w:t>35cm*47cm*90cm</w:t>
                  </w:r>
                  <w:r>
                    <w:rPr>
                      <w:sz w:val="21"/>
                    </w:rPr>
                    <w:t>；</w:t>
                  </w:r>
                </w:p>
                <w:p>
                  <w:pPr>
                    <w:jc w:val="both"/>
                  </w:pPr>
                  <w:r>
                    <w:rPr>
                      <w:sz w:val="21"/>
                    </w:rPr>
                    <w:t>（</w:t>
                  </w:r>
                  <w:r>
                    <w:rPr>
                      <w:sz w:val="21"/>
                    </w:rPr>
                    <w:t>2</w:t>
                  </w:r>
                  <w:r>
                    <w:rPr>
                      <w:sz w:val="21"/>
                    </w:rPr>
                    <w:t>）颜色</w:t>
                  </w:r>
                  <w:r>
                    <w:rPr>
                      <w:sz w:val="21"/>
                    </w:rPr>
                    <w:t>：浅胡桃色</w:t>
                  </w:r>
                </w:p>
                <w:p>
                  <w:pPr>
                    <w:jc w:val="both"/>
                  </w:pPr>
                  <w:r>
                    <w:rPr>
                      <w:sz w:val="21"/>
                    </w:rPr>
                    <w:t>6</w:t>
                  </w:r>
                  <w:r>
                    <w:rPr>
                      <w:sz w:val="21"/>
                    </w:rPr>
                    <w:t>、展示台</w:t>
                  </w:r>
                  <w:r>
                    <w:rPr>
                      <w:sz w:val="21"/>
                    </w:rPr>
                    <w:t>1</w:t>
                  </w:r>
                  <w:r>
                    <w:rPr>
                      <w:sz w:val="21"/>
                    </w:rPr>
                    <w:t>组：（木质）</w:t>
                  </w:r>
                </w:p>
                <w:p>
                  <w:pPr>
                    <w:jc w:val="both"/>
                  </w:pPr>
                  <w:r>
                    <w:rPr>
                      <w:sz w:val="21"/>
                    </w:rPr>
                    <w:t>浅胡桃色</w:t>
                  </w:r>
                </w:p>
                <w:p>
                  <w:pPr>
                    <w:jc w:val="both"/>
                  </w:pPr>
                  <w:r>
                    <w:rPr>
                      <w:sz w:val="21"/>
                    </w:rPr>
                    <w:t>（</w:t>
                  </w:r>
                  <w:r>
                    <w:rPr>
                      <w:sz w:val="21"/>
                    </w:rPr>
                    <w:t>1</w:t>
                  </w:r>
                  <w:r>
                    <w:rPr>
                      <w:sz w:val="21"/>
                    </w:rPr>
                    <w:t>）</w:t>
                  </w:r>
                  <w:r>
                    <w:rPr>
                      <w:sz w:val="21"/>
                    </w:rPr>
                    <w:t>60cm*60cm*100cm</w:t>
                  </w:r>
                  <w:r>
                    <w:rPr>
                      <w:sz w:val="21"/>
                    </w:rPr>
                    <w:t>；</w:t>
                  </w:r>
                </w:p>
                <w:p>
                  <w:pPr>
                    <w:jc w:val="both"/>
                  </w:pPr>
                  <w:r>
                    <w:rPr>
                      <w:sz w:val="21"/>
                    </w:rPr>
                    <w:t>7</w:t>
                  </w:r>
                  <w:r>
                    <w:rPr>
                      <w:sz w:val="21"/>
                    </w:rPr>
                    <w:t>、水桶</w:t>
                  </w:r>
                  <w:r>
                    <w:rPr>
                      <w:sz w:val="21"/>
                    </w:rPr>
                    <w:t>1</w:t>
                  </w:r>
                  <w:r>
                    <w:rPr>
                      <w:sz w:val="21"/>
                    </w:rPr>
                    <w:t>个；</w:t>
                  </w:r>
                </w:p>
                <w:p>
                  <w:pPr>
                    <w:jc w:val="both"/>
                  </w:pPr>
                  <w:r>
                    <w:rPr>
                      <w:sz w:val="21"/>
                    </w:rPr>
                    <w:t>8</w:t>
                  </w:r>
                  <w:r>
                    <w:rPr>
                      <w:sz w:val="21"/>
                    </w:rPr>
                    <w:t>、置物器，</w:t>
                  </w:r>
                  <w:r>
                    <w:rPr>
                      <w:sz w:val="21"/>
                    </w:rPr>
                    <w:t>60cm*80cm*100cm</w:t>
                  </w:r>
                  <w:r>
                    <w:rPr>
                      <w:sz w:val="21"/>
                    </w:rPr>
                    <w:t>，材质不锈钢，带轮子，</w:t>
                  </w:r>
                  <w:r>
                    <w:rPr>
                      <w:sz w:val="21"/>
                    </w:rPr>
                    <w:t>2</w:t>
                  </w:r>
                  <w:r>
                    <w:rPr>
                      <w:sz w:val="21"/>
                    </w:rPr>
                    <w:t>个；</w:t>
                  </w:r>
                </w:p>
                <w:p>
                  <w:pPr>
                    <w:jc w:val="both"/>
                  </w:pPr>
                  <w:r>
                    <w:rPr>
                      <w:sz w:val="21"/>
                    </w:rPr>
                    <w:t>9</w:t>
                  </w:r>
                  <w:r>
                    <w:rPr>
                      <w:sz w:val="21"/>
                    </w:rPr>
                    <w:t>、平板车</w:t>
                  </w:r>
                  <w:r>
                    <w:rPr>
                      <w:sz w:val="21"/>
                    </w:rPr>
                    <w:t>1</w:t>
                  </w:r>
                  <w:r>
                    <w:rPr>
                      <w:sz w:val="21"/>
                    </w:rPr>
                    <w:t>台</w:t>
                  </w:r>
                </w:p>
                <w:p>
                  <w:pPr>
                    <w:jc w:val="both"/>
                  </w:pPr>
                  <w:r>
                    <w:rPr>
                      <w:sz w:val="21"/>
                    </w:rPr>
                    <w:t xml:space="preserve"> 120*80*90CM</w:t>
                  </w:r>
                </w:p>
                <w:p>
                  <w:pPr>
                    <w:jc w:val="both"/>
                  </w:pPr>
                  <w:r>
                    <w:rPr>
                      <w:sz w:val="21"/>
                    </w:rPr>
                    <w:t xml:space="preserve"> 201</w:t>
                  </w:r>
                  <w:r>
                    <w:rPr>
                      <w:sz w:val="21"/>
                    </w:rPr>
                    <w:t>不锈钢</w:t>
                  </w:r>
                </w:p>
                <w:p>
                  <w:pPr>
                    <w:jc w:val="both"/>
                  </w:pPr>
                  <w:r>
                    <w:rPr>
                      <w:sz w:val="21"/>
                    </w:rPr>
                    <w:t>5</w:t>
                  </w:r>
                  <w:r>
                    <w:rPr>
                      <w:sz w:val="21"/>
                    </w:rPr>
                    <w:t>寸橡胶静音轮</w:t>
                  </w:r>
                </w:p>
                <w:p>
                  <w:pPr>
                    <w:jc w:val="both"/>
                  </w:pPr>
                  <w:r>
                    <w:rPr>
                      <w:sz w:val="21"/>
                    </w:rPr>
                    <w:t>栽重</w:t>
                  </w:r>
                  <w:r>
                    <w:rPr>
                      <w:sz w:val="21"/>
                    </w:rPr>
                    <w:t>1600</w:t>
                  </w:r>
                  <w:r>
                    <w:rPr>
                      <w:sz w:val="21"/>
                    </w:rPr>
                    <w:t>斤</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5</w:t>
                  </w:r>
                </w:p>
              </w:tc>
              <w:tc>
                <w:tcPr>
                  <w:tcW w:type="dxa" w:w="926"/>
                  <w:tcBorders>
                    <w:top w:val="none" w:color="000000" w:sz="4"/>
                    <w:left w:val="none" w:color="000000" w:sz="4"/>
                    <w:bottom w:val="single" w:color="000000" w:sz="4"/>
                    <w:right w:val="single" w:color="000000" w:sz="4"/>
                  </w:tcBorders>
                  <w:vAlign w:val="top"/>
                </w:tcPr>
                <w:p>
                  <w:pPr>
                    <w:jc w:val="center"/>
                  </w:pPr>
                  <w:r>
                    <w:rPr>
                      <w:color w:val="000000"/>
                      <w:sz w:val="21"/>
                    </w:rPr>
                    <w:t>可食用植物组合箱</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color w:val="000000"/>
                      <w:sz w:val="21"/>
                    </w:rPr>
                    <w:t>可食用景观实训场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1</w:t>
                  </w:r>
                  <w:r>
                    <w:rPr>
                      <w:sz w:val="21"/>
                    </w:rPr>
                    <w:t>、每格长宽高</w:t>
                  </w:r>
                  <w:r>
                    <w:rPr>
                      <w:sz w:val="21"/>
                    </w:rPr>
                    <w:t>70cm*70cm*50cm</w:t>
                  </w:r>
                  <w:r>
                    <w:rPr>
                      <w:sz w:val="21"/>
                    </w:rPr>
                    <w:t>；</w:t>
                  </w:r>
                </w:p>
                <w:p>
                  <w:pPr>
                    <w:jc w:val="both"/>
                  </w:pPr>
                  <w:r>
                    <w:rPr>
                      <w:sz w:val="21"/>
                    </w:rPr>
                    <w:t>2</w:t>
                  </w:r>
                  <w:r>
                    <w:rPr>
                      <w:sz w:val="21"/>
                    </w:rPr>
                    <w:t>、花箱及座凳不规则组合，可种植花箱不少于</w:t>
                  </w:r>
                  <w:r>
                    <w:rPr>
                      <w:sz w:val="21"/>
                    </w:rPr>
                    <w:t>10</w:t>
                  </w:r>
                  <w:r>
                    <w:rPr>
                      <w:sz w:val="21"/>
                    </w:rPr>
                    <w:t>格，座凳不少于</w:t>
                  </w:r>
                  <w:r>
                    <w:rPr>
                      <w:sz w:val="21"/>
                    </w:rPr>
                    <w:t>5</w:t>
                  </w:r>
                  <w:r>
                    <w:rPr>
                      <w:sz w:val="21"/>
                    </w:rPr>
                    <w:t>格；</w:t>
                  </w:r>
                </w:p>
                <w:p>
                  <w:pPr>
                    <w:jc w:val="both"/>
                  </w:pPr>
                  <w:r>
                    <w:rPr>
                      <w:sz w:val="21"/>
                    </w:rPr>
                    <w:t>3</w:t>
                  </w:r>
                  <w:r>
                    <w:rPr>
                      <w:sz w:val="21"/>
                    </w:rPr>
                    <w:t>、</w:t>
                  </w:r>
                  <w:r>
                    <w:rPr>
                      <w:sz w:val="21"/>
                    </w:rPr>
                    <w:t>1</w:t>
                  </w:r>
                  <w:r>
                    <w:rPr>
                      <w:sz w:val="21"/>
                    </w:rPr>
                    <w:t>，</w:t>
                  </w:r>
                  <w:r>
                    <w:rPr>
                      <w:sz w:val="21"/>
                    </w:rPr>
                    <w:t>2</w:t>
                  </w:r>
                  <w:r>
                    <w:rPr>
                      <w:sz w:val="21"/>
                    </w:rPr>
                    <w:t>，</w:t>
                  </w:r>
                  <w:r>
                    <w:rPr>
                      <w:sz w:val="21"/>
                    </w:rPr>
                    <w:t>3</w:t>
                  </w:r>
                  <w:r>
                    <w:rPr>
                      <w:sz w:val="21"/>
                    </w:rPr>
                    <w:t>层组合；</w:t>
                  </w:r>
                </w:p>
                <w:p>
                  <w:pPr>
                    <w:jc w:val="both"/>
                  </w:pPr>
                  <w:r>
                    <w:rPr>
                      <w:sz w:val="21"/>
                    </w:rPr>
                    <w:t>4</w:t>
                  </w:r>
                  <w:r>
                    <w:rPr>
                      <w:sz w:val="21"/>
                    </w:rPr>
                    <w:t>、箱材质：</w:t>
                  </w:r>
                  <w:r>
                    <w:rPr>
                      <w:sz w:val="21"/>
                    </w:rPr>
                    <w:t>PP</w:t>
                  </w:r>
                  <w:r>
                    <w:rPr>
                      <w:sz w:val="21"/>
                    </w:rPr>
                    <w:t>（聚炳稀），仿木材，含隔水板滤网、通水圈、密封圈、实心塞。</w:t>
                  </w:r>
                </w:p>
                <w:p>
                  <w:pPr>
                    <w:jc w:val="both"/>
                  </w:pPr>
                  <w:r>
                    <w:rPr>
                      <w:sz w:val="21"/>
                    </w:rPr>
                    <w:t>5</w:t>
                  </w:r>
                  <w:r>
                    <w:rPr>
                      <w:sz w:val="21"/>
                    </w:rPr>
                    <w:t>、种植格搭配种植土。</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6</w:t>
                  </w:r>
                </w:p>
              </w:tc>
              <w:tc>
                <w:tcPr>
                  <w:tcW w:type="dxa" w:w="926"/>
                  <w:tcBorders>
                    <w:top w:val="none" w:color="000000" w:sz="4"/>
                    <w:left w:val="none" w:color="000000" w:sz="4"/>
                    <w:bottom w:val="single" w:color="000000" w:sz="4"/>
                    <w:right w:val="single" w:color="000000" w:sz="4"/>
                  </w:tcBorders>
                  <w:vAlign w:val="top"/>
                </w:tcPr>
                <w:p>
                  <w:pPr>
                    <w:jc w:val="both"/>
                  </w:pPr>
                  <w:r>
                    <w:rPr>
                      <w:color w:val="000000"/>
                      <w:sz w:val="21"/>
                    </w:rPr>
                    <w:t>超大果树种植箱</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color w:val="000000"/>
                      <w:sz w:val="21"/>
                    </w:rPr>
                    <w:t>可食用景观实训场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1</w:t>
                  </w:r>
                  <w:r>
                    <w:rPr>
                      <w:sz w:val="21"/>
                    </w:rPr>
                    <w:t>、长宽高</w:t>
                  </w:r>
                  <w:r>
                    <w:rPr>
                      <w:sz w:val="21"/>
                    </w:rPr>
                    <w:t>100*70*80cm</w:t>
                  </w:r>
                  <w:r>
                    <w:rPr>
                      <w:sz w:val="21"/>
                    </w:rPr>
                    <w:t>；</w:t>
                  </w:r>
                </w:p>
                <w:p>
                  <w:pPr>
                    <w:jc w:val="both"/>
                  </w:pPr>
                  <w:r>
                    <w:rPr>
                      <w:sz w:val="21"/>
                    </w:rPr>
                    <w:t>2</w:t>
                  </w:r>
                  <w:r>
                    <w:rPr>
                      <w:sz w:val="21"/>
                    </w:rPr>
                    <w:t>、材质：户外防腐木，含隔水板滤网、通水圈、密封圈、实心塞；</w:t>
                  </w:r>
                </w:p>
                <w:p>
                  <w:pPr>
                    <w:jc w:val="both"/>
                  </w:pPr>
                  <w:r>
                    <w:rPr>
                      <w:sz w:val="21"/>
                    </w:rPr>
                    <w:t>3</w:t>
                  </w:r>
                  <w:r>
                    <w:rPr>
                      <w:sz w:val="21"/>
                    </w:rPr>
                    <w:t>、含果树</w:t>
                  </w:r>
                  <w:r>
                    <w:rPr>
                      <w:sz w:val="21"/>
                    </w:rPr>
                    <w:t>3</w:t>
                  </w:r>
                  <w:r>
                    <w:rPr>
                      <w:sz w:val="21"/>
                    </w:rPr>
                    <w:t>种以上，共</w:t>
                  </w:r>
                  <w:r>
                    <w:rPr>
                      <w:sz w:val="21"/>
                    </w:rPr>
                    <w:t>14</w:t>
                  </w:r>
                  <w:r>
                    <w:rPr>
                      <w:sz w:val="21"/>
                    </w:rPr>
                    <w:t>棵；</w:t>
                  </w:r>
                </w:p>
                <w:p>
                  <w:pPr>
                    <w:jc w:val="both"/>
                  </w:pPr>
                  <w:r>
                    <w:rPr>
                      <w:sz w:val="21"/>
                    </w:rPr>
                    <w:t>4</w:t>
                  </w:r>
                  <w:r>
                    <w:rPr>
                      <w:sz w:val="21"/>
                    </w:rPr>
                    <w:t>、种植格搭配种植土。</w:t>
                  </w:r>
                </w:p>
                <w:p>
                  <w:pPr>
                    <w:jc w:val="both"/>
                  </w:pPr>
                  <w:r>
                    <w:rPr>
                      <w:sz w:val="21"/>
                    </w:rPr>
                    <w:t>5</w:t>
                  </w:r>
                  <w:r>
                    <w:rPr>
                      <w:sz w:val="21"/>
                    </w:rPr>
                    <w:t>、营养土：</w:t>
                  </w:r>
                  <w:r>
                    <w:rPr>
                      <w:sz w:val="21"/>
                    </w:rPr>
                    <w:t>400</w:t>
                  </w:r>
                  <w:r>
                    <w:rPr>
                      <w:sz w:val="21"/>
                    </w:rPr>
                    <w:t>包</w:t>
                  </w:r>
                </w:p>
                <w:p>
                  <w:pPr>
                    <w:jc w:val="both"/>
                  </w:pPr>
                  <w:r>
                    <w:rPr>
                      <w:sz w:val="21"/>
                    </w:rPr>
                    <w:t>（</w:t>
                  </w:r>
                  <w:r>
                    <w:rPr>
                      <w:sz w:val="21"/>
                    </w:rPr>
                    <w:t>1</w:t>
                  </w:r>
                  <w:r>
                    <w:rPr>
                      <w:sz w:val="21"/>
                    </w:rPr>
                    <w:t>）</w:t>
                  </w:r>
                  <w:r>
                    <w:rPr>
                      <w:sz w:val="21"/>
                    </w:rPr>
                    <w:t>60L/</w:t>
                  </w:r>
                  <w:r>
                    <w:rPr>
                      <w:sz w:val="21"/>
                    </w:rPr>
                    <w:t>包（蔬菜型）；</w:t>
                  </w:r>
                </w:p>
                <w:p>
                  <w:pPr>
                    <w:jc w:val="both"/>
                  </w:pPr>
                  <w:r>
                    <w:rPr>
                      <w:sz w:val="21"/>
                    </w:rPr>
                    <w:t>（</w:t>
                  </w:r>
                  <w:r>
                    <w:rPr>
                      <w:sz w:val="21"/>
                    </w:rPr>
                    <w:t>2</w:t>
                  </w:r>
                  <w:r>
                    <w:rPr>
                      <w:sz w:val="21"/>
                    </w:rPr>
                    <w:t>）</w:t>
                  </w:r>
                  <w:r>
                    <w:rPr>
                      <w:sz w:val="21"/>
                    </w:rPr>
                    <w:t>13.5KG/</w:t>
                  </w:r>
                  <w:r>
                    <w:rPr>
                      <w:sz w:val="21"/>
                    </w:rPr>
                    <w:t>包（花卉型）。</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7</w:t>
                  </w:r>
                </w:p>
              </w:tc>
              <w:tc>
                <w:tcPr>
                  <w:tcW w:type="dxa" w:w="926"/>
                  <w:tcBorders>
                    <w:top w:val="none" w:color="000000" w:sz="4"/>
                    <w:left w:val="none" w:color="000000" w:sz="4"/>
                    <w:bottom w:val="single" w:color="000000" w:sz="4"/>
                    <w:right w:val="single" w:color="000000" w:sz="4"/>
                  </w:tcBorders>
                  <w:vAlign w:val="top"/>
                </w:tcPr>
                <w:p>
                  <w:pPr>
                    <w:jc w:val="both"/>
                  </w:pPr>
                  <w:r>
                    <w:rPr>
                      <w:color w:val="000000"/>
                      <w:sz w:val="21"/>
                    </w:rPr>
                    <w:t>△</w:t>
                  </w:r>
                  <w:r>
                    <w:rPr>
                      <w:color w:val="000000"/>
                      <w:sz w:val="21"/>
                    </w:rPr>
                    <w:t>智能水肥一体机物联网智能设备及控制软件</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sz w:val="21"/>
                    </w:rPr>
                    <w:t>可食用景观实训场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一、控制软件：</w:t>
                  </w:r>
                </w:p>
                <w:p>
                  <w:pPr>
                    <w:jc w:val="both"/>
                  </w:pPr>
                  <w:r>
                    <w:rPr>
                      <w:sz w:val="21"/>
                    </w:rPr>
                    <w:t>▲1</w:t>
                  </w:r>
                  <w:r>
                    <w:rPr>
                      <w:sz w:val="21"/>
                    </w:rPr>
                    <w:t>、自动检测植物生长是否缺肥料，能自动及时补充营养元素；</w:t>
                  </w:r>
                </w:p>
                <w:p>
                  <w:pPr>
                    <w:jc w:val="both"/>
                  </w:pPr>
                  <w:r>
                    <w:rPr>
                      <w:sz w:val="21"/>
                    </w:rPr>
                    <w:t>2</w:t>
                  </w:r>
                  <w:r>
                    <w:rPr>
                      <w:sz w:val="21"/>
                    </w:rPr>
                    <w:t>、有专业的植物营养液配方。</w:t>
                  </w:r>
                </w:p>
                <w:p>
                  <w:pPr>
                    <w:jc w:val="both"/>
                  </w:pPr>
                  <w:r>
                    <w:rPr>
                      <w:sz w:val="21"/>
                    </w:rPr>
                    <w:t>▲3</w:t>
                  </w:r>
                  <w:r>
                    <w:rPr>
                      <w:sz w:val="21"/>
                    </w:rPr>
                    <w:t>、可支持远程手机</w:t>
                  </w:r>
                  <w:r>
                    <w:rPr>
                      <w:sz w:val="21"/>
                    </w:rPr>
                    <w:t>APP</w:t>
                  </w:r>
                  <w:r>
                    <w:rPr>
                      <w:sz w:val="21"/>
                    </w:rPr>
                    <w:t>操作，可在异地，通过手机网上操作施肥、淋水。</w:t>
                  </w:r>
                </w:p>
                <w:p>
                  <w:pPr>
                    <w:jc w:val="both"/>
                  </w:pPr>
                </w:p>
                <w:p>
                  <w:pPr>
                    <w:jc w:val="both"/>
                  </w:pPr>
                  <w:r>
                    <w:rPr>
                      <w:sz w:val="21"/>
                    </w:rPr>
                    <w:t>（</w:t>
                  </w:r>
                  <w:r>
                    <w:rPr>
                      <w:sz w:val="21"/>
                    </w:rPr>
                    <w:t>1</w:t>
                  </w:r>
                  <w:r>
                    <w:rPr>
                      <w:sz w:val="21"/>
                    </w:rPr>
                    <w:t>）支持远程及手动两种控制方式，支持定时设置，支持根据环境智能控制；</w:t>
                  </w:r>
                </w:p>
                <w:p>
                  <w:pPr>
                    <w:jc w:val="both"/>
                  </w:pPr>
                  <w:r>
                    <w:rPr>
                      <w:sz w:val="21"/>
                    </w:rPr>
                    <w:t>（</w:t>
                  </w:r>
                  <w:r>
                    <w:rPr>
                      <w:sz w:val="21"/>
                    </w:rPr>
                    <w:t>2</w:t>
                  </w:r>
                  <w:r>
                    <w:rPr>
                      <w:sz w:val="21"/>
                    </w:rPr>
                    <w:t>）</w:t>
                  </w:r>
                  <w:r>
                    <w:rPr>
                      <w:sz w:val="21"/>
                    </w:rPr>
                    <w:t>220V</w:t>
                  </w:r>
                  <w:r>
                    <w:rPr>
                      <w:sz w:val="21"/>
                    </w:rPr>
                    <w:t>供电，</w:t>
                  </w:r>
                  <w:r>
                    <w:rPr>
                      <w:sz w:val="21"/>
                    </w:rPr>
                    <w:t>16</w:t>
                  </w:r>
                  <w:r>
                    <w:rPr>
                      <w:sz w:val="21"/>
                    </w:rPr>
                    <w:t>路设备独立控制，</w:t>
                  </w:r>
                  <w:r>
                    <w:rPr>
                      <w:sz w:val="21"/>
                    </w:rPr>
                    <w:t>4G</w:t>
                  </w:r>
                  <w:r>
                    <w:rPr>
                      <w:sz w:val="21"/>
                    </w:rPr>
                    <w:t>数据传输；</w:t>
                  </w:r>
                </w:p>
                <w:p>
                  <w:pPr>
                    <w:jc w:val="both"/>
                  </w:pPr>
                  <w:r>
                    <w:rPr>
                      <w:sz w:val="21"/>
                    </w:rPr>
                    <w:t>（</w:t>
                  </w:r>
                  <w:r>
                    <w:rPr>
                      <w:sz w:val="21"/>
                    </w:rPr>
                    <w:t>3</w:t>
                  </w:r>
                  <w:r>
                    <w:rPr>
                      <w:sz w:val="21"/>
                    </w:rPr>
                    <w:t>）带变频恒压功能；</w:t>
                  </w:r>
                </w:p>
                <w:p>
                  <w:pPr>
                    <w:jc w:val="both"/>
                  </w:pPr>
                  <w:r>
                    <w:rPr>
                      <w:sz w:val="21"/>
                    </w:rPr>
                    <w:t>（</w:t>
                  </w:r>
                  <w:r>
                    <w:rPr>
                      <w:sz w:val="21"/>
                    </w:rPr>
                    <w:t>4</w:t>
                  </w:r>
                  <w:r>
                    <w:rPr>
                      <w:sz w:val="21"/>
                    </w:rPr>
                    <w:t>）控制柜箱体为户外钢箱；</w:t>
                  </w:r>
                </w:p>
                <w:p>
                  <w:pPr>
                    <w:jc w:val="both"/>
                  </w:pPr>
                  <w:r>
                    <w:rPr>
                      <w:sz w:val="21"/>
                    </w:rPr>
                    <w:t>▲</w:t>
                  </w:r>
                  <w:r>
                    <w:rPr>
                      <w:sz w:val="21"/>
                    </w:rPr>
                    <w:t>（</w:t>
                  </w:r>
                  <w:r>
                    <w:rPr>
                      <w:sz w:val="21"/>
                    </w:rPr>
                    <w:t>5</w:t>
                  </w:r>
                  <w:r>
                    <w:rPr>
                      <w:sz w:val="21"/>
                    </w:rPr>
                    <w:t>）</w:t>
                  </w:r>
                  <w:r>
                    <w:rPr>
                      <w:sz w:val="21"/>
                    </w:rPr>
                    <w:t>2</w:t>
                  </w:r>
                  <w:r>
                    <w:rPr>
                      <w:sz w:val="21"/>
                    </w:rPr>
                    <w:t>通道施肥，配</w:t>
                  </w:r>
                  <w:r>
                    <w:rPr>
                      <w:sz w:val="21"/>
                    </w:rPr>
                    <w:t>300L</w:t>
                  </w:r>
                  <w:r>
                    <w:rPr>
                      <w:sz w:val="21"/>
                    </w:rPr>
                    <w:t>蓄水桶，</w:t>
                  </w:r>
                  <w:r>
                    <w:rPr>
                      <w:sz w:val="21"/>
                    </w:rPr>
                    <w:t>2</w:t>
                  </w:r>
                  <w:r>
                    <w:rPr>
                      <w:sz w:val="21"/>
                    </w:rPr>
                    <w:t>个</w:t>
                  </w:r>
                  <w:r>
                    <w:rPr>
                      <w:sz w:val="21"/>
                    </w:rPr>
                    <w:t>25L</w:t>
                  </w:r>
                  <w:r>
                    <w:rPr>
                      <w:sz w:val="21"/>
                    </w:rPr>
                    <w:t>肥料桶。</w:t>
                  </w:r>
                </w:p>
                <w:p>
                  <w:pPr>
                    <w:jc w:val="both"/>
                  </w:pPr>
                  <w:r>
                    <w:rPr>
                      <w:sz w:val="21"/>
                    </w:rPr>
                    <w:t>二、农情监测终端：</w:t>
                  </w:r>
                </w:p>
                <w:p>
                  <w:pPr>
                    <w:jc w:val="both"/>
                  </w:pPr>
                  <w:r>
                    <w:rPr>
                      <w:sz w:val="21"/>
                    </w:rPr>
                    <w:t>▲</w:t>
                  </w:r>
                  <w:r>
                    <w:rPr>
                      <w:sz w:val="21"/>
                    </w:rPr>
                    <w:t>（</w:t>
                  </w:r>
                  <w:r>
                    <w:rPr>
                      <w:sz w:val="21"/>
                    </w:rPr>
                    <w:t>1</w:t>
                  </w:r>
                  <w:r>
                    <w:rPr>
                      <w:sz w:val="21"/>
                    </w:rPr>
                    <w:t>）秒级采集频率，</w:t>
                  </w:r>
                  <w:r>
                    <w:rPr>
                      <w:sz w:val="21"/>
                    </w:rPr>
                    <w:t>RS485</w:t>
                  </w:r>
                  <w:r>
                    <w:rPr>
                      <w:sz w:val="21"/>
                    </w:rPr>
                    <w:t>接口；</w:t>
                  </w:r>
                </w:p>
                <w:p>
                  <w:pPr>
                    <w:jc w:val="both"/>
                  </w:pPr>
                  <w:r>
                    <w:rPr>
                      <w:sz w:val="21"/>
                    </w:rPr>
                    <w:t>▲</w:t>
                  </w:r>
                  <w:r>
                    <w:rPr>
                      <w:sz w:val="21"/>
                    </w:rPr>
                    <w:t>（</w:t>
                  </w:r>
                  <w:r>
                    <w:rPr>
                      <w:sz w:val="21"/>
                    </w:rPr>
                    <w:t>2</w:t>
                  </w:r>
                  <w:r>
                    <w:rPr>
                      <w:sz w:val="21"/>
                    </w:rPr>
                    <w:t>）连接土壤</w:t>
                  </w:r>
                  <w:r>
                    <w:rPr>
                      <w:sz w:val="21"/>
                    </w:rPr>
                    <w:t>3</w:t>
                  </w:r>
                  <w:r>
                    <w:rPr>
                      <w:sz w:val="21"/>
                    </w:rPr>
                    <w:t>要素传感器</w:t>
                  </w:r>
                </w:p>
                <w:p>
                  <w:pPr>
                    <w:jc w:val="both"/>
                  </w:pPr>
                  <w:r>
                    <w:rPr>
                      <w:sz w:val="21"/>
                    </w:rPr>
                    <w:t>三、土壤</w:t>
                  </w:r>
                  <w:r>
                    <w:rPr>
                      <w:sz w:val="21"/>
                    </w:rPr>
                    <w:t>3</w:t>
                  </w:r>
                  <w:r>
                    <w:rPr>
                      <w:sz w:val="21"/>
                    </w:rPr>
                    <w:t>要素传感器：</w:t>
                  </w:r>
                </w:p>
                <w:p>
                  <w:pPr>
                    <w:jc w:val="both"/>
                  </w:pPr>
                  <w:r>
                    <w:rPr>
                      <w:sz w:val="21"/>
                    </w:rPr>
                    <w:t>监测指标：土壤温度、土壤含水量、土壤</w:t>
                  </w:r>
                  <w:r>
                    <w:rPr>
                      <w:sz w:val="21"/>
                    </w:rPr>
                    <w:t>EC</w:t>
                  </w:r>
                  <w:r>
                    <w:rPr>
                      <w:sz w:val="21"/>
                    </w:rPr>
                    <w:t>值</w:t>
                  </w:r>
                </w:p>
                <w:p>
                  <w:pPr>
                    <w:jc w:val="both"/>
                  </w:pPr>
                  <w:r>
                    <w:rPr>
                      <w:sz w:val="21"/>
                    </w:rPr>
                    <w:t>四、监控设备：</w:t>
                  </w:r>
                </w:p>
                <w:p>
                  <w:pPr>
                    <w:jc w:val="both"/>
                  </w:pPr>
                  <w:r>
                    <w:rPr>
                      <w:sz w:val="21"/>
                    </w:rPr>
                    <w:t>（</w:t>
                  </w:r>
                  <w:r>
                    <w:rPr>
                      <w:sz w:val="21"/>
                    </w:rPr>
                    <w:t>1</w:t>
                  </w:r>
                  <w:r>
                    <w:rPr>
                      <w:sz w:val="21"/>
                    </w:rPr>
                    <w:t>）球机【</w:t>
                  </w:r>
                  <w:r>
                    <w:rPr>
                      <w:sz w:val="21"/>
                    </w:rPr>
                    <w:t>1</w:t>
                  </w:r>
                  <w:r>
                    <w:rPr>
                      <w:sz w:val="21"/>
                    </w:rPr>
                    <w:t>台】：</w:t>
                  </w:r>
                </w:p>
                <w:p>
                  <w:pPr>
                    <w:jc w:val="both"/>
                  </w:pPr>
                  <w:r>
                    <w:rPr>
                      <w:sz w:val="21"/>
                    </w:rPr>
                    <w:t>4</w:t>
                  </w:r>
                  <w:r>
                    <w:rPr>
                      <w:sz w:val="21"/>
                    </w:rPr>
                    <w:t>寸，</w:t>
                  </w:r>
                  <w:r>
                    <w:rPr>
                      <w:sz w:val="21"/>
                    </w:rPr>
                    <w:t>400</w:t>
                  </w:r>
                  <w:r>
                    <w:rPr>
                      <w:sz w:val="21"/>
                    </w:rPr>
                    <w:t>万像素，户外防水；</w:t>
                  </w:r>
                </w:p>
                <w:p>
                  <w:pPr>
                    <w:jc w:val="both"/>
                  </w:pPr>
                  <w:r>
                    <w:rPr>
                      <w:sz w:val="21"/>
                    </w:rPr>
                    <w:t>（</w:t>
                  </w:r>
                  <w:r>
                    <w:rPr>
                      <w:sz w:val="21"/>
                    </w:rPr>
                    <w:t>2</w:t>
                  </w:r>
                  <w:r>
                    <w:rPr>
                      <w:sz w:val="21"/>
                    </w:rPr>
                    <w:t>）球机臂架【</w:t>
                  </w:r>
                  <w:r>
                    <w:rPr>
                      <w:sz w:val="21"/>
                    </w:rPr>
                    <w:t>1</w:t>
                  </w:r>
                  <w:r>
                    <w:rPr>
                      <w:sz w:val="21"/>
                    </w:rPr>
                    <w:t>个】：墙架。</w:t>
                  </w:r>
                </w:p>
                <w:p>
                  <w:pPr>
                    <w:jc w:val="both"/>
                  </w:pPr>
                  <w:r>
                    <w:rPr>
                      <w:sz w:val="21"/>
                    </w:rPr>
                    <w:t>（</w:t>
                  </w:r>
                  <w:r>
                    <w:rPr>
                      <w:sz w:val="21"/>
                    </w:rPr>
                    <w:t>3</w:t>
                  </w:r>
                  <w:r>
                    <w:rPr>
                      <w:sz w:val="21"/>
                    </w:rPr>
                    <w:t>）无线路由【</w:t>
                  </w:r>
                  <w:r>
                    <w:rPr>
                      <w:sz w:val="21"/>
                    </w:rPr>
                    <w:t>1</w:t>
                  </w:r>
                  <w:r>
                    <w:rPr>
                      <w:sz w:val="21"/>
                    </w:rPr>
                    <w:t>年】：</w:t>
                  </w:r>
                </w:p>
                <w:p>
                  <w:pPr>
                    <w:jc w:val="both"/>
                  </w:pPr>
                  <w:r>
                    <w:rPr>
                      <w:sz w:val="21"/>
                    </w:rPr>
                    <w:t>465G/</w:t>
                  </w:r>
                  <w:r>
                    <w:rPr>
                      <w:sz w:val="21"/>
                    </w:rPr>
                    <w:t>月，</w:t>
                  </w:r>
                  <w:r>
                    <w:rPr>
                      <w:sz w:val="21"/>
                    </w:rPr>
                    <w:t>12</w:t>
                  </w:r>
                  <w:r>
                    <w:rPr>
                      <w:sz w:val="21"/>
                    </w:rPr>
                    <w:t>个月套餐；含</w:t>
                  </w:r>
                  <w:r>
                    <w:rPr>
                      <w:sz w:val="21"/>
                    </w:rPr>
                    <w:t>1</w:t>
                  </w:r>
                  <w:r>
                    <w:rPr>
                      <w:sz w:val="21"/>
                    </w:rPr>
                    <w:t>年</w:t>
                  </w:r>
                  <w:r>
                    <w:rPr>
                      <w:sz w:val="21"/>
                    </w:rPr>
                    <w:t>12</w:t>
                  </w:r>
                  <w:r>
                    <w:rPr>
                      <w:sz w:val="21"/>
                    </w:rPr>
                    <w:t>个月流量。</w:t>
                  </w:r>
                </w:p>
                <w:p>
                  <w:pPr>
                    <w:jc w:val="both"/>
                  </w:pPr>
                  <w:r>
                    <w:rPr>
                      <w:sz w:val="21"/>
                    </w:rPr>
                    <w:t>（</w:t>
                  </w:r>
                  <w:r>
                    <w:rPr>
                      <w:sz w:val="21"/>
                    </w:rPr>
                    <w:t>4</w:t>
                  </w:r>
                  <w:r>
                    <w:rPr>
                      <w:sz w:val="21"/>
                    </w:rPr>
                    <w:t>）交换机【</w:t>
                  </w:r>
                  <w:r>
                    <w:rPr>
                      <w:sz w:val="21"/>
                    </w:rPr>
                    <w:t>1</w:t>
                  </w:r>
                  <w:r>
                    <w:rPr>
                      <w:sz w:val="21"/>
                    </w:rPr>
                    <w:t>个】：</w:t>
                  </w:r>
                </w:p>
                <w:p>
                  <w:pPr>
                    <w:jc w:val="both"/>
                  </w:pPr>
                  <w:r>
                    <w:rPr>
                      <w:sz w:val="21"/>
                    </w:rPr>
                    <w:t>8</w:t>
                  </w:r>
                  <w:r>
                    <w:rPr>
                      <w:sz w:val="21"/>
                    </w:rPr>
                    <w:t>口非网管全千兆交换机。</w:t>
                  </w:r>
                </w:p>
                <w:p>
                  <w:pPr>
                    <w:jc w:val="both"/>
                  </w:pPr>
                  <w:r>
                    <w:rPr>
                      <w:sz w:val="21"/>
                    </w:rPr>
                    <w:t>（</w:t>
                  </w:r>
                  <w:r>
                    <w:rPr>
                      <w:sz w:val="21"/>
                    </w:rPr>
                    <w:t>5</w:t>
                  </w:r>
                  <w:r>
                    <w:rPr>
                      <w:sz w:val="21"/>
                    </w:rPr>
                    <w:t>）</w:t>
                  </w:r>
                  <w:r>
                    <w:rPr>
                      <w:sz w:val="21"/>
                    </w:rPr>
                    <w:t>4</w:t>
                  </w:r>
                  <w:r>
                    <w:rPr>
                      <w:sz w:val="21"/>
                    </w:rPr>
                    <w:t>路</w:t>
                  </w:r>
                  <w:r>
                    <w:rPr>
                      <w:sz w:val="21"/>
                    </w:rPr>
                    <w:t>NVR</w:t>
                  </w:r>
                  <w:r>
                    <w:rPr>
                      <w:sz w:val="21"/>
                    </w:rPr>
                    <w:t>（配</w:t>
                  </w:r>
                  <w:r>
                    <w:rPr>
                      <w:sz w:val="21"/>
                    </w:rPr>
                    <w:t>1TB</w:t>
                  </w:r>
                  <w:r>
                    <w:rPr>
                      <w:sz w:val="21"/>
                    </w:rPr>
                    <w:t>硬盘）【</w:t>
                  </w:r>
                  <w:r>
                    <w:rPr>
                      <w:sz w:val="21"/>
                    </w:rPr>
                    <w:t>1</w:t>
                  </w:r>
                  <w:r>
                    <w:rPr>
                      <w:sz w:val="21"/>
                    </w:rPr>
                    <w:t>个】：支持</w:t>
                  </w:r>
                  <w:r>
                    <w:rPr>
                      <w:sz w:val="21"/>
                    </w:rPr>
                    <w:t>40M/80M/160M</w:t>
                  </w:r>
                  <w:r>
                    <w:rPr>
                      <w:sz w:val="21"/>
                    </w:rPr>
                    <w:t>网络接入带宽，支持最大</w:t>
                  </w:r>
                  <w:r>
                    <w:rPr>
                      <w:sz w:val="21"/>
                    </w:rPr>
                    <w:t>500W</w:t>
                  </w:r>
                  <w:r>
                    <w:rPr>
                      <w:sz w:val="21"/>
                    </w:rPr>
                    <w:t>像素接入，支持</w:t>
                  </w:r>
                  <w:r>
                    <w:rPr>
                      <w:sz w:val="21"/>
                    </w:rPr>
                    <w:t>HDMI/VGA</w:t>
                  </w:r>
                  <w:r>
                    <w:rPr>
                      <w:sz w:val="21"/>
                    </w:rPr>
                    <w:t>同源输出，最高分辨率为</w:t>
                  </w:r>
                  <w:r>
                    <w:rPr>
                      <w:sz w:val="21"/>
                    </w:rPr>
                    <w:t>1080p</w:t>
                  </w:r>
                  <w:r>
                    <w:rPr>
                      <w:sz w:val="21"/>
                    </w:rPr>
                    <w:t>，支持</w:t>
                  </w:r>
                  <w:r>
                    <w:rPr>
                      <w:sz w:val="21"/>
                    </w:rPr>
                    <w:t>1SATA</w:t>
                  </w:r>
                  <w:r>
                    <w:rPr>
                      <w:sz w:val="21"/>
                    </w:rPr>
                    <w:t>，支持萤石云服务，支持云存储功能。</w:t>
                  </w:r>
                </w:p>
                <w:p>
                  <w:pPr>
                    <w:jc w:val="both"/>
                  </w:pPr>
                  <w:r>
                    <w:rPr>
                      <w:sz w:val="21"/>
                    </w:rPr>
                    <w:t>（</w:t>
                  </w:r>
                  <w:r>
                    <w:rPr>
                      <w:sz w:val="21"/>
                    </w:rPr>
                    <w:t>6</w:t>
                  </w:r>
                  <w:r>
                    <w:rPr>
                      <w:sz w:val="21"/>
                    </w:rPr>
                    <w:t>）机箱【</w:t>
                  </w:r>
                  <w:r>
                    <w:rPr>
                      <w:sz w:val="21"/>
                    </w:rPr>
                    <w:t>1</w:t>
                  </w:r>
                  <w:r>
                    <w:rPr>
                      <w:sz w:val="21"/>
                    </w:rPr>
                    <w:t>台】：防雨防晒</w:t>
                  </w:r>
                </w:p>
                <w:p>
                  <w:pPr>
                    <w:jc w:val="both"/>
                  </w:pPr>
                  <w:r>
                    <w:rPr>
                      <w:sz w:val="21"/>
                    </w:rPr>
                    <w:t>（</w:t>
                  </w:r>
                  <w:r>
                    <w:rPr>
                      <w:sz w:val="21"/>
                    </w:rPr>
                    <w:t>6.1</w:t>
                  </w:r>
                  <w:r>
                    <w:rPr>
                      <w:sz w:val="21"/>
                    </w:rPr>
                    <w:t>）规格：</w:t>
                  </w:r>
                  <w:r>
                    <w:rPr>
                      <w:sz w:val="21"/>
                    </w:rPr>
                    <w:t>300mm*400mm*160mm</w:t>
                  </w:r>
                  <w:r>
                    <w:rPr>
                      <w:sz w:val="21"/>
                    </w:rPr>
                    <w:t>；</w:t>
                  </w:r>
                </w:p>
                <w:p>
                  <w:pPr>
                    <w:jc w:val="both"/>
                  </w:pPr>
                  <w:r>
                    <w:rPr>
                      <w:sz w:val="21"/>
                    </w:rPr>
                    <w:t>（</w:t>
                  </w:r>
                  <w:r>
                    <w:rPr>
                      <w:sz w:val="21"/>
                    </w:rPr>
                    <w:t>6.2</w:t>
                  </w:r>
                  <w:r>
                    <w:rPr>
                      <w:sz w:val="21"/>
                    </w:rPr>
                    <w:t>）材质：不锈钢。</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8</w:t>
                  </w:r>
                </w:p>
              </w:tc>
              <w:tc>
                <w:tcPr>
                  <w:tcW w:type="dxa" w:w="926"/>
                  <w:tcBorders>
                    <w:top w:val="none" w:color="000000" w:sz="4"/>
                    <w:left w:val="none" w:color="000000" w:sz="4"/>
                    <w:bottom w:val="single" w:color="000000" w:sz="4"/>
                    <w:right w:val="single" w:color="000000" w:sz="4"/>
                  </w:tcBorders>
                  <w:vAlign w:val="top"/>
                </w:tcPr>
                <w:p>
                  <w:pPr>
                    <w:jc w:val="both"/>
                  </w:pPr>
                  <w:r>
                    <w:rPr>
                      <w:sz w:val="21"/>
                    </w:rPr>
                    <w:t>灌溉设备</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sz w:val="21"/>
                    </w:rPr>
                    <w:t>可食用景观实训场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▲1.PVC</w:t>
                  </w:r>
                  <w:r>
                    <w:rPr>
                      <w:sz w:val="21"/>
                    </w:rPr>
                    <w:t>给水管：</w:t>
                  </w:r>
                  <w:r>
                    <w:rPr>
                      <w:sz w:val="21"/>
                    </w:rPr>
                    <w:t>dn32mm</w:t>
                  </w:r>
                  <w:r>
                    <w:rPr>
                      <w:sz w:val="21"/>
                    </w:rPr>
                    <w:t>，</w:t>
                  </w:r>
                  <w:r>
                    <w:rPr>
                      <w:sz w:val="21"/>
                    </w:rPr>
                    <w:t>1.6MPa</w:t>
                  </w:r>
                  <w:r>
                    <w:rPr>
                      <w:sz w:val="21"/>
                    </w:rPr>
                    <w:t>，数量</w:t>
                  </w:r>
                  <w:r>
                    <w:rPr>
                      <w:sz w:val="21"/>
                    </w:rPr>
                    <w:t>150m</w:t>
                  </w:r>
                  <w:r>
                    <w:rPr>
                      <w:sz w:val="21"/>
                    </w:rPr>
                    <w:t>。</w:t>
                  </w:r>
                </w:p>
                <w:p>
                  <w:pPr>
                    <w:jc w:val="both"/>
                  </w:pPr>
                  <w:r>
                    <w:rPr>
                      <w:sz w:val="21"/>
                    </w:rPr>
                    <w:t>▲2.PVC</w:t>
                  </w:r>
                  <w:r>
                    <w:rPr>
                      <w:sz w:val="21"/>
                    </w:rPr>
                    <w:t>排水管：</w:t>
                  </w:r>
                  <w:r>
                    <w:rPr>
                      <w:sz w:val="21"/>
                    </w:rPr>
                    <w:t>De50mm</w:t>
                  </w:r>
                  <w:r>
                    <w:rPr>
                      <w:sz w:val="21"/>
                    </w:rPr>
                    <w:t>，</w:t>
                  </w:r>
                  <w:r>
                    <w:rPr>
                      <w:sz w:val="21"/>
                    </w:rPr>
                    <w:t>PVC</w:t>
                  </w:r>
                  <w:r>
                    <w:rPr>
                      <w:sz w:val="21"/>
                    </w:rPr>
                    <w:t>（</w:t>
                  </w:r>
                  <w:r>
                    <w:rPr>
                      <w:sz w:val="21"/>
                    </w:rPr>
                    <w:t>B</w:t>
                  </w:r>
                  <w:r>
                    <w:rPr>
                      <w:sz w:val="21"/>
                    </w:rPr>
                    <w:t>），数量</w:t>
                  </w:r>
                  <w:r>
                    <w:rPr>
                      <w:sz w:val="21"/>
                    </w:rPr>
                    <w:t>150m</w:t>
                  </w:r>
                  <w:r>
                    <w:rPr>
                      <w:sz w:val="21"/>
                    </w:rPr>
                    <w:t>。</w:t>
                  </w:r>
                </w:p>
                <w:p>
                  <w:pPr>
                    <w:jc w:val="both"/>
                  </w:pPr>
                  <w:r>
                    <w:rPr>
                      <w:sz w:val="21"/>
                    </w:rPr>
                    <w:t>▲3.</w:t>
                  </w:r>
                  <w:r>
                    <w:rPr>
                      <w:sz w:val="21"/>
                    </w:rPr>
                    <w:t>辅材：线管、电缆、信号线等</w:t>
                  </w:r>
                  <w:r>
                    <w:rPr>
                      <w:sz w:val="21"/>
                    </w:rPr>
                    <w:t>,</w:t>
                  </w:r>
                  <w:r>
                    <w:rPr>
                      <w:sz w:val="21"/>
                    </w:rPr>
                    <w:t>数量</w:t>
                  </w:r>
                  <w:r>
                    <w:rPr>
                      <w:sz w:val="21"/>
                    </w:rPr>
                    <w:t>1</w:t>
                  </w:r>
                  <w:r>
                    <w:rPr>
                      <w:sz w:val="21"/>
                    </w:rPr>
                    <w:t>套。</w:t>
                  </w:r>
                </w:p>
                <w:p>
                  <w:pPr>
                    <w:jc w:val="both"/>
                  </w:pPr>
                  <w:r>
                    <w:rPr>
                      <w:sz w:val="21"/>
                    </w:rPr>
                    <w:t>▲4.</w:t>
                  </w:r>
                  <w:r>
                    <w:rPr>
                      <w:sz w:val="21"/>
                    </w:rPr>
                    <w:t>滴箭：一出四，</w:t>
                  </w:r>
                  <w:r>
                    <w:rPr>
                      <w:sz w:val="21"/>
                    </w:rPr>
                    <w:t>40cm</w:t>
                  </w:r>
                  <w:r>
                    <w:rPr>
                      <w:sz w:val="21"/>
                    </w:rPr>
                    <w:t>，数量</w:t>
                  </w:r>
                  <w:r>
                    <w:rPr>
                      <w:sz w:val="21"/>
                    </w:rPr>
                    <w:t>260</w:t>
                  </w:r>
                  <w:r>
                    <w:rPr>
                      <w:sz w:val="21"/>
                    </w:rPr>
                    <w:t>套。</w:t>
                  </w:r>
                </w:p>
                <w:p>
                  <w:pPr>
                    <w:jc w:val="both"/>
                  </w:pPr>
                  <w:r>
                    <w:rPr>
                      <w:sz w:val="21"/>
                    </w:rPr>
                    <w:t>▲5.</w:t>
                  </w:r>
                  <w:r>
                    <w:rPr>
                      <w:sz w:val="21"/>
                    </w:rPr>
                    <w:t>可调式地插滴头：</w:t>
                  </w:r>
                  <w:r>
                    <w:rPr>
                      <w:sz w:val="21"/>
                    </w:rPr>
                    <w:t>0</w:t>
                  </w:r>
                  <w:r>
                    <w:rPr>
                      <w:sz w:val="21"/>
                    </w:rPr>
                    <w:t>－</w:t>
                  </w:r>
                  <w:r>
                    <w:rPr>
                      <w:sz w:val="21"/>
                    </w:rPr>
                    <w:t>70L/H@1bar;</w:t>
                  </w:r>
                  <w:r>
                    <w:rPr>
                      <w:sz w:val="21"/>
                    </w:rPr>
                    <w:t>数量</w:t>
                  </w:r>
                  <w:r>
                    <w:rPr>
                      <w:sz w:val="21"/>
                    </w:rPr>
                    <w:t>80</w:t>
                  </w:r>
                  <w:r>
                    <w:rPr>
                      <w:sz w:val="21"/>
                    </w:rPr>
                    <w:t>套。</w:t>
                  </w:r>
                </w:p>
                <w:p>
                  <w:pPr>
                    <w:jc w:val="both"/>
                  </w:pPr>
                  <w:r>
                    <w:rPr>
                      <w:sz w:val="21"/>
                    </w:rPr>
                    <w:t>6.</w:t>
                  </w:r>
                  <w:r>
                    <w:rPr>
                      <w:sz w:val="21"/>
                    </w:rPr>
                    <w:t>渗灌管：</w:t>
                  </w:r>
                  <w:r>
                    <w:rPr>
                      <w:sz w:val="21"/>
                    </w:rPr>
                    <w:t>16mm</w:t>
                  </w:r>
                  <w:r>
                    <w:rPr>
                      <w:sz w:val="21"/>
                    </w:rPr>
                    <w:t>，数量</w:t>
                  </w:r>
                  <w:r>
                    <w:rPr>
                      <w:sz w:val="21"/>
                    </w:rPr>
                    <w:t>150m</w:t>
                  </w:r>
                  <w:r>
                    <w:rPr>
                      <w:sz w:val="21"/>
                    </w:rPr>
                    <w:t>。</w:t>
                  </w:r>
                </w:p>
                <w:p>
                  <w:pPr>
                    <w:jc w:val="both"/>
                  </w:pPr>
                  <w:r>
                    <w:rPr>
                      <w:sz w:val="21"/>
                    </w:rPr>
                    <w:t>7.</w:t>
                  </w:r>
                  <w:r>
                    <w:rPr>
                      <w:sz w:val="21"/>
                    </w:rPr>
                    <w:t>电磁阀：工程塑脂，</w:t>
                  </w:r>
                  <w:r>
                    <w:rPr>
                      <w:sz w:val="21"/>
                    </w:rPr>
                    <w:t>1</w:t>
                  </w:r>
                  <w:r>
                    <w:rPr>
                      <w:sz w:val="21"/>
                    </w:rPr>
                    <w:t>寸，</w:t>
                  </w:r>
                  <w:r>
                    <w:rPr>
                      <w:sz w:val="21"/>
                    </w:rPr>
                    <w:t>24VAC</w:t>
                  </w:r>
                  <w:r>
                    <w:rPr>
                      <w:sz w:val="21"/>
                    </w:rPr>
                    <w:t>，数量</w:t>
                  </w:r>
                  <w:r>
                    <w:rPr>
                      <w:sz w:val="21"/>
                    </w:rPr>
                    <w:t>5</w:t>
                  </w:r>
                  <w:r>
                    <w:rPr>
                      <w:sz w:val="21"/>
                    </w:rPr>
                    <w:t>个。</w:t>
                  </w:r>
                </w:p>
                <w:p>
                  <w:pPr>
                    <w:jc w:val="both"/>
                  </w:pPr>
                  <w:r>
                    <w:rPr>
                      <w:sz w:val="21"/>
                    </w:rPr>
                    <w:t>8.</w:t>
                  </w:r>
                  <w:r>
                    <w:rPr>
                      <w:sz w:val="21"/>
                    </w:rPr>
                    <w:t>蓄水桶：</w:t>
                  </w:r>
                  <w:r>
                    <w:rPr>
                      <w:sz w:val="21"/>
                    </w:rPr>
                    <w:t>1000L</w:t>
                  </w:r>
                  <w:r>
                    <w:rPr>
                      <w:sz w:val="21"/>
                    </w:rPr>
                    <w:t>，蓝色加厚，配自动补水浮球，数量</w:t>
                  </w:r>
                  <w:r>
                    <w:rPr>
                      <w:sz w:val="21"/>
                    </w:rPr>
                    <w:t>1</w:t>
                  </w:r>
                  <w:r>
                    <w:rPr>
                      <w:sz w:val="21"/>
                    </w:rPr>
                    <w:t>个。</w:t>
                  </w:r>
                </w:p>
                <w:p>
                  <w:pPr>
                    <w:jc w:val="both"/>
                  </w:pPr>
                  <w:r>
                    <w:rPr>
                      <w:sz w:val="21"/>
                    </w:rPr>
                    <w:t>9.</w:t>
                  </w:r>
                  <w:r>
                    <w:rPr>
                      <w:sz w:val="21"/>
                    </w:rPr>
                    <w:t>肥料桶：</w:t>
                  </w:r>
                  <w:r>
                    <w:rPr>
                      <w:sz w:val="21"/>
                    </w:rPr>
                    <w:t>25L</w:t>
                  </w:r>
                  <w:r>
                    <w:rPr>
                      <w:sz w:val="21"/>
                    </w:rPr>
                    <w:t>，白色，数量</w:t>
                  </w:r>
                  <w:r>
                    <w:rPr>
                      <w:sz w:val="21"/>
                    </w:rPr>
                    <w:t>1</w:t>
                  </w:r>
                  <w:r>
                    <w:rPr>
                      <w:sz w:val="21"/>
                    </w:rPr>
                    <w:t>个。</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9</w:t>
                  </w:r>
                </w:p>
              </w:tc>
              <w:tc>
                <w:tcPr>
                  <w:tcW w:type="dxa" w:w="926"/>
                  <w:tcBorders>
                    <w:top w:val="none" w:color="000000" w:sz="4"/>
                    <w:left w:val="none" w:color="000000" w:sz="4"/>
                    <w:bottom w:val="single" w:color="000000" w:sz="4"/>
                    <w:right w:val="single" w:color="000000" w:sz="4"/>
                  </w:tcBorders>
                  <w:vAlign w:val="top"/>
                </w:tcPr>
                <w:p>
                  <w:pPr>
                    <w:jc w:val="center"/>
                  </w:pPr>
                  <w:r>
                    <w:rPr>
                      <w:color w:val="000000"/>
                      <w:sz w:val="21"/>
                    </w:rPr>
                    <w:t>葡萄架景观廊（含网格）</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sz w:val="21"/>
                    </w:rPr>
                    <w:t>可食用景观实训场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1.</w:t>
                  </w:r>
                  <w:r>
                    <w:rPr>
                      <w:sz w:val="21"/>
                    </w:rPr>
                    <w:t>定制：长</w:t>
                  </w:r>
                  <w:r>
                    <w:rPr>
                      <w:sz w:val="21"/>
                    </w:rPr>
                    <w:t>*</w:t>
                  </w:r>
                  <w:r>
                    <w:rPr>
                      <w:sz w:val="21"/>
                    </w:rPr>
                    <w:t>宽</w:t>
                  </w:r>
                  <w:r>
                    <w:rPr>
                      <w:sz w:val="21"/>
                    </w:rPr>
                    <w:t>*</w:t>
                  </w:r>
                  <w:r>
                    <w:rPr>
                      <w:sz w:val="21"/>
                    </w:rPr>
                    <w:t>高</w:t>
                  </w:r>
                  <w:r>
                    <w:rPr>
                      <w:sz w:val="21"/>
                    </w:rPr>
                    <w:t>:28m*4.4m*2.5m</w:t>
                  </w:r>
                </w:p>
                <w:p>
                  <w:pPr>
                    <w:jc w:val="both"/>
                  </w:pPr>
                  <w:r>
                    <w:rPr>
                      <w:sz w:val="21"/>
                    </w:rPr>
                    <w:t>含樟子松防腐木的立柱、主梁、副梁、网格、边框、网格条等配套设施。</w:t>
                  </w:r>
                </w:p>
                <w:p>
                  <w:pPr>
                    <w:jc w:val="both"/>
                  </w:pPr>
                  <w:r>
                    <w:rPr>
                      <w:sz w:val="21"/>
                    </w:rPr>
                    <w:t>2.</w:t>
                  </w:r>
                  <w:r>
                    <w:rPr>
                      <w:sz w:val="21"/>
                    </w:rPr>
                    <w:t>种植箱：</w:t>
                  </w:r>
                  <w:r>
                    <w:rPr>
                      <w:sz w:val="21"/>
                    </w:rPr>
                    <w:t>1000cm*700cm 20</w:t>
                  </w:r>
                  <w:r>
                    <w:rPr>
                      <w:sz w:val="21"/>
                    </w:rPr>
                    <w:t>个</w:t>
                  </w:r>
                </w:p>
                <w:p>
                  <w:pPr>
                    <w:jc w:val="both"/>
                  </w:pPr>
                  <w:r>
                    <w:rPr>
                      <w:sz w:val="21"/>
                    </w:rPr>
                    <w:t>3.</w:t>
                  </w:r>
                  <w:r>
                    <w:rPr>
                      <w:sz w:val="21"/>
                    </w:rPr>
                    <w:t>新中式风格；</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10</w:t>
                  </w:r>
                </w:p>
              </w:tc>
              <w:tc>
                <w:tcPr>
                  <w:tcW w:type="dxa" w:w="926"/>
                  <w:tcBorders>
                    <w:top w:val="none" w:color="000000" w:sz="4"/>
                    <w:left w:val="none" w:color="000000" w:sz="4"/>
                    <w:bottom w:val="single" w:color="000000" w:sz="4"/>
                    <w:right w:val="single" w:color="000000" w:sz="4"/>
                  </w:tcBorders>
                  <w:vAlign w:val="top"/>
                </w:tcPr>
                <w:p>
                  <w:pPr>
                    <w:jc w:val="both"/>
                  </w:pPr>
                  <w:r>
                    <w:rPr>
                      <w:color w:val="000000"/>
                      <w:sz w:val="21"/>
                    </w:rPr>
                    <w:t>植物爬藤网</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sz w:val="21"/>
                    </w:rPr>
                    <w:t>可食用景观实训场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1</w:t>
                  </w:r>
                  <w:r>
                    <w:rPr>
                      <w:sz w:val="21"/>
                    </w:rPr>
                    <w:t>、钢朔线，透明</w:t>
                  </w:r>
                  <w:r>
                    <w:rPr>
                      <w:sz w:val="21"/>
                    </w:rPr>
                    <w:t>2.0</w:t>
                  </w:r>
                  <w:r>
                    <w:rPr>
                      <w:sz w:val="21"/>
                    </w:rPr>
                    <w:t>、抗拉耐晒，约</w:t>
                  </w:r>
                  <w:r>
                    <w:rPr>
                      <w:sz w:val="21"/>
                    </w:rPr>
                    <w:t>300</w:t>
                  </w:r>
                  <w:r>
                    <w:rPr>
                      <w:sz w:val="21"/>
                    </w:rPr>
                    <w:t>平方</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11</w:t>
                  </w:r>
                </w:p>
              </w:tc>
              <w:tc>
                <w:tcPr>
                  <w:tcW w:type="dxa" w:w="926"/>
                  <w:tcBorders>
                    <w:top w:val="none" w:color="000000" w:sz="4"/>
                    <w:left w:val="none" w:color="000000" w:sz="4"/>
                    <w:bottom w:val="single" w:color="000000" w:sz="4"/>
                    <w:right w:val="single" w:color="000000" w:sz="4"/>
                  </w:tcBorders>
                  <w:vAlign w:val="top"/>
                </w:tcPr>
                <w:p>
                  <w:pPr>
                    <w:jc w:val="both"/>
                  </w:pPr>
                  <w:r>
                    <w:rPr>
                      <w:color w:val="000000"/>
                      <w:sz w:val="21"/>
                    </w:rPr>
                    <w:t>种苗</w:t>
                  </w:r>
                </w:p>
                <w:p>
                  <w:pPr>
                    <w:jc w:val="both"/>
                  </w:pPr>
                </w:p>
              </w:tc>
              <w:tc>
                <w:tcPr>
                  <w:tcW w:type="dxa" w:w="856"/>
                  <w:tcBorders>
                    <w:top w:val="none" w:color="000000" w:sz="4"/>
                    <w:left w:val="none" w:color="000000" w:sz="4"/>
                    <w:bottom w:val="single" w:color="000000" w:sz="4"/>
                    <w:right w:val="single" w:color="000000" w:sz="4"/>
                  </w:tcBorders>
                  <w:vAlign w:val="top"/>
                </w:tcPr>
                <w:p>
                  <w:pPr>
                    <w:jc w:val="both"/>
                  </w:pPr>
                  <w:r>
                    <w:rPr>
                      <w:sz w:val="21"/>
                    </w:rPr>
                    <w:t>可食用景观实训场</w:t>
                  </w:r>
                </w:p>
                <w:p>
                  <w:pPr>
                    <w:jc w:val="both"/>
                  </w:pPr>
                </w:p>
              </w:tc>
              <w:tc>
                <w:tcPr>
                  <w:tcW w:type="dxa" w:w="3524"/>
                  <w:tcBorders>
                    <w:top w:val="none" w:color="000000" w:sz="4"/>
                    <w:left w:val="none" w:color="000000" w:sz="4"/>
                    <w:bottom w:val="single" w:color="000000" w:sz="4"/>
                    <w:right w:val="single" w:color="000000" w:sz="4"/>
                  </w:tcBorders>
                  <w:vAlign w:val="top"/>
                </w:tcPr>
                <w:p>
                  <w:pPr>
                    <w:jc w:val="left"/>
                  </w:pPr>
                  <w:r>
                    <w:rPr>
                      <w:sz w:val="21"/>
                    </w:rPr>
                    <w:t>1.</w:t>
                  </w:r>
                  <w:r>
                    <w:rPr>
                      <w:sz w:val="21"/>
                    </w:rPr>
                    <w:t>瓜苗：金丰番茄</w:t>
                  </w:r>
                  <w:r>
                    <w:rPr>
                      <w:sz w:val="21"/>
                    </w:rPr>
                    <w:t>/</w:t>
                  </w:r>
                  <w:r>
                    <w:rPr>
                      <w:sz w:val="21"/>
                    </w:rPr>
                    <w:t>金红南瓜</w:t>
                  </w:r>
                  <w:r>
                    <w:rPr>
                      <w:sz w:val="21"/>
                    </w:rPr>
                    <w:t>/</w:t>
                  </w:r>
                  <w:r>
                    <w:rPr>
                      <w:sz w:val="21"/>
                    </w:rPr>
                    <w:t>大葫芦</w:t>
                  </w:r>
                  <w:r>
                    <w:rPr>
                      <w:sz w:val="21"/>
                    </w:rPr>
                    <w:t>/</w:t>
                  </w:r>
                  <w:r>
                    <w:rPr>
                      <w:sz w:val="21"/>
                    </w:rPr>
                    <w:t>蛇瓜</w:t>
                  </w:r>
                  <w:r>
                    <w:rPr>
                      <w:sz w:val="21"/>
                    </w:rPr>
                    <w:t>/</w:t>
                  </w:r>
                  <w:r>
                    <w:rPr>
                      <w:sz w:val="21"/>
                    </w:rPr>
                    <w:t>特长丝瓜</w:t>
                  </w:r>
                  <w:r>
                    <w:rPr>
                      <w:sz w:val="21"/>
                    </w:rPr>
                    <w:t xml:space="preserve">/ </w:t>
                  </w:r>
                  <w:r>
                    <w:rPr>
                      <w:sz w:val="21"/>
                    </w:rPr>
                    <w:t>约</w:t>
                  </w:r>
                  <w:r>
                    <w:rPr>
                      <w:sz w:val="21"/>
                    </w:rPr>
                    <w:t>300</w:t>
                  </w:r>
                  <w:r>
                    <w:rPr>
                      <w:sz w:val="21"/>
                    </w:rPr>
                    <w:t>棵</w:t>
                  </w:r>
                </w:p>
                <w:p>
                  <w:pPr>
                    <w:jc w:val="both"/>
                  </w:pPr>
                  <w:r>
                    <w:rPr>
                      <w:sz w:val="21"/>
                    </w:rPr>
                    <w:t>2.</w:t>
                  </w:r>
                  <w:r>
                    <w:rPr>
                      <w:sz w:val="21"/>
                    </w:rPr>
                    <w:t>花苗</w:t>
                  </w:r>
                  <w:r>
                    <w:rPr>
                      <w:sz w:val="21"/>
                    </w:rPr>
                    <w:t>;</w:t>
                  </w:r>
                  <w:r>
                    <w:rPr>
                      <w:sz w:val="21"/>
                    </w:rPr>
                    <w:t>向日葵</w:t>
                  </w:r>
                  <w:r>
                    <w:rPr>
                      <w:sz w:val="21"/>
                    </w:rPr>
                    <w:t>/</w:t>
                  </w:r>
                  <w:r>
                    <w:rPr>
                      <w:sz w:val="21"/>
                    </w:rPr>
                    <w:t>格桑花</w:t>
                  </w:r>
                  <w:r>
                    <w:rPr>
                      <w:sz w:val="21"/>
                    </w:rPr>
                    <w:t>/</w:t>
                  </w:r>
                  <w:r>
                    <w:rPr>
                      <w:sz w:val="21"/>
                    </w:rPr>
                    <w:t>七彩油菜花、约</w:t>
                  </w:r>
                  <w:r>
                    <w:rPr>
                      <w:sz w:val="21"/>
                    </w:rPr>
                    <w:t>200</w:t>
                  </w:r>
                  <w:r>
                    <w:rPr>
                      <w:sz w:val="21"/>
                    </w:rPr>
                    <w:t>棵</w:t>
                  </w:r>
                </w:p>
                <w:p>
                  <w:pPr>
                    <w:jc w:val="both"/>
                  </w:pPr>
                  <w:r>
                    <w:rPr>
                      <w:sz w:val="21"/>
                    </w:rPr>
                    <w:t>3.</w:t>
                  </w:r>
                  <w:r>
                    <w:rPr>
                      <w:sz w:val="21"/>
                    </w:rPr>
                    <w:t>菜苗</w:t>
                  </w:r>
                  <w:r>
                    <w:rPr>
                      <w:sz w:val="21"/>
                    </w:rPr>
                    <w:t>:</w:t>
                  </w:r>
                  <w:r>
                    <w:rPr>
                      <w:sz w:val="21"/>
                    </w:rPr>
                    <w:t>紫生菜</w:t>
                  </w:r>
                  <w:r>
                    <w:rPr>
                      <w:sz w:val="21"/>
                    </w:rPr>
                    <w:t>/</w:t>
                  </w:r>
                  <w:r>
                    <w:rPr>
                      <w:sz w:val="21"/>
                    </w:rPr>
                    <w:t>奶油生菜</w:t>
                  </w:r>
                  <w:r>
                    <w:rPr>
                      <w:sz w:val="21"/>
                    </w:rPr>
                    <w:t>/</w:t>
                  </w:r>
                  <w:r>
                    <w:rPr>
                      <w:sz w:val="21"/>
                    </w:rPr>
                    <w:t>木耳菜</w:t>
                  </w:r>
                  <w:r>
                    <w:rPr>
                      <w:sz w:val="21"/>
                    </w:rPr>
                    <w:t>/</w:t>
                  </w:r>
                  <w:r>
                    <w:rPr>
                      <w:sz w:val="21"/>
                    </w:rPr>
                    <w:t>红菠菜</w:t>
                  </w:r>
                  <w:r>
                    <w:rPr>
                      <w:sz w:val="21"/>
                    </w:rPr>
                    <w:t>/</w:t>
                  </w:r>
                  <w:r>
                    <w:rPr>
                      <w:sz w:val="21"/>
                    </w:rPr>
                    <w:t>小香芹</w:t>
                  </w:r>
                  <w:r>
                    <w:rPr>
                      <w:sz w:val="21"/>
                    </w:rPr>
                    <w:t>/</w:t>
                  </w:r>
                  <w:r>
                    <w:rPr>
                      <w:sz w:val="21"/>
                    </w:rPr>
                    <w:t>菊花生菜</w:t>
                  </w:r>
                  <w:r>
                    <w:rPr>
                      <w:sz w:val="21"/>
                    </w:rPr>
                    <w:t>/</w:t>
                  </w:r>
                  <w:r>
                    <w:rPr>
                      <w:sz w:val="21"/>
                    </w:rPr>
                    <w:t>油麦菜，约</w:t>
                  </w:r>
                  <w:r>
                    <w:rPr>
                      <w:sz w:val="21"/>
                    </w:rPr>
                    <w:t>500</w:t>
                  </w:r>
                  <w:r>
                    <w:rPr>
                      <w:sz w:val="21"/>
                    </w:rPr>
                    <w:t>棵</w:t>
                  </w:r>
                </w:p>
                <w:p>
                  <w:pPr>
                    <w:jc w:val="left"/>
                  </w:pPr>
                  <w:r>
                    <w:rPr>
                      <w:sz w:val="21"/>
                    </w:rPr>
                    <w:t>4.</w:t>
                  </w:r>
                  <w:r>
                    <w:rPr>
                      <w:sz w:val="21"/>
                    </w:rPr>
                    <w:t>种子</w:t>
                  </w:r>
                  <w:r>
                    <w:rPr>
                      <w:sz w:val="21"/>
                    </w:rPr>
                    <w:t>:</w:t>
                  </w:r>
                  <w:r>
                    <w:rPr>
                      <w:sz w:val="21"/>
                    </w:rPr>
                    <w:t>红萝卜、四季豆、红秋葵约</w:t>
                  </w:r>
                  <w:r>
                    <w:rPr>
                      <w:sz w:val="21"/>
                    </w:rPr>
                    <w:t>50</w:t>
                  </w:r>
                  <w:r>
                    <w:rPr>
                      <w:sz w:val="21"/>
                    </w:rPr>
                    <w:t>包</w:t>
                  </w:r>
                </w:p>
                <w:p>
                  <w:pPr>
                    <w:jc w:val="both"/>
                  </w:pP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12</w:t>
                  </w:r>
                </w:p>
                <w:p>
                  <w:pPr>
                    <w:jc w:val="both"/>
                  </w:pPr>
                </w:p>
              </w:tc>
              <w:tc>
                <w:tcPr>
                  <w:tcW w:type="dxa" w:w="926"/>
                  <w:tcBorders>
                    <w:top w:val="none" w:color="000000" w:sz="4"/>
                    <w:left w:val="none" w:color="000000" w:sz="4"/>
                    <w:bottom w:val="single" w:color="000000" w:sz="4"/>
                    <w:right w:val="single" w:color="000000" w:sz="4"/>
                  </w:tcBorders>
                  <w:vAlign w:val="top"/>
                </w:tcPr>
                <w:p>
                  <w:pPr>
                    <w:jc w:val="both"/>
                  </w:pPr>
                  <w:r>
                    <w:rPr>
                      <w:color w:val="000000"/>
                      <w:sz w:val="21"/>
                    </w:rPr>
                    <w:t>安装运输服务及清理费</w:t>
                  </w:r>
                </w:p>
              </w:tc>
              <w:tc>
                <w:tcPr>
                  <w:tcW w:type="dxa" w:w="856"/>
                  <w:tcBorders>
                    <w:top w:val="none" w:color="000000" w:sz="4"/>
                    <w:left w:val="none" w:color="000000" w:sz="4"/>
                    <w:bottom w:val="single" w:color="000000" w:sz="4"/>
                    <w:right w:val="single" w:color="000000" w:sz="4"/>
                  </w:tcBorders>
                  <w:vAlign w:val="top"/>
                </w:tcPr>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包括：安装运输服务及清理费；</w:t>
                  </w:r>
                  <w:r>
                    <w:rPr>
                      <w:color w:val="000000"/>
                      <w:sz w:val="21"/>
                    </w:rPr>
                    <w:t>场地整理、安装及相关配套</w:t>
                  </w:r>
                </w:p>
              </w:tc>
            </w:tr>
            <w:tr>
              <w:tc>
                <w:tcPr>
                  <w:tcW w:type="dxa" w:w="292"/>
                  <w:tcBorders>
                    <w:top w:val="none" w:color="000000" w:sz="4"/>
                    <w:left w:val="single" w:color="000000" w:sz="4"/>
                    <w:bottom w:val="single" w:color="000000" w:sz="4"/>
                    <w:right w:val="single" w:color="000000" w:sz="4"/>
                  </w:tcBorders>
                  <w:vAlign w:val="top"/>
                </w:tcPr>
                <w:p>
                  <w:pPr>
                    <w:jc w:val="both"/>
                  </w:pPr>
                  <w:r>
                    <w:rPr>
                      <w:sz w:val="21"/>
                    </w:rPr>
                    <w:t>13</w:t>
                  </w:r>
                </w:p>
              </w:tc>
              <w:tc>
                <w:tcPr>
                  <w:tcW w:type="dxa" w:w="926"/>
                  <w:tcBorders>
                    <w:top w:val="none" w:color="000000" w:sz="4"/>
                    <w:left w:val="none" w:color="000000" w:sz="4"/>
                    <w:bottom w:val="single" w:color="000000" w:sz="4"/>
                    <w:right w:val="single" w:color="000000" w:sz="4"/>
                  </w:tcBorders>
                  <w:vAlign w:val="top"/>
                </w:tcPr>
                <w:p>
                  <w:pPr>
                    <w:jc w:val="both"/>
                  </w:pPr>
                  <w:r>
                    <w:rPr>
                      <w:sz w:val="21"/>
                    </w:rPr>
                    <w:t>配套建设及服务</w:t>
                  </w:r>
                </w:p>
              </w:tc>
              <w:tc>
                <w:tcPr>
                  <w:tcW w:type="dxa" w:w="856"/>
                  <w:tcBorders>
                    <w:top w:val="none" w:color="000000" w:sz="4"/>
                    <w:left w:val="none" w:color="000000" w:sz="4"/>
                    <w:bottom w:val="single" w:color="000000" w:sz="4"/>
                    <w:right w:val="single" w:color="000000" w:sz="4"/>
                  </w:tcBorders>
                  <w:vAlign w:val="top"/>
                </w:tcPr>
                <w:p>
                  <w:pPr>
                    <w:jc w:val="both"/>
                  </w:pPr>
                  <w:r>
                    <w:rPr>
                      <w:sz w:val="21"/>
                    </w:rPr>
                    <w:t>专业建设</w:t>
                  </w:r>
                </w:p>
                <w:p>
                  <w:pPr>
                    <w:jc w:val="both"/>
                  </w:pPr>
                </w:p>
              </w:tc>
              <w:tc>
                <w:tcPr>
                  <w:tcW w:type="dxa" w:w="3524"/>
                  <w:tcBorders>
                    <w:top w:val="none" w:color="000000" w:sz="4"/>
                    <w:left w:val="none" w:color="000000" w:sz="4"/>
                    <w:bottom w:val="single" w:color="000000" w:sz="4"/>
                    <w:right w:val="single" w:color="000000" w:sz="4"/>
                  </w:tcBorders>
                  <w:vAlign w:val="top"/>
                </w:tcPr>
                <w:p>
                  <w:pPr>
                    <w:jc w:val="both"/>
                  </w:pPr>
                  <w:r>
                    <w:rPr>
                      <w:sz w:val="21"/>
                    </w:rPr>
                    <w:t>1</w:t>
                  </w:r>
                  <w:r>
                    <w:rPr>
                      <w:sz w:val="21"/>
                    </w:rPr>
                    <w:t>、专业调研</w:t>
                  </w:r>
                </w:p>
                <w:p>
                  <w:pPr>
                    <w:jc w:val="both"/>
                  </w:pPr>
                  <w:r>
                    <w:rPr>
                      <w:sz w:val="21"/>
                    </w:rPr>
                    <w:t>（</w:t>
                  </w:r>
                  <w:r>
                    <w:rPr>
                      <w:sz w:val="21"/>
                    </w:rPr>
                    <w:t>1</w:t>
                  </w:r>
                  <w:r>
                    <w:rPr>
                      <w:sz w:val="21"/>
                    </w:rPr>
                    <w:t>）调研相关材料（访谈提纲、照片、访谈记录等）</w:t>
                  </w:r>
                  <w:r>
                    <w:rPr>
                      <w:sz w:val="21"/>
                    </w:rPr>
                    <w:t>1</w:t>
                  </w:r>
                  <w:r>
                    <w:rPr>
                      <w:sz w:val="21"/>
                    </w:rPr>
                    <w:t>套，含同类院校</w:t>
                  </w:r>
                  <w:r>
                    <w:rPr>
                      <w:sz w:val="21"/>
                    </w:rPr>
                    <w:t>2</w:t>
                  </w:r>
                  <w:r>
                    <w:rPr>
                      <w:sz w:val="21"/>
                    </w:rPr>
                    <w:t>家、与园林专业相关企业</w:t>
                  </w:r>
                  <w:r>
                    <w:rPr>
                      <w:sz w:val="21"/>
                    </w:rPr>
                    <w:t>5</w:t>
                  </w:r>
                  <w:r>
                    <w:rPr>
                      <w:sz w:val="21"/>
                    </w:rPr>
                    <w:t>家。</w:t>
                  </w:r>
                </w:p>
                <w:p>
                  <w:pPr>
                    <w:jc w:val="both"/>
                  </w:pPr>
                  <w:r>
                    <w:rPr>
                      <w:sz w:val="21"/>
                    </w:rPr>
                    <w:t>（</w:t>
                  </w:r>
                  <w:r>
                    <w:rPr>
                      <w:sz w:val="21"/>
                    </w:rPr>
                    <w:t>2</w:t>
                  </w:r>
                  <w:r>
                    <w:rPr>
                      <w:sz w:val="21"/>
                    </w:rPr>
                    <w:t>）撰写</w:t>
                  </w:r>
                  <w:r>
                    <w:rPr>
                      <w:sz w:val="21"/>
                    </w:rPr>
                    <w:t>1</w:t>
                  </w:r>
                  <w:r>
                    <w:rPr>
                      <w:sz w:val="21"/>
                    </w:rPr>
                    <w:t>份专业调研报告。</w:t>
                  </w:r>
                </w:p>
                <w:p>
                  <w:pPr>
                    <w:jc w:val="both"/>
                  </w:pPr>
                  <w:r>
                    <w:rPr>
                      <w:sz w:val="21"/>
                    </w:rPr>
                    <w:t>2</w:t>
                  </w:r>
                  <w:r>
                    <w:rPr>
                      <w:sz w:val="21"/>
                    </w:rPr>
                    <w:t>、校企合作建设：</w:t>
                  </w:r>
                </w:p>
                <w:p>
                  <w:pPr>
                    <w:jc w:val="both"/>
                  </w:pPr>
                  <w:r>
                    <w:rPr>
                      <w:sz w:val="21"/>
                    </w:rPr>
                    <w:t>（</w:t>
                  </w:r>
                  <w:r>
                    <w:rPr>
                      <w:sz w:val="21"/>
                    </w:rPr>
                    <w:t>1</w:t>
                  </w:r>
                  <w:r>
                    <w:rPr>
                      <w:sz w:val="21"/>
                    </w:rPr>
                    <w:t>）新增校企合作企业</w:t>
                  </w:r>
                  <w:r>
                    <w:rPr>
                      <w:sz w:val="21"/>
                    </w:rPr>
                    <w:t>2</w:t>
                  </w:r>
                  <w:r>
                    <w:rPr>
                      <w:sz w:val="21"/>
                    </w:rPr>
                    <w:t>家。</w:t>
                  </w:r>
                </w:p>
                <w:p>
                  <w:pPr>
                    <w:jc w:val="both"/>
                  </w:pPr>
                  <w:r>
                    <w:rPr>
                      <w:sz w:val="21"/>
                    </w:rPr>
                    <w:t xml:space="preserve"> </w:t>
                  </w:r>
                  <w:r>
                    <w:rPr>
                      <w:sz w:val="21"/>
                    </w:rPr>
                    <w:t>供应商引进不少于</w:t>
                  </w:r>
                  <w:r>
                    <w:rPr>
                      <w:sz w:val="21"/>
                    </w:rPr>
                    <w:t>2</w:t>
                  </w:r>
                  <w:r>
                    <w:rPr>
                      <w:sz w:val="21"/>
                    </w:rPr>
                    <w:t>家校企合作单位，为本园林特色专业建设提供配套服务。</w:t>
                  </w:r>
                </w:p>
                <w:p>
                  <w:pPr>
                    <w:jc w:val="both"/>
                  </w:pPr>
                  <w:r>
                    <w:rPr>
                      <w:sz w:val="21"/>
                    </w:rPr>
                    <w:t>3</w:t>
                  </w:r>
                  <w:r>
                    <w:rPr>
                      <w:sz w:val="21"/>
                    </w:rPr>
                    <w:t>、人才培养方案建设：</w:t>
                  </w:r>
                </w:p>
                <w:p>
                  <w:pPr>
                    <w:jc w:val="both"/>
                  </w:pPr>
                  <w:r>
                    <w:rPr>
                      <w:sz w:val="21"/>
                    </w:rPr>
                    <w:t>（</w:t>
                  </w:r>
                  <w:r>
                    <w:rPr>
                      <w:sz w:val="21"/>
                    </w:rPr>
                    <w:t>1</w:t>
                  </w:r>
                  <w:r>
                    <w:rPr>
                      <w:sz w:val="21"/>
                    </w:rPr>
                    <w:t>）成立专业建设专家指导委员会。</w:t>
                  </w:r>
                </w:p>
                <w:p>
                  <w:pPr>
                    <w:jc w:val="both"/>
                  </w:pPr>
                  <w:r>
                    <w:rPr>
                      <w:sz w:val="21"/>
                    </w:rPr>
                    <w:t>（</w:t>
                  </w:r>
                  <w:r>
                    <w:rPr>
                      <w:sz w:val="21"/>
                    </w:rPr>
                    <w:t>2</w:t>
                  </w:r>
                  <w:r>
                    <w:rPr>
                      <w:sz w:val="21"/>
                    </w:rPr>
                    <w:t>）开发与人才培养模式相对应的人才培养方案</w:t>
                  </w:r>
                  <w:r>
                    <w:rPr>
                      <w:sz w:val="21"/>
                    </w:rPr>
                    <w:t>1</w:t>
                  </w:r>
                  <w:r>
                    <w:rPr>
                      <w:sz w:val="21"/>
                    </w:rPr>
                    <w:t>套。</w:t>
                  </w:r>
                </w:p>
                <w:p>
                  <w:pPr>
                    <w:jc w:val="both"/>
                  </w:pPr>
                  <w:r>
                    <w:rPr>
                      <w:sz w:val="21"/>
                    </w:rPr>
                    <w:t>4</w:t>
                  </w:r>
                  <w:r>
                    <w:rPr>
                      <w:sz w:val="21"/>
                    </w:rPr>
                    <w:t>、师资队伍建设：能提供本专业培训类型如花艺、园艺、景观设计等培训</w:t>
                  </w:r>
                  <w:r>
                    <w:rPr>
                      <w:sz w:val="21"/>
                    </w:rPr>
                    <w:t>4</w:t>
                  </w:r>
                  <w:r>
                    <w:rPr>
                      <w:sz w:val="21"/>
                    </w:rPr>
                    <w:t>次</w:t>
                  </w:r>
                </w:p>
                <w:p>
                  <w:pPr>
                    <w:jc w:val="both"/>
                  </w:pPr>
                  <w:r>
                    <w:rPr>
                      <w:sz w:val="21"/>
                    </w:rPr>
                    <w:t>5</w:t>
                  </w:r>
                  <w:r>
                    <w:rPr>
                      <w:sz w:val="21"/>
                    </w:rPr>
                    <w:t>、构建一体化专业课程体系，建设一体化课程</w:t>
                  </w:r>
                  <w:r>
                    <w:rPr>
                      <w:sz w:val="21"/>
                    </w:rPr>
                    <w:t>2</w:t>
                  </w:r>
                  <w:r>
                    <w:rPr>
                      <w:sz w:val="21"/>
                    </w:rPr>
                    <w:t>门，出版教材</w:t>
                  </w:r>
                  <w:r>
                    <w:rPr>
                      <w:sz w:val="21"/>
                    </w:rPr>
                    <w:t>1</w:t>
                  </w:r>
                  <w:r>
                    <w:rPr>
                      <w:sz w:val="21"/>
                    </w:rPr>
                    <w:t>本。</w:t>
                  </w:r>
                </w:p>
                <w:p>
                  <w:pPr>
                    <w:jc w:val="both"/>
                  </w:pPr>
                  <w:r>
                    <w:rPr>
                      <w:sz w:val="21"/>
                    </w:rPr>
                    <w:t>6</w:t>
                  </w:r>
                  <w:r>
                    <w:rPr>
                      <w:sz w:val="21"/>
                    </w:rPr>
                    <w:t>、教学资源建设：建成园林技术专业数字化教学资源库，含图片、视频、微课等内容，容量</w:t>
                  </w:r>
                  <w:r>
                    <w:rPr>
                      <w:sz w:val="21"/>
                    </w:rPr>
                    <w:t>50G</w:t>
                  </w:r>
                </w:p>
                <w:p>
                  <w:pPr>
                    <w:jc w:val="both"/>
                  </w:pPr>
                  <w:r>
                    <w:rPr>
                      <w:sz w:val="21"/>
                    </w:rPr>
                    <w:t>7</w:t>
                  </w:r>
                  <w:r>
                    <w:rPr>
                      <w:sz w:val="21"/>
                    </w:rPr>
                    <w:t>、服务社会能力建设：</w:t>
                  </w:r>
                </w:p>
                <w:p>
                  <w:pPr>
                    <w:jc w:val="both"/>
                  </w:pPr>
                  <w:r>
                    <w:rPr>
                      <w:sz w:val="21"/>
                    </w:rPr>
                    <w:t>（</w:t>
                  </w:r>
                  <w:r>
                    <w:rPr>
                      <w:sz w:val="21"/>
                    </w:rPr>
                    <w:t>1</w:t>
                  </w:r>
                  <w:r>
                    <w:rPr>
                      <w:sz w:val="21"/>
                    </w:rPr>
                    <w:t>）开展花艺培训、植物保护、乡村景观提升等乡村人才培训不少于</w:t>
                  </w:r>
                  <w:r>
                    <w:rPr>
                      <w:sz w:val="21"/>
                    </w:rPr>
                    <w:t>5</w:t>
                  </w:r>
                  <w:r>
                    <w:rPr>
                      <w:sz w:val="21"/>
                    </w:rPr>
                    <w:t>场次。</w:t>
                  </w:r>
                </w:p>
                <w:p>
                  <w:pPr>
                    <w:jc w:val="both"/>
                  </w:pPr>
                  <w:r>
                    <w:rPr>
                      <w:sz w:val="21"/>
                    </w:rPr>
                    <w:t>（</w:t>
                  </w:r>
                  <w:r>
                    <w:rPr>
                      <w:sz w:val="21"/>
                    </w:rPr>
                    <w:t>2</w:t>
                  </w:r>
                  <w:r>
                    <w:rPr>
                      <w:sz w:val="21"/>
                    </w:rPr>
                    <w:t>）乡村调研不少于</w:t>
                  </w:r>
                  <w:r>
                    <w:rPr>
                      <w:sz w:val="21"/>
                    </w:rPr>
                    <w:t>3</w:t>
                  </w:r>
                  <w:r>
                    <w:rPr>
                      <w:sz w:val="21"/>
                    </w:rPr>
                    <w:t>次，并与</w:t>
                  </w:r>
                  <w:r>
                    <w:rPr>
                      <w:sz w:val="21"/>
                    </w:rPr>
                    <w:t>1</w:t>
                  </w:r>
                  <w:r>
                    <w:rPr>
                      <w:sz w:val="21"/>
                    </w:rPr>
                    <w:t>个当地村结对开展乡村建设。</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广州市技师学院广东技工园林技术特色专业建设项目（智能水肥一体机物联网智能设备及控制软件）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见附表一</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1.采购代理机构：本项目是指广东广招招标采购有限公司，负责整个采购活动的组织，依法负责编制和发布招标文件，对招标文件拥有最终的解释权，不以任何身份出任评标委员会成员。</w:t>
      </w:r>
    </w:p>
    <w:p>
      <w:pPr>
        <w:ind w:firstLine="480"/>
      </w:pPr>
      <w:r>
        <w:rPr/>
        <w:t>2.采购人：本项目是指</w:t>
      </w:r>
      <w:r>
        <w:rPr/>
        <w:t>广州市技师学院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的“货物类”标准计算，以本项目的成交金额作为收费的计算依据，经计算得出成交服务费低于5000元的按5000元定额收取。 采购代理机构收款人、开户行及帐号如下： 收款人：广东广招招标采购有限公司 开户行：中国工商银行广州市东城支行 帐  号：3602031409200624988</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5.5联合体各方均应满足采购文件规定的资格要求。由同一资质条件的投标人组成的联合体，应当按照资质等级较低的投标人确定联合体资质等级。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广东广招招标采购有限公司网（http://www.gztpc.com）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广东广招招标采购有限公司网（http://www.gztpc.com）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张小姐</w:t>
      </w:r>
    </w:p>
    <w:p>
      <w:pPr>
        <w:ind w:firstLine="480"/>
      </w:pPr>
      <w:r>
        <w:rPr/>
        <w:t>电话：</w:t>
      </w:r>
      <w:r>
        <w:rPr/>
        <w:t>020-37816286-810</w:t>
      </w:r>
    </w:p>
    <w:p>
      <w:pPr>
        <w:ind w:firstLine="480"/>
      </w:pPr>
      <w:r>
        <w:rPr/>
        <w:t>传真：</w:t>
      </w:r>
      <w:r>
        <w:rPr/>
        <w:t>020-37816137</w:t>
      </w:r>
    </w:p>
    <w:p>
      <w:pPr>
        <w:ind w:firstLine="480"/>
      </w:pPr>
      <w:r>
        <w:rPr/>
        <w:t>邮箱：</w:t>
      </w:r>
      <w:r>
        <w:rPr/>
        <w:t>zhangsihui@gztpc.com</w:t>
      </w:r>
    </w:p>
    <w:p>
      <w:pPr>
        <w:ind w:firstLine="480"/>
      </w:pPr>
      <w:r>
        <w:rPr/>
        <w:t>地址：</w:t>
      </w:r>
      <w:r>
        <w:rPr/>
        <w:t>广州市东风东路745号东山紫园商务大厦2003单元</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址：广州市天河区华利路61号1504室</w:t>
      </w:r>
    </w:p>
    <w:p>
      <w:r>
        <w:rPr/>
        <w:t>电  话：020-38923575</w:t>
      </w:r>
    </w:p>
    <w:p>
      <w:r>
        <w:rPr/>
        <w:t>邮  编：510030</w:t>
      </w:r>
    </w:p>
    <w:p>
      <w:r>
        <w:rPr/>
        <w:t>传  真：020-38923544</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州市技师学院广东技工园林技术特色专业建设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广东广招招标采购有限公司</w:t>
      </w:r>
      <w:r>
        <w:rPr/>
        <w:t>统一对外发布。</w:t>
      </w:r>
    </w:p>
    <w:p>
      <w:pPr>
        <w:ind w:firstLine="480"/>
      </w:pPr>
      <w:r>
        <w:rPr/>
        <w:t>（2）对</w:t>
      </w:r>
      <w:r>
        <w:rPr/>
        <w:t>广东广招招标采购有限公司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不同投标人的电子投标文件制作机器上传计算机的网卡MAC地址硬件信息相同的；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第二中标候选人报价低于第一中标候选人报价20％以上的，只推荐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采购包1（广州市技师学院广东技工园林技术特色专业建设项目）：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采购包1（广州市技师学院广东技工园林技术特色专业建设项目）：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依据《投标函》。</w:t>
            </w:r>
          </w:p>
        </w:tc>
      </w:tr>
      <w:tr>
        <w:tc>
          <w:tcPr>
            <w:tcW w:type="dxa" w:w="890"/>
          </w:tcPr>
          <w:p>
            <w:r>
              <w:rPr/>
              <w:t>3</w:t>
            </w:r>
          </w:p>
        </w:tc>
        <w:tc>
          <w:tcPr>
            <w:tcW w:type="dxa" w:w="3178"/>
          </w:tcPr>
          <w:p>
            <w:r>
              <w:rPr/>
              <w:t>具有良好的商业信誉和健全的财务会计制度</w:t>
            </w:r>
          </w:p>
        </w:tc>
        <w:tc>
          <w:tcPr>
            <w:tcW w:type="dxa" w:w="4238"/>
          </w:tcPr>
          <w:p>
            <w:r>
              <w:rPr/>
              <w:t>依据《投标函》。</w:t>
            </w:r>
          </w:p>
        </w:tc>
      </w:tr>
      <w:tr>
        <w:tc>
          <w:tcPr>
            <w:tcW w:type="dxa" w:w="890"/>
          </w:tcPr>
          <w:p>
            <w:r>
              <w:rPr/>
              <w:t>4</w:t>
            </w:r>
          </w:p>
        </w:tc>
        <w:tc>
          <w:tcPr>
            <w:tcW w:type="dxa" w:w="3178"/>
          </w:tcPr>
          <w:p>
            <w:r>
              <w:rPr/>
              <w:t>履行合同所必需的设备和专业技术能力</w:t>
            </w:r>
          </w:p>
        </w:tc>
        <w:tc>
          <w:tcPr>
            <w:tcW w:type="dxa" w:w="4238"/>
          </w:tcPr>
          <w:p>
            <w:r>
              <w:rPr/>
              <w:t>依据《投标函》。</w:t>
            </w:r>
          </w:p>
        </w:tc>
      </w:tr>
      <w:tr>
        <w:tc>
          <w:tcPr>
            <w:tcW w:type="dxa" w:w="890"/>
          </w:tcPr>
          <w:p>
            <w:r>
              <w:rPr/>
              <w:t>5</w:t>
            </w:r>
          </w:p>
        </w:tc>
        <w:tc>
          <w:tcPr>
            <w:tcW w:type="dxa" w:w="3178"/>
          </w:tcPr>
          <w:p>
            <w:r>
              <w:rPr/>
              <w:t>参加采购活动前3年内，在经营活动中没有重大违法记录</w:t>
            </w:r>
          </w:p>
        </w:tc>
        <w:tc>
          <w:tcPr>
            <w:tcW w:type="dxa" w:w="4238"/>
          </w:tcPr>
          <w:p>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采购包1（广州市技师学院广东技工园林技术特色专业建设项目）：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按照采购文件规定要求签署和盖章的；</w:t>
            </w:r>
          </w:p>
        </w:tc>
        <w:tc>
          <w:tcPr>
            <w:tcW w:type="dxa" w:w="4238"/>
          </w:tcPr>
          <w:p>
            <w:r>
              <w:rPr/>
              <w:t>按照采购文件规定要求签署和盖章的；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投标函已提交并符合招标文件要求的，且投标有效期满足采购文件要求的；</w:t>
            </w:r>
          </w:p>
        </w:tc>
        <w:tc>
          <w:tcPr>
            <w:tcW w:type="dxa" w:w="4238"/>
          </w:tcPr>
          <w:p>
            <w:r>
              <w:rPr/>
              <w:t>投标函已提交并符合采购文件要求的，且投标有效期满足采购文件要求的；</w:t>
            </w:r>
          </w:p>
        </w:tc>
      </w:tr>
      <w:tr>
        <w:tc>
          <w:tcPr>
            <w:tcW w:type="dxa" w:w="890"/>
          </w:tcPr>
          <w:p>
            <w:r>
              <w:rPr/>
              <w:t>4</w:t>
            </w:r>
          </w:p>
        </w:tc>
        <w:tc>
          <w:tcPr>
            <w:tcW w:type="dxa" w:w="3178"/>
          </w:tcPr>
          <w:p>
            <w:r>
              <w:rPr/>
              <w:t>投标文件完全满足对采购文件的实质性条款（即标注★号条款）无负偏离的；</w:t>
            </w:r>
          </w:p>
        </w:tc>
        <w:tc>
          <w:tcPr>
            <w:tcW w:type="dxa" w:w="4238"/>
          </w:tcPr>
          <w:p>
            <w:r>
              <w:rPr/>
              <w:t>投标文件完全满足对采购文件的实质性条款（即标注★号条款）无负偏离的；</w:t>
            </w:r>
          </w:p>
        </w:tc>
      </w:tr>
      <w:tr>
        <w:tc>
          <w:tcPr>
            <w:tcW w:type="dxa" w:w="890"/>
          </w:tcPr>
          <w:p>
            <w:r>
              <w:rPr/>
              <w:t>5</w:t>
            </w:r>
          </w:p>
        </w:tc>
        <w:tc>
          <w:tcPr>
            <w:tcW w:type="dxa" w:w="3178"/>
          </w:tcPr>
          <w:p>
            <w:r>
              <w:rPr/>
              <w:t>投标总报价没有超过本项目最高限价（或采购预算）；</w:t>
            </w:r>
          </w:p>
        </w:tc>
        <w:tc>
          <w:tcPr>
            <w:tcW w:type="dxa" w:w="4238"/>
          </w:tcPr>
          <w:p>
            <w:r>
              <w:rPr/>
              <w:t>投标总报价没有超过本项目最高限价（或采购预算）；</w:t>
            </w:r>
          </w:p>
        </w:tc>
      </w:tr>
      <w:tr>
        <w:tc>
          <w:tcPr>
            <w:tcW w:type="dxa" w:w="890"/>
          </w:tcPr>
          <w:p>
            <w:r>
              <w:rPr/>
              <w:t>6</w:t>
            </w:r>
          </w:p>
        </w:tc>
        <w:tc>
          <w:tcPr>
            <w:tcW w:type="dxa" w:w="3178"/>
          </w:tcPr>
          <w:p>
            <w:r>
              <w:rPr/>
              <w:t>投标文件没有采购人不能接受的附加条件的；</w:t>
            </w:r>
          </w:p>
        </w:tc>
        <w:tc>
          <w:tcPr>
            <w:tcW w:type="dxa" w:w="4238"/>
          </w:tcPr>
          <w:p>
            <w:r>
              <w:rPr/>
              <w:t>投标文件没有采购人不能接受的附加条件的；</w:t>
            </w:r>
          </w:p>
        </w:tc>
      </w:tr>
      <w:tr>
        <w:tc>
          <w:tcPr>
            <w:tcW w:type="dxa" w:w="890"/>
          </w:tcPr>
          <w:p>
            <w:r>
              <w:rPr/>
              <w:t>7</w:t>
            </w:r>
          </w:p>
        </w:tc>
        <w:tc>
          <w:tcPr>
            <w:tcW w:type="dxa" w:w="3178"/>
          </w:tcPr>
          <w:p>
            <w:r>
              <w:rPr/>
              <w:t>投标文件没有出现串通投标情形的；</w:t>
            </w:r>
          </w:p>
        </w:tc>
        <w:tc>
          <w:tcPr>
            <w:tcW w:type="dxa" w:w="4238"/>
          </w:tcPr>
          <w:p>
            <w:r>
              <w:rPr/>
              <w:t>投标文件没有出现串通投标情形的；</w:t>
            </w:r>
          </w:p>
        </w:tc>
      </w:tr>
      <w:tr>
        <w:tc>
          <w:tcPr>
            <w:tcW w:type="dxa" w:w="890"/>
          </w:tcPr>
          <w:p>
            <w:r>
              <w:rPr/>
              <w:t>8</w:t>
            </w:r>
          </w:p>
        </w:tc>
        <w:tc>
          <w:tcPr>
            <w:tcW w:type="dxa" w:w="3178"/>
          </w:tcPr>
          <w:p>
            <w:r>
              <w:rPr/>
              <w:t>投标文件没有采购文件中规定的其他无效投标条款的；</w:t>
            </w:r>
          </w:p>
        </w:tc>
        <w:tc>
          <w:tcPr>
            <w:tcW w:type="dxa" w:w="4238"/>
          </w:tcPr>
          <w:p>
            <w:r>
              <w:rPr/>
              <w:t>投标文件没有采购文件中规定的其他无效投标条款的；</w:t>
            </w:r>
          </w:p>
        </w:tc>
      </w:tr>
      <w:tr>
        <w:tc>
          <w:tcPr>
            <w:tcW w:type="dxa" w:w="890"/>
          </w:tcPr>
          <w:p>
            <w:r>
              <w:rPr/>
              <w:t>9</w:t>
            </w:r>
          </w:p>
        </w:tc>
        <w:tc>
          <w:tcPr>
            <w:tcW w:type="dxa" w:w="3178"/>
          </w:tcPr>
          <w:p>
            <w:r>
              <w:rPr/>
              <w:t>没有法律、法规规定的其他无效情形。</w:t>
            </w:r>
          </w:p>
        </w:tc>
        <w:tc>
          <w:tcPr>
            <w:tcW w:type="dxa" w:w="4238"/>
          </w:tcPr>
          <w:p>
            <w:r>
              <w:rPr/>
              <w:t>没有法律、法规规定的其他无效情形。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广州市技师学院广东技工园林技术特色专业建设项目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垂直绿化墙响应情况 (10.0分)</w:t>
            </w:r>
          </w:p>
        </w:tc>
        <w:tc>
          <w:tcPr>
            <w:tcW w:type="dxa" w:w="5076"/>
          </w:tcPr>
          <w:p>
            <w:pPr>
              <w:jc w:val="left"/>
            </w:pPr>
            <w:r>
              <w:rPr/>
              <w:t>除演示环节的参数，全部满足得10分，每一项“▲”条款不满足扣2分，其他非“▲”号指标每项不满足扣1分，累计超过五项不满足不得分。</w:t>
            </w:r>
          </w:p>
        </w:tc>
      </w:tr>
      <w:tr>
        <w:tc>
          <w:tcPr>
            <w:tcW w:type="dxa" w:w="922"/>
            <w:gridSpan w:val="2"/>
            <w:vMerge/>
          </w:tcPr>
          <w:p/>
        </w:tc>
        <w:tc>
          <w:tcPr>
            <w:tcW w:type="dxa" w:w="2307"/>
          </w:tcPr>
          <w:p>
            <w:pPr>
              <w:jc w:val="left"/>
            </w:pPr>
            <w:r>
              <w:rPr/>
              <w:t>智能水肥一体机物联网智能设备及控制软件技术响应情况 (10.0分)</w:t>
            </w:r>
          </w:p>
        </w:tc>
        <w:tc>
          <w:tcPr>
            <w:tcW w:type="dxa" w:w="5076"/>
          </w:tcPr>
          <w:p>
            <w:pPr>
              <w:jc w:val="left"/>
            </w:pPr>
            <w:r>
              <w:rPr/>
              <w:t>除演示环节的参数，全部满足得10分，每一项“▲”条款不满足扣2分，其他非“▲”号指标每项不满足扣1分，累计超过五项不满足不得分。</w:t>
            </w:r>
          </w:p>
        </w:tc>
      </w:tr>
      <w:tr>
        <w:tc>
          <w:tcPr>
            <w:tcW w:type="dxa" w:w="922"/>
            <w:gridSpan w:val="2"/>
            <w:vMerge/>
          </w:tcPr>
          <w:p/>
        </w:tc>
        <w:tc>
          <w:tcPr>
            <w:tcW w:type="dxa" w:w="2307"/>
          </w:tcPr>
          <w:p>
            <w:pPr>
              <w:jc w:val="left"/>
            </w:pPr>
            <w:r>
              <w:rPr/>
              <w:t>灌溉设备响应情况 (10.0分)</w:t>
            </w:r>
          </w:p>
        </w:tc>
        <w:tc>
          <w:tcPr>
            <w:tcW w:type="dxa" w:w="5076"/>
          </w:tcPr>
          <w:p>
            <w:pPr>
              <w:jc w:val="left"/>
            </w:pPr>
            <w:r>
              <w:rPr/>
              <w:t>除演示环节的参数，全部满足得10分，每一项“▲”条款不满足扣2分，其他非“▲”号指标每项不满足扣1分，累计超过五项不满足不得分。</w:t>
            </w:r>
          </w:p>
        </w:tc>
      </w:tr>
      <w:tr>
        <w:tc>
          <w:tcPr>
            <w:tcW w:type="dxa" w:w="922"/>
            <w:gridSpan w:val="2"/>
            <w:vMerge/>
          </w:tcPr>
          <w:p/>
        </w:tc>
        <w:tc>
          <w:tcPr>
            <w:tcW w:type="dxa" w:w="2307"/>
          </w:tcPr>
          <w:p>
            <w:pPr>
              <w:jc w:val="left"/>
            </w:pPr>
            <w:r>
              <w:rPr/>
              <w:t>演示环节 (15.0分)</w:t>
            </w:r>
          </w:p>
        </w:tc>
        <w:tc>
          <w:tcPr>
            <w:tcW w:type="dxa" w:w="5076"/>
          </w:tcPr>
          <w:p>
            <w:pPr>
              <w:jc w:val="left"/>
            </w:pPr>
            <w:r>
              <w:rPr/>
              <w:t>1.远程APP：可从手机APP视频监察植物生长状况 2.远程APP：手机远程监察现场光照度，空气温湿度，土壤温湿度，EC值等等环境参数 3.远程APP：手机远程控制施肥机浇水，施肥 4.远程APP：根据植物的不同需要分区、分时间段浇水，施肥 5.远程APP：可设置物联网自动控制灌溉施肥或定时灌溉施肥 完全演示通过满分15分，每缺失一个演示项目扣3分，扣完为止，不参与演示得0分</w:t>
            </w:r>
          </w:p>
        </w:tc>
      </w:tr>
      <w:tr>
        <w:tc>
          <w:tcPr>
            <w:tcW w:type="dxa" w:w="922"/>
            <w:gridSpan w:val="2"/>
            <w:vMerge w:val="restart"/>
          </w:tcPr>
          <w:p>
            <w:pPr>
              <w:jc w:val="center"/>
            </w:pPr>
            <w:r>
              <w:rPr/>
              <w:t>商务部分</w:t>
            </w:r>
          </w:p>
        </w:tc>
        <w:tc>
          <w:tcPr>
            <w:tcW w:type="dxa" w:w="2307"/>
          </w:tcPr>
          <w:p>
            <w:pPr>
              <w:jc w:val="left"/>
            </w:pPr>
            <w:r>
              <w:rPr/>
              <w:t>项目业绩 (6.0分)</w:t>
            </w:r>
          </w:p>
        </w:tc>
        <w:tc>
          <w:tcPr>
            <w:tcW w:type="dxa" w:w="5076"/>
          </w:tcPr>
          <w:p>
            <w:pPr>
              <w:jc w:val="left"/>
            </w:pPr>
            <w:r>
              <w:rPr/>
              <w:t>投标人自 2019 年 1 月 1 日至今（以合同签订时间为准）， 承担的同类项目，每提供一份合同得1 分，最高得 6分。需提供合同的复印件加盖投标人公章，不提供不得分。</w:t>
            </w:r>
          </w:p>
        </w:tc>
      </w:tr>
      <w:tr>
        <w:tc>
          <w:tcPr>
            <w:tcW w:type="dxa" w:w="922"/>
            <w:gridSpan w:val="2"/>
            <w:vMerge/>
          </w:tcPr>
          <w:p/>
        </w:tc>
        <w:tc>
          <w:tcPr>
            <w:tcW w:type="dxa" w:w="2307"/>
          </w:tcPr>
          <w:p>
            <w:pPr>
              <w:jc w:val="left"/>
            </w:pPr>
            <w:r>
              <w:rPr/>
              <w:t>对非重大违法违规记录的扣分 (5.0分)</w:t>
            </w:r>
          </w:p>
        </w:tc>
        <w:tc>
          <w:tcPr>
            <w:tcW w:type="dxa" w:w="5076"/>
          </w:tcPr>
          <w:p>
            <w:pPr>
              <w:jc w:val="left"/>
            </w:pPr>
            <w:r>
              <w:rPr/>
              <w:t>以信用中国（www.creditchina.gov.cn）网站为查询渠道：对列入行政处罚或失信惩戒的投标人每一条记录扣1分，最高扣5分。如查询结果显示没有相关记录，视为没有上述非重大违法违规记录，则不扣分。以评审委员会于评审时在上述网站查询结果为准，评审委员会应将上述记录查询情况截图存档。注：总公司（总所）投标的，仅限于查询总公司（总所）；分支机构（分所）投标的，仅限于查询该分支机构。</w:t>
            </w:r>
          </w:p>
        </w:tc>
      </w:tr>
      <w:tr>
        <w:tc>
          <w:tcPr>
            <w:tcW w:type="dxa" w:w="922"/>
            <w:gridSpan w:val="2"/>
            <w:vMerge/>
          </w:tcPr>
          <w:p/>
        </w:tc>
        <w:tc>
          <w:tcPr>
            <w:tcW w:type="dxa" w:w="2307"/>
          </w:tcPr>
          <w:p>
            <w:pPr>
              <w:jc w:val="left"/>
            </w:pPr>
            <w:r>
              <w:rPr/>
              <w:t>售后服务 (14.0分)</w:t>
            </w:r>
          </w:p>
        </w:tc>
        <w:tc>
          <w:tcPr>
            <w:tcW w:type="dxa" w:w="5076"/>
          </w:tcPr>
          <w:p>
            <w:pPr>
              <w:jc w:val="left"/>
            </w:pPr>
            <w:r>
              <w:rPr/>
              <w:t>根据投标人提供售后服务方案的详细、完善，响应时间和处理办法合理、可行等方面进行评审：  售后服务方案的详细、完善，响应时间短和处理办法合理、可行，得14分； 售后服务方案的比较详细、完善，响应时间较短和处理办法比较合理、可行，得 10分 ;售后服务方案的不够详细、完善，响应时间较长和处理办法不够合理，得6分；售后服务方案的不详细、完善，响应时间长和处理办法不合理、恰当，得2分；  无提供的不得分。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广东省政府采购</w:t>
      </w:r>
    </w:p>
    <w:p>
      <w:pPr>
        <w:jc w:val="both"/>
      </w:pPr>
      <w:r>
        <w:rPr>
          <w:rFonts w:ascii="宋体" w:hAnsi="宋体" w:cs="宋体" w:eastAsia="宋体"/>
          <w:b/>
          <w:sz w:val="48"/>
        </w:rPr>
        <w:t xml:space="preserve"> </w:t>
      </w:r>
    </w:p>
    <w:p>
      <w:pPr>
        <w:jc w:val="center"/>
      </w:pPr>
      <w:r>
        <w:rPr>
          <w:rFonts w:ascii="宋体" w:hAnsi="宋体" w:cs="宋体" w:eastAsia="宋体"/>
          <w:b/>
          <w:sz w:val="48"/>
        </w:rPr>
        <w:t>合　同　书</w:t>
      </w:r>
    </w:p>
    <w:p>
      <w:pPr>
        <w:shd w:fill="FFFFFF"/>
        <w:jc w:val="center"/>
      </w:pP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jc w:val="center"/>
      </w:pPr>
      <w:r>
        <w:br/>
      </w:r>
    </w:p>
    <w:p>
      <w:pPr>
        <w:jc w:val="center"/>
      </w:pPr>
      <w:r>
        <w:br/>
      </w:r>
    </w:p>
    <w:p>
      <w:pPr>
        <w:jc w:val="center"/>
      </w:pPr>
      <w:r>
        <w:br/>
      </w:r>
    </w:p>
    <w:p>
      <w:pPr>
        <w:jc w:val="center"/>
      </w:pPr>
      <w:r>
        <w:br/>
      </w:r>
    </w:p>
    <w:p>
      <w:pPr>
        <w:jc w:val="both"/>
      </w:pPr>
      <w:r>
        <w:rPr>
          <w:rFonts w:ascii="宋体" w:hAnsi="宋体" w:cs="宋体" w:eastAsia="宋体"/>
          <w:b/>
          <w:sz w:val="27"/>
        </w:rPr>
        <w:t>甲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b/>
          <w:sz w:val="27"/>
        </w:rPr>
        <w:t>乙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sz w:val="27"/>
        </w:rPr>
        <w:t xml:space="preserve"> </w:t>
      </w:r>
    </w:p>
    <w:p>
      <w:pPr>
        <w:ind w:firstLine="404"/>
        <w:jc w:val="both"/>
      </w:pPr>
      <w:r>
        <w:rPr>
          <w:rFonts w:ascii="宋体" w:hAnsi="宋体" w:cs="宋体" w:eastAsia="宋体"/>
          <w:sz w:val="27"/>
        </w:rPr>
        <w:t>根据</w:t>
      </w:r>
      <w:r>
        <w:rPr>
          <w:rFonts w:ascii="宋体" w:hAnsi="宋体" w:cs="宋体" w:eastAsia="宋体"/>
          <w:sz w:val="27"/>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jc w:val="both"/>
      </w:pPr>
      <w:r>
        <w:rPr>
          <w:rFonts w:ascii="宋体" w:hAnsi="宋体" w:cs="宋体" w:eastAsia="宋体"/>
          <w:b/>
          <w:sz w:val="27"/>
        </w:rPr>
        <w:t>一、</w:t>
      </w:r>
      <w:r>
        <w:rPr>
          <w:rFonts w:ascii="宋体" w:hAnsi="宋体" w:cs="宋体" w:eastAsia="宋体"/>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vAlign w:val="center"/>
          </w:tcPr>
          <w:p>
            <w:pPr>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vAlign w:val="center"/>
          </w:tcPr>
          <w:p>
            <w:pPr>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单价</w:t>
            </w:r>
          </w:p>
          <w:p>
            <w:pPr>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金额</w:t>
            </w:r>
          </w:p>
          <w:p>
            <w:pPr>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rFonts w:ascii="宋体" w:hAnsi="宋体" w:cs="宋体" w:eastAsia="宋体"/>
                <w:sz w:val="24"/>
              </w:rPr>
              <w:t>合计：人民币大写：**元整</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jc w:val="both"/>
      </w:pPr>
      <w:r>
        <w:rPr>
          <w:rFonts w:ascii="仿宋_gb2312" w:hAnsi="仿宋_gb2312" w:cs="仿宋_gb2312" w:eastAsia="仿宋_gb2312"/>
          <w:sz w:val="32"/>
        </w:rPr>
        <w:t xml:space="preserve"> </w:t>
      </w:r>
    </w:p>
    <w:p>
      <w:pPr>
        <w:ind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ind w:firstLine="400"/>
        <w:jc w:val="both"/>
      </w:pPr>
      <w:r>
        <w:rPr>
          <w:rFonts w:ascii="宋体" w:hAnsi="宋体" w:cs="宋体" w:eastAsia="宋体"/>
          <w:sz w:val="27"/>
        </w:rPr>
        <w:t>注：货物名称内容必须与投标文件中货物名称内容一致。</w:t>
      </w:r>
    </w:p>
    <w:p>
      <w:pPr>
        <w:jc w:val="both"/>
      </w:pPr>
      <w:r>
        <w:rPr>
          <w:rFonts w:ascii="宋体" w:hAnsi="宋体" w:cs="宋体" w:eastAsia="宋体"/>
          <w:b/>
          <w:sz w:val="27"/>
        </w:rPr>
        <w:t>二、</w:t>
      </w:r>
      <w:r>
        <w:rPr>
          <w:rFonts w:ascii="宋体" w:hAnsi="宋体" w:cs="宋体" w:eastAsia="宋体"/>
          <w:b/>
          <w:sz w:val="27"/>
        </w:rPr>
        <w:t>合同金额</w:t>
      </w:r>
    </w:p>
    <w:p>
      <w:pPr>
        <w:jc w:val="both"/>
      </w:pPr>
      <w:r>
        <w:rPr>
          <w:rFonts w:ascii="宋体" w:hAnsi="宋体" w:cs="宋体" w:eastAsia="宋体"/>
          <w:sz w:val="27"/>
        </w:rPr>
        <w:t>合同金额为（大写）：_________________元（￥_______________元）人民币。</w:t>
      </w:r>
    </w:p>
    <w:p>
      <w:pPr>
        <w:jc w:val="both"/>
      </w:pPr>
      <w:r>
        <w:rPr>
          <w:rFonts w:ascii="宋体" w:hAnsi="宋体" w:cs="宋体" w:eastAsia="宋体"/>
          <w:b/>
          <w:sz w:val="27"/>
        </w:rPr>
        <w:t>三、</w:t>
      </w:r>
      <w:r>
        <w:rPr>
          <w:rFonts w:ascii="宋体" w:hAnsi="宋体" w:cs="宋体" w:eastAsia="宋体"/>
          <w:b/>
          <w:sz w:val="27"/>
        </w:rPr>
        <w:t>设备要求</w:t>
      </w:r>
    </w:p>
    <w:p>
      <w:pPr>
        <w:jc w:val="both"/>
      </w:pPr>
      <w:r>
        <w:rPr>
          <w:rFonts w:ascii="宋体" w:hAnsi="宋体" w:cs="宋体" w:eastAsia="宋体"/>
          <w:sz w:val="27"/>
        </w:rPr>
        <w:t>货物为原制造商制造的全新产品，整机无污染，无侵权行为、表面无划损、无任何缺陷隐患，在中国境内可依常规安全合法使用。</w:t>
      </w:r>
    </w:p>
    <w:p>
      <w:pPr>
        <w:jc w:val="both"/>
      </w:pPr>
      <w:r>
        <w:rPr>
          <w:rFonts w:ascii="宋体" w:hAnsi="宋体" w:cs="宋体" w:eastAsia="宋体"/>
          <w:b/>
          <w:sz w:val="27"/>
        </w:rPr>
        <w:t>四、</w:t>
      </w:r>
      <w:r>
        <w:rPr>
          <w:rFonts w:ascii="宋体" w:hAnsi="宋体" w:cs="宋体" w:eastAsia="宋体"/>
          <w:b/>
          <w:sz w:val="27"/>
        </w:rPr>
        <w:t>交货期、交货方式及交货地点</w:t>
      </w:r>
    </w:p>
    <w:p>
      <w:pPr>
        <w:jc w:val="both"/>
      </w:pPr>
      <w:r>
        <w:rPr>
          <w:sz w:val="27"/>
        </w:rPr>
        <w:t xml:space="preserve">       </w:t>
      </w:r>
      <w:r>
        <w:rPr>
          <w:rFonts w:ascii="宋体" w:hAnsi="宋体" w:cs="宋体" w:eastAsia="宋体"/>
          <w:sz w:val="27"/>
        </w:rPr>
        <w:t>1.</w:t>
      </w:r>
      <w:r>
        <w:rPr>
          <w:rFonts w:ascii="宋体" w:hAnsi="宋体" w:cs="宋体" w:eastAsia="宋体"/>
          <w:sz w:val="27"/>
        </w:rPr>
        <w:t>交货期：</w:t>
      </w:r>
    </w:p>
    <w:p>
      <w:pPr>
        <w:jc w:val="both"/>
      </w:pPr>
      <w:r>
        <w:rPr>
          <w:sz w:val="27"/>
        </w:rPr>
        <w:t xml:space="preserve">       </w:t>
      </w:r>
      <w:r>
        <w:rPr>
          <w:rFonts w:ascii="宋体" w:hAnsi="宋体" w:cs="宋体" w:eastAsia="宋体"/>
          <w:sz w:val="27"/>
        </w:rPr>
        <w:t>2.</w:t>
      </w:r>
      <w:r>
        <w:rPr>
          <w:rFonts w:ascii="宋体" w:hAnsi="宋体" w:cs="宋体" w:eastAsia="宋体"/>
          <w:sz w:val="27"/>
        </w:rPr>
        <w:t>交货方式：</w:t>
      </w:r>
    </w:p>
    <w:p>
      <w:pPr>
        <w:jc w:val="both"/>
      </w:pPr>
      <w:r>
        <w:rPr>
          <w:sz w:val="27"/>
        </w:rPr>
        <w:t xml:space="preserve">       </w:t>
      </w:r>
      <w:r>
        <w:rPr>
          <w:rFonts w:ascii="宋体" w:hAnsi="宋体" w:cs="宋体" w:eastAsia="宋体"/>
          <w:sz w:val="27"/>
        </w:rPr>
        <w:t>3.</w:t>
      </w:r>
      <w:r>
        <w:rPr>
          <w:rFonts w:ascii="宋体" w:hAnsi="宋体" w:cs="宋体" w:eastAsia="宋体"/>
          <w:sz w:val="27"/>
        </w:rPr>
        <w:t>交货地点：</w:t>
      </w:r>
    </w:p>
    <w:p>
      <w:pPr>
        <w:jc w:val="both"/>
      </w:pPr>
      <w:r>
        <w:rPr>
          <w:rFonts w:ascii="宋体" w:hAnsi="宋体" w:cs="宋体" w:eastAsia="宋体"/>
          <w:b/>
          <w:sz w:val="27"/>
        </w:rPr>
        <w:t>五、</w:t>
      </w:r>
      <w:r>
        <w:rPr>
          <w:rFonts w:ascii="宋体" w:hAnsi="宋体" w:cs="宋体" w:eastAsia="宋体"/>
          <w:b/>
          <w:sz w:val="27"/>
        </w:rPr>
        <w:t>付款方式</w:t>
      </w:r>
    </w:p>
    <w:p>
      <w:pPr>
        <w:jc w:val="both"/>
      </w:pPr>
      <w:r>
        <w:rPr>
          <w:rFonts w:ascii="宋体" w:hAnsi="宋体" w:cs="宋体" w:eastAsia="宋体"/>
          <w:sz w:val="27"/>
        </w:rPr>
        <w:t>由甲方按下列程序在</w:t>
      </w:r>
      <w:r>
        <w:rPr>
          <w:rFonts w:ascii="宋体" w:hAnsi="宋体" w:cs="宋体" w:eastAsia="宋体"/>
          <w:sz w:val="27"/>
        </w:rPr>
        <w:t xml:space="preserve">       </w:t>
      </w:r>
      <w:r>
        <w:rPr>
          <w:rFonts w:ascii="宋体" w:hAnsi="宋体" w:cs="宋体" w:eastAsia="宋体"/>
          <w:sz w:val="27"/>
        </w:rPr>
        <w:t>内付款：</w:t>
      </w:r>
    </w:p>
    <w:p>
      <w:pPr>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rPr>
        <w:t xml:space="preserve">     </w:t>
      </w:r>
      <w:r>
        <w:rPr>
          <w:rFonts w:ascii="宋体" w:hAnsi="宋体" w:cs="宋体" w:eastAsia="宋体"/>
          <w:sz w:val="27"/>
        </w:rPr>
        <w:t>%，同时无息退还乙方的合同履约保证金。</w:t>
      </w:r>
    </w:p>
    <w:p>
      <w:pPr>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rPr>
        <w:t xml:space="preserve">    </w:t>
      </w:r>
      <w:r>
        <w:rPr>
          <w:rFonts w:ascii="宋体" w:hAnsi="宋体" w:cs="宋体" w:eastAsia="宋体"/>
          <w:sz w:val="27"/>
        </w:rPr>
        <w:t>个月后，支付合同总价的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rFonts w:ascii="宋体" w:hAnsi="宋体" w:cs="宋体" w:eastAsia="宋体"/>
          <w:b/>
          <w:sz w:val="27"/>
        </w:rPr>
        <w:t>六、</w:t>
      </w:r>
      <w:r>
        <w:rPr>
          <w:rFonts w:ascii="宋体" w:hAnsi="宋体" w:cs="宋体" w:eastAsia="宋体"/>
          <w:b/>
          <w:sz w:val="27"/>
        </w:rPr>
        <w:t>质保期及售后服务要求</w:t>
      </w:r>
    </w:p>
    <w:p>
      <w:pPr>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rPr>
        <w:t>(免费/有偿)</w:t>
      </w:r>
      <w:r>
        <w:rPr>
          <w:rFonts w:ascii="宋体" w:hAnsi="宋体" w:cs="宋体" w:eastAsia="宋体"/>
          <w:sz w:val="27"/>
        </w:rPr>
        <w:t>维修保养服务。</w:t>
      </w:r>
    </w:p>
    <w:p>
      <w:pPr>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对甲方的服务通知，乙方在接报后1小时内响应，4小时内到达现场，48小时内处理完毕。若在48小时内仍未能有效解决，乙方须免费提供同档次的设备予甲方临时使用。</w:t>
      </w:r>
    </w:p>
    <w:p>
      <w:pPr>
        <w:jc w:val="both"/>
      </w:pPr>
      <w:r>
        <w:rPr>
          <w:rFonts w:ascii="宋体" w:hAnsi="宋体" w:cs="宋体" w:eastAsia="宋体"/>
          <w:b/>
          <w:sz w:val="27"/>
        </w:rPr>
        <w:t>七、</w:t>
      </w:r>
      <w:r>
        <w:rPr>
          <w:rFonts w:ascii="宋体" w:hAnsi="宋体" w:cs="宋体" w:eastAsia="宋体"/>
          <w:b/>
          <w:sz w:val="27"/>
        </w:rPr>
        <w:t>安装与调试</w:t>
      </w:r>
    </w:p>
    <w:p>
      <w:pPr>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jc w:val="both"/>
      </w:pPr>
      <w:r>
        <w:rPr>
          <w:rFonts w:ascii="宋体" w:hAnsi="宋体" w:cs="宋体" w:eastAsia="宋体"/>
          <w:b/>
          <w:sz w:val="27"/>
        </w:rPr>
        <w:t>八、</w:t>
      </w:r>
      <w:r>
        <w:rPr>
          <w:rFonts w:ascii="宋体" w:hAnsi="宋体" w:cs="宋体" w:eastAsia="宋体"/>
          <w:b/>
          <w:sz w:val="27"/>
        </w:rPr>
        <w:t>验收：</w:t>
      </w:r>
    </w:p>
    <w:p>
      <w:pPr>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jc w:val="both"/>
      </w:pPr>
      <w:r>
        <w:rPr>
          <w:rFonts w:ascii="宋体" w:hAnsi="宋体" w:cs="宋体" w:eastAsia="宋体"/>
          <w:b/>
          <w:sz w:val="27"/>
        </w:rPr>
        <w:t>九、</w:t>
      </w:r>
      <w:r>
        <w:rPr>
          <w:rFonts w:ascii="宋体" w:hAnsi="宋体" w:cs="宋体" w:eastAsia="宋体"/>
          <w:b/>
          <w:sz w:val="27"/>
        </w:rPr>
        <w:t>违约责任与赔偿损失</w:t>
      </w:r>
    </w:p>
    <w:p>
      <w:pPr>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jc w:val="both"/>
      </w:pPr>
      <w:r>
        <w:rPr>
          <w:rFonts w:ascii="宋体" w:hAnsi="宋体" w:cs="宋体" w:eastAsia="宋体"/>
          <w:sz w:val="27"/>
        </w:rPr>
        <w:t xml:space="preserve">       </w:t>
      </w:r>
      <w:r>
        <w:rPr>
          <w:rFonts w:ascii="宋体" w:hAnsi="宋体" w:cs="宋体" w:eastAsia="宋体"/>
          <w:sz w:val="27"/>
        </w:rPr>
        <w:t xml:space="preserve">                                                </w:t>
      </w:r>
    </w:p>
    <w:p>
      <w:pPr>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jc w:val="both"/>
      </w:pPr>
      <w:r>
        <w:rPr>
          <w:rFonts w:ascii="宋体" w:hAnsi="宋体" w:cs="宋体" w:eastAsia="宋体"/>
          <w:b/>
          <w:sz w:val="27"/>
        </w:rPr>
        <w:t>十、</w:t>
      </w:r>
      <w:r>
        <w:rPr>
          <w:rFonts w:ascii="宋体" w:hAnsi="宋体" w:cs="宋体" w:eastAsia="宋体"/>
          <w:b/>
          <w:sz w:val="27"/>
        </w:rPr>
        <w:t>争议的解决</w:t>
      </w:r>
      <w:r>
        <w:rPr>
          <w:rFonts w:ascii="宋体" w:hAnsi="宋体" w:cs="宋体" w:eastAsia="宋体"/>
          <w:sz w:val="27"/>
        </w:rPr>
        <w:t xml:space="preserve">  合同执行过程中发生的任何争议，如双方不能通过友好协商解决，按相关法律法规处理。</w:t>
      </w:r>
    </w:p>
    <w:p>
      <w:pPr>
        <w:jc w:val="both"/>
      </w:pPr>
      <w:r>
        <w:rPr>
          <w:rFonts w:ascii="宋体" w:hAnsi="宋体" w:cs="宋体" w:eastAsia="宋体"/>
          <w:b/>
          <w:sz w:val="27"/>
        </w:rPr>
        <w:t>十一、不可抗力</w:t>
      </w:r>
    </w:p>
    <w:p>
      <w:pPr>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rFonts w:ascii="宋体" w:hAnsi="宋体" w:cs="宋体" w:eastAsia="宋体"/>
          <w:b/>
          <w:sz w:val="27"/>
        </w:rPr>
        <w:t>十二、</w:t>
      </w:r>
      <w:r>
        <w:rPr>
          <w:rFonts w:ascii="宋体" w:hAnsi="宋体" w:cs="宋体" w:eastAsia="宋体"/>
          <w:b/>
          <w:sz w:val="27"/>
        </w:rPr>
        <w:t>税费</w:t>
      </w:r>
    </w:p>
    <w:p>
      <w:pPr>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jc w:val="both"/>
      </w:pPr>
      <w:r>
        <w:rPr>
          <w:rFonts w:ascii="宋体" w:hAnsi="宋体" w:cs="宋体" w:eastAsia="宋体"/>
          <w:b/>
          <w:sz w:val="27"/>
        </w:rPr>
        <w:t>十三、</w:t>
      </w:r>
      <w:r>
        <w:rPr>
          <w:rFonts w:ascii="&quot;times new roman&quot;" w:hAnsi="&quot;times new roman&quot;" w:cs="&quot;times new roman&quot;" w:eastAsia="&quot;times new roman&quot;"/>
          <w:sz w:val="27"/>
        </w:rPr>
        <w:t xml:space="preserve"> </w:t>
      </w:r>
      <w:r>
        <w:rPr>
          <w:rFonts w:ascii="宋体" w:hAnsi="宋体" w:cs="宋体" w:eastAsia="宋体"/>
          <w:b/>
          <w:sz w:val="27"/>
        </w:rPr>
        <w:t>其它</w:t>
      </w:r>
    </w:p>
    <w:p>
      <w:pPr>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jc w:val="both"/>
      </w:pPr>
      <w:r>
        <w:rPr>
          <w:rFonts w:ascii="宋体" w:hAnsi="宋体" w:cs="宋体" w:eastAsia="宋体"/>
          <w:b/>
          <w:sz w:val="27"/>
        </w:rPr>
        <w:t>十四、</w:t>
      </w:r>
      <w:r>
        <w:rPr>
          <w:rFonts w:ascii="&quot;times new roman&quot;" w:hAnsi="&quot;times new roman&quot;" w:cs="&quot;times new roman&quot;" w:eastAsia="&quot;times new roman&quot;"/>
          <w:sz w:val="27"/>
        </w:rPr>
        <w:t xml:space="preserve">     </w:t>
      </w:r>
      <w:r>
        <w:rPr>
          <w:rFonts w:ascii="宋体" w:hAnsi="宋体" w:cs="宋体" w:eastAsia="宋体"/>
          <w:b/>
          <w:sz w:val="27"/>
        </w:rPr>
        <w:t>合同生效</w:t>
      </w:r>
    </w:p>
    <w:p>
      <w:pPr>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rPr>
        <w:t xml:space="preserve">   </w:t>
      </w:r>
      <w:r>
        <w:rPr>
          <w:rFonts w:ascii="宋体" w:hAnsi="宋体" w:cs="宋体" w:eastAsia="宋体"/>
          <w:sz w:val="27"/>
        </w:rPr>
        <w:t>份。</w:t>
      </w:r>
    </w:p>
    <w:p>
      <w:pPr>
        <w:jc w:val="both"/>
      </w:pPr>
      <w:r>
        <w:rPr>
          <w:rFonts w:ascii="宋体" w:hAnsi="宋体" w:cs="宋体" w:eastAsia="宋体"/>
          <w:sz w:val="27"/>
        </w:rPr>
        <w:t xml:space="preserve"> </w:t>
      </w:r>
    </w:p>
    <w:p>
      <w:pPr>
        <w:jc w:val="both"/>
      </w:pPr>
      <w:r>
        <w:rPr>
          <w:rFonts w:ascii="宋体" w:hAnsi="宋体" w:cs="宋体" w:eastAsia="宋体"/>
          <w:b/>
          <w:sz w:val="27"/>
        </w:rPr>
        <w:t>甲方（盖章）：</w:t>
      </w:r>
      <w:r>
        <w:rPr>
          <w:rFonts w:ascii="宋体" w:hAnsi="宋体" w:cs="宋体" w:eastAsia="宋体"/>
          <w:b/>
          <w:sz w:val="27"/>
        </w:rPr>
        <w:t>乙方（盖章）：</w:t>
      </w:r>
    </w:p>
    <w:p>
      <w:pPr>
        <w:jc w:val="both"/>
      </w:pPr>
      <w:r>
        <w:rPr>
          <w:rFonts w:ascii="宋体" w:hAnsi="宋体" w:cs="宋体" w:eastAsia="宋体"/>
          <w:b/>
          <w:sz w:val="27"/>
        </w:rPr>
        <w:t>代表：</w:t>
      </w:r>
      <w:r>
        <w:rPr>
          <w:rFonts w:ascii="宋体" w:hAnsi="宋体" w:cs="宋体" w:eastAsia="宋体"/>
          <w:b/>
          <w:sz w:val="27"/>
        </w:rPr>
        <w:t>代表：</w:t>
      </w:r>
    </w:p>
    <w:p>
      <w:pPr>
        <w:jc w:val="both"/>
      </w:pPr>
      <w:r>
        <w:rPr>
          <w:rFonts w:ascii="宋体" w:hAnsi="宋体" w:cs="宋体" w:eastAsia="宋体"/>
          <w:sz w:val="27"/>
        </w:rPr>
        <w:t>签定地点：</w:t>
      </w:r>
    </w:p>
    <w:p>
      <w:pPr>
        <w:jc w:val="both"/>
      </w:pPr>
      <w:r>
        <w:rPr>
          <w:rFonts w:ascii="宋体" w:hAnsi="宋体" w:cs="宋体" w:eastAsia="宋体"/>
          <w:sz w:val="27"/>
        </w:rPr>
        <w:t>签定日期：　　　年　　月　　日</w:t>
      </w:r>
      <w:r>
        <w:rPr>
          <w:rFonts w:ascii="宋体" w:hAnsi="宋体" w:cs="宋体" w:eastAsia="宋体"/>
          <w:sz w:val="27"/>
        </w:rPr>
        <w:t>签定日期：　　　年　　月　　日</w:t>
      </w:r>
    </w:p>
    <w:p>
      <w:pPr>
        <w:jc w:val="both"/>
      </w:pPr>
      <w:r>
        <w:rPr>
          <w:rFonts w:ascii="宋体" w:hAnsi="宋体" w:cs="宋体" w:eastAsia="宋体"/>
          <w:sz w:val="27"/>
        </w:rPr>
        <w:t>开户名称：</w:t>
      </w:r>
    </w:p>
    <w:p>
      <w:pPr>
        <w:jc w:val="both"/>
      </w:pPr>
      <w:r>
        <w:rPr>
          <w:rFonts w:ascii="宋体" w:hAnsi="宋体" w:cs="宋体" w:eastAsia="宋体"/>
          <w:sz w:val="27"/>
        </w:rPr>
        <w:t>银行帐号：</w:t>
      </w:r>
    </w:p>
    <w:p>
      <w:pPr>
        <w:jc w:val="both"/>
      </w:pPr>
      <w:r>
        <w:rPr>
          <w:rFonts w:ascii="宋体" w:hAnsi="宋体" w:cs="宋体" w:eastAsia="宋体"/>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440101-2022-13907</w:t>
      </w:r>
    </w:p>
    <w:p>
      <w:pPr>
        <w:jc w:val="center"/>
      </w:pPr>
      <w:r>
        <w:rPr>
          <w:b/>
          <w:sz w:val="24"/>
        </w:rPr>
        <w:t>采购项目编号：</w:t>
      </w:r>
      <w:r>
        <w:rPr>
          <w:b/>
          <w:sz w:val="24"/>
        </w:rPr>
        <w:t>0877-22GZTP01H368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九、中小企业声明函</w:t>
      </w:r>
    </w:p>
    <w:p>
      <w:pPr>
        <w:ind w:firstLine="480"/>
      </w:pPr>
      <w:r>
        <w:rPr/>
        <w:t>十、监狱企业</w:t>
      </w:r>
    </w:p>
    <w:p>
      <w:pPr>
        <w:ind w:firstLine="480"/>
      </w:pPr>
      <w:r>
        <w:rPr/>
        <w:t>十一、残疾人福利性单位声明函</w:t>
      </w:r>
    </w:p>
    <w:p>
      <w:pPr>
        <w:ind w:firstLine="480"/>
      </w:pPr>
      <w:r>
        <w:rPr/>
        <w:t>十二、联合体共同投标协议书</w:t>
      </w:r>
    </w:p>
    <w:p>
      <w:pPr>
        <w:ind w:firstLine="480"/>
      </w:pPr>
      <w:r>
        <w:rPr/>
        <w:t>十三、投标人业绩情况表</w:t>
      </w:r>
    </w:p>
    <w:p>
      <w:pPr>
        <w:ind w:firstLine="480"/>
      </w:pPr>
      <w:r>
        <w:rPr/>
        <w:t>十四、技术和服务要求响应表</w:t>
      </w:r>
    </w:p>
    <w:p>
      <w:pPr>
        <w:ind w:firstLine="480"/>
      </w:pPr>
      <w:r>
        <w:rPr/>
        <w:t>十五、商务条件响应表</w:t>
      </w:r>
    </w:p>
    <w:p>
      <w:pPr>
        <w:ind w:firstLine="480"/>
      </w:pPr>
      <w:r>
        <w:rPr/>
        <w:t>十六、履约进度计划表</w:t>
      </w:r>
    </w:p>
    <w:p>
      <w:pPr>
        <w:ind w:firstLine="480"/>
      </w:pPr>
      <w:r>
        <w:rPr/>
        <w:t>十七、各类证明材料</w:t>
      </w:r>
    </w:p>
    <w:p>
      <w:pPr>
        <w:ind w:firstLine="480"/>
      </w:pPr>
      <w:r>
        <w:rPr/>
        <w:t>十八、采购代理服务费支付承诺书</w:t>
      </w:r>
    </w:p>
    <w:p>
      <w:pPr>
        <w:ind w:firstLine="480"/>
      </w:pPr>
      <w:r>
        <w:rPr/>
        <w:t>十九、需要采购人提供的附加条件</w:t>
      </w:r>
    </w:p>
    <w:p>
      <w:pPr>
        <w:ind w:firstLine="480"/>
      </w:pPr>
      <w:r>
        <w:rPr/>
        <w:t>二十、询问函、质疑函、投诉书格式</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广东广招招标采购有限公司</w:t>
      </w:r>
    </w:p>
    <w:p>
      <w:pPr>
        <w:ind w:firstLine="480"/>
      </w:pPr>
      <w:r>
        <w:rPr/>
        <w:t>你方组织的</w:t>
      </w:r>
      <w:r>
        <w:rPr>
          <w:u w:val="single"/>
        </w:rPr>
        <w:t>广州市技师学院广东技工园林技术特色专业建设项目</w:t>
      </w:r>
      <w:r>
        <w:rPr/>
        <w:t>项目的招标[采购项目编号为：</w:t>
      </w:r>
      <w:r>
        <w:rPr>
          <w:u w:val="single"/>
        </w:rPr>
        <w:t>0877-22GZTP01H368</w:t>
      </w:r>
      <w:r>
        <w:rPr/>
        <w:t>]，我方愿参与投标。</w:t>
      </w:r>
    </w:p>
    <w:p>
      <w:pPr>
        <w:ind w:firstLine="480"/>
      </w:pPr>
      <w:r>
        <w:rPr/>
        <w:t>我方确认收到贵方提供的</w:t>
      </w:r>
      <w:r>
        <w:rPr>
          <w:u w:val="single"/>
        </w:rPr>
        <w:t>广州市技师学院广东技工园林技术特色专业建设项目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广州市技师学院广东技工园林技术特色专业建设项目</w:t>
      </w:r>
      <w:r>
        <w:rPr/>
        <w:t>项目采购[采购项目编号为</w:t>
      </w:r>
      <w:r>
        <w:rPr/>
        <w:t>0877-22GZTP01H368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格式十四：</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格式十五：</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格式十六：</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格式十八：</w:t>
      </w:r>
    </w:p>
    <w:p>
      <w:pPr>
        <w:jc w:val="center"/>
      </w:pPr>
      <w:r>
        <w:rPr>
          <w:b/>
          <w:sz w:val="24"/>
        </w:rPr>
        <w:t>采购代理服务费支付承诺书</w:t>
      </w:r>
    </w:p>
    <w:p>
      <w:pPr>
        <w:ind w:firstLine="480"/>
      </w:pPr>
      <w:r>
        <w:rPr/>
        <w:t>致：</w:t>
      </w:r>
      <w:r>
        <w:rPr/>
        <w:t>广东广招招标采购有限公司</w:t>
      </w:r>
    </w:p>
    <w:p>
      <w:pPr>
        <w:ind w:firstLine="480"/>
      </w:pPr>
      <w:r>
        <w:rPr/>
        <w:t>如果我方在贵采购代理机构组织的</w:t>
      </w:r>
      <w:r>
        <w:rPr/>
        <w:t>广州市技师学院广东技工园林技术特色专业建设项目</w:t>
      </w:r>
      <w:r>
        <w:rPr/>
        <w:t>招标中获中标（采购项目编号：</w:t>
      </w:r>
      <w:r>
        <w:rPr/>
        <w:t>0877-22GZTP01H368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广东广招招标采购有限公司</w:t>
      </w:r>
    </w:p>
    <w:p>
      <w:pPr>
        <w:ind w:firstLine="480"/>
      </w:pPr>
      <w:r>
        <w:rPr/>
        <w:t>我单位已登记并准备参与</w:t>
      </w:r>
      <w:r>
        <w:rPr/>
        <w:t>广州市技师学院广东技工园林技术特色专业建设项目</w:t>
      </w:r>
      <w:r>
        <w:rPr/>
        <w:t>项目（采购项目编号：</w:t>
      </w:r>
      <w:r>
        <w:rPr/>
        <w:t>0877-22GZTP01H368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