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  <w:bookmarkStart w:id="0" w:name="_GoBack"/>
      <w:bookmarkEnd w:id="0"/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0877-22GZTP01FN786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阳江市人民医院中央空调维保服务项目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25932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3"/>
    <w:basedOn w:val="1"/>
    <w:next w:val="3"/>
    <w:qFormat/>
    <w:uiPriority w:val="0"/>
    <w:pPr>
      <w:ind w:firstLine="420" w:firstLineChars="200"/>
    </w:pPr>
    <w:rPr>
      <w:sz w:val="24"/>
      <w:szCs w:val="22"/>
    </w:rPr>
  </w:style>
  <w:style w:type="paragraph" w:styleId="3">
    <w:name w:val="Body Text Indent 3"/>
    <w:basedOn w:val="1"/>
    <w:uiPriority w:val="0"/>
    <w:pPr>
      <w:spacing w:line="360" w:lineRule="auto"/>
      <w:ind w:firstLine="420" w:firstLineChars="200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2022-12-05T07:54:38Z</dcterms:created>
  <dc:creator>GZ-03</dc:creator>
  <cp:lastModifiedBy>GZ-03</cp:lastModifiedBy>
  <dcterms:modified xsi:type="dcterms:W3CDTF">2022-12-05T07:56:18Z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733EA34B9EB745F68FD9F9BD51C70436</vt:lpwstr>
  </property>
</Properties>
</file>