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0" w:name="_GoBack"/>
      <w:bookmarkEnd w:id="0"/>
    </w:p>
    <w:p/>
    <w:p>
      <w:r>
        <w:br w:type="textWrapping"/>
      </w:r>
      <w:r>
        <w:br w:type="textWrapping"/>
      </w:r>
      <w:r>
        <w:br w:type="textWrapping"/>
      </w:r>
      <w:r>
        <w:br w:type="textWrapping"/>
      </w:r>
      <w:r>
        <w:br w:type="textWrapping"/>
      </w:r>
    </w:p>
    <w:p>
      <w:pPr>
        <w:jc w:val="center"/>
      </w:pPr>
      <w:r>
        <w:rPr>
          <w:b/>
          <w:sz w:val="48"/>
        </w:rPr>
        <w:t>广东省政府采购</w:t>
      </w:r>
    </w:p>
    <w:p/>
    <w:p>
      <w:pPr>
        <w:jc w:val="center"/>
      </w:pPr>
      <w:r>
        <w:rPr>
          <w:b/>
          <w:sz w:val="48"/>
        </w:rPr>
        <w:t>公开招标文件</w:t>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p>
    <w:p>
      <w:pPr>
        <w:jc w:val="center"/>
      </w:pPr>
      <w:r>
        <w:rPr>
          <w:b/>
          <w:sz w:val="24"/>
        </w:rPr>
        <w:t>采购计划编号：440001-2023-38216</w:t>
      </w:r>
    </w:p>
    <w:p>
      <w:pPr>
        <w:jc w:val="center"/>
      </w:pPr>
      <w:r>
        <w:rPr>
          <w:b/>
          <w:sz w:val="24"/>
        </w:rPr>
        <w:t>采购项目编号：0877-23GZTP01Z583</w:t>
      </w:r>
    </w:p>
    <w:p>
      <w:pPr>
        <w:jc w:val="center"/>
      </w:pPr>
      <w:r>
        <w:rPr>
          <w:b/>
          <w:sz w:val="24"/>
        </w:rPr>
        <w:t>项目名称：广东省福利彩票发行中心“刮刮乐”即开票仓库租赁服务采购项目</w:t>
      </w:r>
    </w:p>
    <w:p>
      <w:pPr>
        <w:jc w:val="center"/>
      </w:pPr>
      <w:r>
        <w:rPr>
          <w:b/>
          <w:sz w:val="24"/>
        </w:rPr>
        <w:t>采购人：广东省福利彩票发行中心</w:t>
      </w:r>
    </w:p>
    <w:p>
      <w:pPr>
        <w:jc w:val="center"/>
      </w:pPr>
      <w:r>
        <w:rPr>
          <w:b/>
          <w:sz w:val="24"/>
        </w:rPr>
        <w:t>采购代理机构：广东广招招标采购有限公司</w:t>
      </w:r>
    </w:p>
    <w:p>
      <w:pPr>
        <w:ind w:firstLine="480"/>
      </w:pPr>
    </w:p>
    <w:p>
      <w:r>
        <w:t xml:space="preserve"> </w:t>
      </w:r>
    </w:p>
    <w:p/>
    <w:p>
      <w:pPr>
        <w:jc w:val="center"/>
      </w:pPr>
      <w:r>
        <w:rPr>
          <w:b/>
          <w:sz w:val="36"/>
        </w:rPr>
        <w:t>第一章投标邀请</w:t>
      </w:r>
    </w:p>
    <w:p>
      <w:pPr>
        <w:ind w:firstLine="480"/>
      </w:pPr>
      <w:r>
        <w:t>广东广招招标采购有限公司受广东省福利彩票发行中心的委托，采用公开招标方式组织采购广东省福利彩票发行中心“刮刮乐”即开票仓库租赁服务采购项目。欢迎符合资格条件的国内供应商参加投标。</w:t>
      </w:r>
    </w:p>
    <w:p>
      <w:r>
        <w:rPr>
          <w:b/>
          <w:sz w:val="28"/>
        </w:rPr>
        <w:t>一.项目概述</w:t>
      </w:r>
    </w:p>
    <w:p>
      <w:r>
        <w:rPr>
          <w:b/>
          <w:sz w:val="24"/>
        </w:rPr>
        <w:t>1.名称与编号</w:t>
      </w:r>
    </w:p>
    <w:p>
      <w:pPr>
        <w:ind w:firstLine="480"/>
      </w:pPr>
      <w:r>
        <w:t>项目名称：广东省福利彩票发行中心“刮刮乐”即开票仓库租赁服务采购项目</w:t>
      </w:r>
    </w:p>
    <w:p>
      <w:pPr>
        <w:ind w:firstLine="480"/>
      </w:pPr>
      <w:r>
        <w:t>采购计划编号：440001-2023-38216</w:t>
      </w:r>
    </w:p>
    <w:p>
      <w:pPr>
        <w:ind w:firstLine="480"/>
      </w:pPr>
      <w:r>
        <w:t>采购项目编号：0877-23GZTP01Z583</w:t>
      </w:r>
    </w:p>
    <w:p>
      <w:pPr>
        <w:ind w:firstLine="480"/>
      </w:pPr>
      <w:r>
        <w:t>采购方式：公开招标</w:t>
      </w:r>
    </w:p>
    <w:p>
      <w:pPr>
        <w:ind w:firstLine="480"/>
      </w:pPr>
      <w:r>
        <w:t>预算金额：4,009,440.00元</w:t>
      </w:r>
    </w:p>
    <w:p>
      <w:r>
        <w:rPr>
          <w:b/>
          <w:sz w:val="24"/>
        </w:rPr>
        <w:t>2.项目内容及需求情况（采购项目技术规格、参数及要求）</w:t>
      </w:r>
    </w:p>
    <w:p>
      <w:pPr>
        <w:ind w:firstLine="480"/>
      </w:pPr>
    </w:p>
    <w:p/>
    <w:p>
      <w:r>
        <w:t>采购包1(广东省福利彩票发行中心“刮刮乐”即开票仓库租赁服务采购项目):</w:t>
      </w:r>
    </w:p>
    <w:p>
      <w:r>
        <w:t>采购包预算金额：4,009,440.00元</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424"/>
        <w:gridCol w:w="2136"/>
        <w:gridCol w:w="1187"/>
        <w:gridCol w:w="1187"/>
        <w:gridCol w:w="118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品目号</w:t>
            </w:r>
          </w:p>
        </w:tc>
        <w:tc>
          <w:tcPr>
            <w:tcW w:w="1424" w:type="dxa"/>
          </w:tcPr>
          <w:p>
            <w:r>
              <w:t>品目名称</w:t>
            </w:r>
          </w:p>
        </w:tc>
        <w:tc>
          <w:tcPr>
            <w:tcW w:w="2136" w:type="dxa"/>
          </w:tcPr>
          <w:p>
            <w:r>
              <w:t>采购标的</w:t>
            </w:r>
          </w:p>
        </w:tc>
        <w:tc>
          <w:tcPr>
            <w:tcW w:w="1187" w:type="dxa"/>
          </w:tcPr>
          <w:p>
            <w:r>
              <w:t>数量（单位）</w:t>
            </w:r>
          </w:p>
        </w:tc>
        <w:tc>
          <w:tcPr>
            <w:tcW w:w="1187" w:type="dxa"/>
          </w:tcPr>
          <w:p>
            <w:r>
              <w:t>技术规格、参数及要求</w:t>
            </w:r>
          </w:p>
        </w:tc>
        <w:tc>
          <w:tcPr>
            <w:tcW w:w="1187" w:type="dxa"/>
          </w:tcPr>
          <w:p>
            <w:r>
              <w:t>是否允许进口产品</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1-1</w:t>
            </w:r>
          </w:p>
        </w:tc>
        <w:tc>
          <w:tcPr>
            <w:tcW w:w="1424" w:type="dxa"/>
          </w:tcPr>
          <w:p>
            <w:r>
              <w:t>房屋租赁服务</w:t>
            </w:r>
          </w:p>
        </w:tc>
        <w:tc>
          <w:tcPr>
            <w:tcW w:w="2136" w:type="dxa"/>
          </w:tcPr>
          <w:p>
            <w:r>
              <w:t>“刮刮乐”即开票仓库租赁服务采购</w:t>
            </w:r>
          </w:p>
        </w:tc>
        <w:tc>
          <w:tcPr>
            <w:tcW w:w="1187" w:type="dxa"/>
          </w:tcPr>
          <w:p>
            <w:r>
              <w:t>1.00(项)</w:t>
            </w:r>
          </w:p>
        </w:tc>
        <w:tc>
          <w:tcPr>
            <w:tcW w:w="1187" w:type="dxa"/>
          </w:tcPr>
          <w:p>
            <w:r>
              <w:t>详见第二章</w:t>
            </w:r>
          </w:p>
        </w:tc>
        <w:tc>
          <w:tcPr>
            <w:tcW w:w="1187" w:type="dxa"/>
          </w:tcPr>
          <w:p>
            <w:r>
              <w:t>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1187" w:type="dxa"/>
          </w:tcPr>
          <w:p>
            <w:r>
              <w:t>1-2</w:t>
            </w:r>
          </w:p>
        </w:tc>
        <w:tc>
          <w:tcPr>
            <w:tcW w:w="1424" w:type="dxa"/>
          </w:tcPr>
          <w:p>
            <w:r>
              <w:t>装卸搬运服务</w:t>
            </w:r>
          </w:p>
        </w:tc>
        <w:tc>
          <w:tcPr>
            <w:tcW w:w="2136" w:type="dxa"/>
          </w:tcPr>
          <w:p>
            <w:r>
              <w:t>“刮刮乐”即开票装卸搬运服务采购</w:t>
            </w:r>
          </w:p>
        </w:tc>
        <w:tc>
          <w:tcPr>
            <w:tcW w:w="1187" w:type="dxa"/>
          </w:tcPr>
          <w:p>
            <w:r>
              <w:t>1.00(项)</w:t>
            </w:r>
          </w:p>
        </w:tc>
        <w:tc>
          <w:tcPr>
            <w:tcW w:w="1187" w:type="dxa"/>
          </w:tcPr>
          <w:p>
            <w:r>
              <w:t>详见第二章</w:t>
            </w:r>
          </w:p>
        </w:tc>
        <w:tc>
          <w:tcPr>
            <w:tcW w:w="1187" w:type="dxa"/>
          </w:tcPr>
          <w:p>
            <w:r>
              <w:t>否</w:t>
            </w:r>
          </w:p>
        </w:tc>
      </w:tr>
    </w:tbl>
    <w:p/>
    <w:p>
      <w:r>
        <w:t>本采购包不接受联合体投标</w:t>
      </w:r>
    </w:p>
    <w:p/>
    <w:p>
      <w:r>
        <w:t>合同履行期限：两年，2023年12月1日至2025年11月30日。</w:t>
      </w:r>
    </w:p>
    <w:p/>
    <w:p>
      <w:r>
        <w:rPr>
          <w:b/>
          <w:sz w:val="28"/>
        </w:rPr>
        <w:t>二.投标人的资格要求</w:t>
      </w:r>
    </w:p>
    <w:p>
      <w:r>
        <w:rPr>
          <w:b/>
          <w:sz w:val="24"/>
        </w:rPr>
        <w:t>1.投标人应具备《中华人民共和国政府采购法》第二十二条规定的条件，提供下列材料：</w:t>
      </w:r>
    </w:p>
    <w:p>
      <w:pPr>
        <w:ind w:firstLine="480"/>
      </w:pPr>
    </w:p>
    <w:p/>
    <w:p>
      <w:r>
        <w:t>1）具有独立承担民事责任的能力：在中华人民共和国境内注册的法人或其他组织或自然人， 投标（响应）时提交有效的营业执照（或事业法人登记证或身份证等相关证明） 副本复印件。分支机构投标的，须提供总公司和分公司营业执照副本复印件，总公司出具给分支机构的授权书。</w:t>
      </w:r>
    </w:p>
    <w:p/>
    <w:p>
      <w:r>
        <w:t>2）有依法缴纳税收和社会保障资金的良好记录：提供投标截止日前6个月内任意1个月依法缴纳税收和社会保障资金的相关材料。如依法免税或不需要缴纳社会保障资金的，提供相应证明材料。</w:t>
      </w:r>
    </w:p>
    <w:p/>
    <w:p>
      <w:r>
        <w:t>3）具有良好的商业信誉和健全的财务会计制度：提供2021年度财务状况报告或2022年度财务状况报告或2023年1月至今任意一个月的财务报表复印件；或银行出具的资信证明材料复印件。</w:t>
      </w:r>
    </w:p>
    <w:p/>
    <w:p>
      <w:r>
        <w:t>4）履行合同所必需的设备和专业技术能力：按投标（响应）文件格式填报设备及专业技术能力情况。</w:t>
      </w:r>
    </w:p>
    <w:p/>
    <w:p>
      <w:r>
        <w:t>5）参加采购活动前3年内，在经营活动中没有重大违法记录：参照投标（报价）函相关承诺格式内容。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p>
      <w:r>
        <w:rPr>
          <w:b/>
          <w:sz w:val="24"/>
        </w:rPr>
        <w:t>2.落实政府采购政策需满足的资格要求：</w:t>
      </w:r>
    </w:p>
    <w:p>
      <w:pPr>
        <w:ind w:firstLine="480"/>
      </w:pPr>
    </w:p>
    <w:p>
      <w:pPr>
        <w:jc w:val="left"/>
      </w:pPr>
    </w:p>
    <w:p>
      <w:r>
        <w:t>采购包1（广东省福利彩票发行中心“刮刮乐”即开票仓库租赁服务采购项目）：本项目属于专门面向中小企业采购的项目，全部服务的承接方应为中小企业（监狱企业、残疾人福利单位视同小型、微型企业）【依据《中小企业声明函》或由省级以上监狱管理局、戒毒管理局(含新疆生产建设兵团)出具的承接方属于监狱企业的证明文件或承接方的《残疾人福利性单位声明函》】。本项目的中小企业划分标准所属行业为：租赁和商务服务业。</w:t>
      </w:r>
    </w:p>
    <w:p/>
    <w:p>
      <w:r>
        <w:rPr>
          <w:b/>
          <w:sz w:val="24"/>
        </w:rPr>
        <w:t>3.本项目特定的资格要求：</w:t>
      </w:r>
    </w:p>
    <w:p>
      <w:pPr>
        <w:ind w:firstLine="480"/>
      </w:pPr>
    </w:p>
    <w:p/>
    <w:p>
      <w:r>
        <w:t>采购包1（广东省福利彩票发行中心“刮刮乐”即开票仓库租赁服务采购项目）：</w:t>
      </w:r>
    </w:p>
    <w:p/>
    <w:p>
      <w:r>
        <w:t>1)供应商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
      <w: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投标（报价） 函相关承诺要求内容。</w:t>
      </w:r>
    </w:p>
    <w:p/>
    <w:p>
      <w:r>
        <w:t>3)本项目不接受联合体投标。</w:t>
      </w:r>
    </w:p>
    <w:p/>
    <w:p>
      <w:r>
        <w:rPr>
          <w:b/>
          <w:sz w:val="28"/>
        </w:rPr>
        <w:t>三.获取招标文件</w:t>
      </w:r>
    </w:p>
    <w:p>
      <w:pPr>
        <w:ind w:firstLine="480"/>
      </w:pPr>
      <w:r>
        <w:t>时间：详见招标公告及其变更公告（如有）</w:t>
      </w:r>
    </w:p>
    <w:p>
      <w:pPr>
        <w:ind w:firstLine="480"/>
      </w:pPr>
      <w:r>
        <w:t>地点：详见招标公告及其变更公告（如有）</w:t>
      </w:r>
    </w:p>
    <w:p>
      <w:pPr>
        <w:ind w:firstLine="480"/>
      </w:pPr>
      <w:r>
        <w:t>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ind w:firstLine="480"/>
      </w:pPr>
      <w:r>
        <w:t>售价：免费</w:t>
      </w:r>
    </w:p>
    <w:p>
      <w:r>
        <w:rPr>
          <w:b/>
          <w:sz w:val="28"/>
        </w:rPr>
        <w:t>四.提交投标文件截止时间、开标时间和地点：</w:t>
      </w:r>
    </w:p>
    <w:p>
      <w:pPr>
        <w:ind w:firstLine="480"/>
      </w:pPr>
      <w:r>
        <w:t>提交投标文件截止时间和开标时间：详见招标公告及其变更公告（如有）</w:t>
      </w:r>
    </w:p>
    <w:p>
      <w:pPr>
        <w:ind w:firstLine="480"/>
      </w:pPr>
      <w:r>
        <w:t>（自招标文件开始发出之日起至投标人提交投标文件截止之日止，不得少于20日）</w:t>
      </w:r>
    </w:p>
    <w:p>
      <w:pPr>
        <w:ind w:firstLine="480"/>
      </w:pPr>
      <w:r>
        <w:t>地点：详见招标公告及其变更公告（如有）</w:t>
      </w:r>
    </w:p>
    <w:p>
      <w:r>
        <w:rPr>
          <w:b/>
          <w:sz w:val="28"/>
        </w:rPr>
        <w:t>五.公告期限、发布公告的媒介：</w:t>
      </w:r>
    </w:p>
    <w:p>
      <w:pPr>
        <w:ind w:firstLine="480"/>
      </w:pPr>
      <w:r>
        <w:t>1、公告期限：自本公告发布之日起不得少于5个工作日。</w:t>
      </w:r>
    </w:p>
    <w:p>
      <w:pPr>
        <w:ind w:firstLine="480"/>
      </w:pPr>
      <w:r>
        <w:t>2、发布公告的媒介：中国政府采购网(www.ccgp.gov.cn)、广东省政府采购网(https://gdgpo.czt.gd.gov.cn/)；</w:t>
      </w:r>
    </w:p>
    <w:p>
      <w:r>
        <w:rPr>
          <w:b/>
          <w:sz w:val="28"/>
        </w:rPr>
        <w:t>六.本项目联系方式：</w:t>
      </w:r>
    </w:p>
    <w:p>
      <w:r>
        <w:rPr>
          <w:b/>
          <w:sz w:val="24"/>
        </w:rPr>
        <w:t>1.采购人信息</w:t>
      </w:r>
    </w:p>
    <w:p>
      <w:pPr>
        <w:ind w:firstLine="480"/>
      </w:pPr>
      <w:r>
        <w:t>名称：广东省福利彩票发行中心</w:t>
      </w:r>
    </w:p>
    <w:p>
      <w:pPr>
        <w:ind w:firstLine="480"/>
      </w:pPr>
      <w:r>
        <w:t>地址：广州市越秀区东风中路300-1号金安大厦西座</w:t>
      </w:r>
    </w:p>
    <w:p>
      <w:pPr>
        <w:ind w:firstLine="480"/>
      </w:pPr>
      <w:r>
        <w:t>联系方式：020-83334294</w:t>
      </w:r>
    </w:p>
    <w:p>
      <w:r>
        <w:rPr>
          <w:b/>
          <w:sz w:val="24"/>
        </w:rPr>
        <w:t>2.采购代理机构信息</w:t>
      </w:r>
    </w:p>
    <w:p>
      <w:pPr>
        <w:ind w:firstLine="480"/>
      </w:pPr>
      <w:r>
        <w:t>名称：广东广招招标采购有限公司</w:t>
      </w:r>
    </w:p>
    <w:p>
      <w:pPr>
        <w:ind w:firstLine="480"/>
      </w:pPr>
      <w:r>
        <w:t>地址：广州市东风东路745号东山紫园商务大厦2003单元</w:t>
      </w:r>
    </w:p>
    <w:p>
      <w:pPr>
        <w:ind w:firstLine="480"/>
      </w:pPr>
      <w:r>
        <w:t>联系方式：020-37816286</w:t>
      </w:r>
    </w:p>
    <w:p>
      <w:r>
        <w:rPr>
          <w:b/>
          <w:sz w:val="24"/>
        </w:rPr>
        <w:t>3.项目联系方式</w:t>
      </w:r>
    </w:p>
    <w:p>
      <w:pPr>
        <w:ind w:firstLine="480"/>
      </w:pPr>
      <w:r>
        <w:t>项目联系人：陈工</w:t>
      </w:r>
    </w:p>
    <w:p>
      <w:pPr>
        <w:ind w:firstLine="480"/>
      </w:pPr>
      <w:r>
        <w:t>电话：020-37816286</w:t>
      </w:r>
    </w:p>
    <w:p>
      <w:r>
        <w:rPr>
          <w:b/>
          <w:sz w:val="24"/>
        </w:rPr>
        <w:t>4.技术支持联系方式</w:t>
      </w:r>
    </w:p>
    <w:p>
      <w:pPr>
        <w:ind w:firstLine="480"/>
      </w:pPr>
      <w:r>
        <w:t>云平台联系方式：020-88696588</w:t>
      </w:r>
    </w:p>
    <w:p>
      <w:r>
        <w:t>采购代理机构：广东广招招标采购有限公司</w:t>
      </w:r>
    </w:p>
    <w:p>
      <w:pPr>
        <w:ind w:firstLine="480"/>
      </w:pPr>
    </w:p>
    <w:p>
      <w:r>
        <w:t xml:space="preserve"> </w:t>
      </w:r>
    </w:p>
    <w:p/>
    <w:p>
      <w:pPr>
        <w:jc w:val="center"/>
      </w:pPr>
      <w:r>
        <w:rPr>
          <w:b/>
          <w:sz w:val="36"/>
        </w:rPr>
        <w:t>第二章 采购需求</w:t>
      </w:r>
    </w:p>
    <w:p>
      <w:r>
        <w:rPr>
          <w:b/>
          <w:sz w:val="28"/>
        </w:rPr>
        <w:t>一、项目概况：</w:t>
      </w:r>
    </w:p>
    <w:p>
      <w:pPr>
        <w:ind w:firstLine="480"/>
      </w:pPr>
    </w:p>
    <w:p/>
    <w:p>
      <w:pPr>
        <w:jc w:val="both"/>
      </w:pPr>
      <w:r>
        <w:rPr>
          <w:sz w:val="21"/>
        </w:rPr>
        <w:t>1.投标人须对本项目为单位的服务进行整体响应，任何只对其中一部分内容进行的响应都被视为无效响应。</w:t>
      </w:r>
    </w:p>
    <w:p>
      <w:pPr>
        <w:jc w:val="both"/>
      </w:pPr>
      <w:r>
        <w:rPr>
          <w:sz w:val="21"/>
        </w:rPr>
        <w:t xml:space="preserve">    用户需求书中打“★”号条款为实质性条款，投标人如有任何一条负偏离则导致投标无效。 带“▲”号条款为重要服务条款，任何偏离将导致严重扣分。</w:t>
      </w:r>
    </w:p>
    <w:p>
      <w:pPr>
        <w:jc w:val="both"/>
      </w:pPr>
      <w:r>
        <w:rPr>
          <w:sz w:val="21"/>
        </w:rPr>
        <w:t xml:space="preserve"> 一旦投标人中标后，不得转包、分包项目，如发现转包、分包，采购人有权终止合同，所造成的损失由中标人负责。</w:t>
      </w:r>
    </w:p>
    <w:p>
      <w:pPr>
        <w:jc w:val="both"/>
      </w:pPr>
      <w:r>
        <w:rPr>
          <w:sz w:val="21"/>
        </w:rPr>
        <w:t>2.“刮刮乐”即开票仓库存放的“刮刮乐”即开票是由中国福利彩票发行管理中心发行，预先设定游戏名称面值、奖组、玩法和奖级结构等内容，在纸质介质上印有兑奖符号并保密覆盖，刮开或者撕开覆盖层后即产生开奖结果的彩票。</w:t>
      </w:r>
    </w:p>
    <w:p>
      <w:pPr>
        <w:jc w:val="both"/>
      </w:pPr>
      <w:r>
        <w:rPr>
          <w:sz w:val="21"/>
        </w:rPr>
        <w:t>采购项目名称：广东省福利彩票发行中心“刮刮乐”即开票仓库租赁服务采购项目。</w:t>
      </w:r>
    </w:p>
    <w:p>
      <w:pPr>
        <w:jc w:val="both"/>
      </w:pPr>
      <w:r>
        <w:rPr>
          <w:sz w:val="21"/>
        </w:rPr>
        <w:t>采购预算：4,009,440.00元。（其中:仓库租赁服务预算3,169,440.00元，搬运费预算840,000.00元。）租赁费用单价最高限价为月租金85.2元/平方米，租赁费用最高总限价为3,169,440.00元；搬运装卸费最高限价单价为1.5元/箱，最高限价总价为840,000,元。</w:t>
      </w:r>
    </w:p>
    <w:p>
      <w:pPr>
        <w:jc w:val="both"/>
      </w:pPr>
    </w:p>
    <w:p>
      <w:pPr>
        <w:jc w:val="both"/>
      </w:pPr>
      <w:r>
        <w:rPr>
          <w:sz w:val="21"/>
        </w:rPr>
        <w:t>采购内容：广东省福利彩票发行中心“刮刮乐”即开票仓库租赁服务</w:t>
      </w:r>
    </w:p>
    <w:p>
      <w:pPr>
        <w:jc w:val="both"/>
      </w:pPr>
    </w:p>
    <w:p>
      <w:pPr>
        <w:jc w:val="both"/>
      </w:pPr>
      <w:r>
        <w:rPr>
          <w:sz w:val="21"/>
        </w:rPr>
        <w:t>本项目要求如下：</w:t>
      </w:r>
    </w:p>
    <w:p>
      <w:pPr>
        <w:jc w:val="both"/>
      </w:pPr>
      <w:r>
        <w:rPr>
          <w:sz w:val="21"/>
        </w:rPr>
        <w:t>1.仓库须是1楼（首层）专用独立的仓库或者是独立使用的库房（不需走楼梯或乘坐电梯即可直达），提供合格的消防设施及验收证明，实用面积1400-1700平方米（正负10%之间，无公摊面积），层高不低于3.5米，库内地板是防火、防静电的地坪漆底，墙体四周水泥砖墙密封，具备完善的防盗、防潮、防虫、防火及通风等安全设施，配备足够的灭火器、自动灭火系统等防火设备，配备有垫仓板（非木制，规格为1200×1200×160（mm），静载：6T，动载：1.5T，垫仓板须占仓库面积70%以上），或比垫仓板更先进的垫货物设备，密封安全门及常规供水、供电、照明及应急照明设备。并具有消防主管部门颁发的消防验收备案资料。</w:t>
      </w:r>
    </w:p>
    <w:p>
      <w:pPr>
        <w:jc w:val="both"/>
      </w:pPr>
      <w:r>
        <w:rPr>
          <w:sz w:val="21"/>
        </w:rPr>
        <w:t>2.本项目采购预算除每月水费、电费，其他所有费用均包含在报价总价中。</w:t>
      </w:r>
    </w:p>
    <w:p>
      <w:pPr>
        <w:jc w:val="both"/>
      </w:pPr>
      <w:r>
        <w:rPr>
          <w:sz w:val="21"/>
        </w:rPr>
        <w:t>3.本项目的仓库租赁服务为交钥匙承包项目，中标人承包及负责招标文件对中标人要求的一切事宜及责任。</w:t>
      </w:r>
    </w:p>
    <w:p>
      <w:pPr>
        <w:jc w:val="both"/>
      </w:pPr>
      <w:r>
        <w:rPr>
          <w:sz w:val="21"/>
        </w:rPr>
        <w:t>4.中标人不得以任何方式转包本项目。</w:t>
      </w:r>
    </w:p>
    <w:p>
      <w:pPr>
        <w:jc w:val="both"/>
      </w:pPr>
    </w:p>
    <w:p>
      <w:pPr>
        <w:jc w:val="both"/>
      </w:pPr>
      <w:r>
        <w:rPr>
          <w:sz w:val="21"/>
        </w:rPr>
        <w:t>二、项目总体要求</w:t>
      </w:r>
    </w:p>
    <w:p>
      <w:pPr>
        <w:jc w:val="both"/>
      </w:pPr>
      <w:r>
        <w:rPr>
          <w:sz w:val="21"/>
        </w:rPr>
        <w:t>采购项目内容中的服务要求指标仅为最低要求。投标人在响应详细内容中必须列出具体内容。投标人没有在投标文件中注明偏离（文字说明或在服务、商务偏离表注明）的参数、配置、条款视为被投标人完全接受。</w:t>
      </w:r>
    </w:p>
    <w:p>
      <w:pPr>
        <w:jc w:val="both"/>
      </w:pPr>
    </w:p>
    <w:p>
      <w:pPr>
        <w:jc w:val="both"/>
      </w:pPr>
      <w:r>
        <w:rPr>
          <w:sz w:val="21"/>
        </w:rPr>
        <w:t>三、其他要求</w:t>
      </w:r>
    </w:p>
    <w:p>
      <w:pPr>
        <w:jc w:val="both"/>
      </w:pPr>
      <w:r>
        <w:rPr>
          <w:sz w:val="21"/>
        </w:rPr>
        <w:t>1.考核</w:t>
      </w:r>
    </w:p>
    <w:p>
      <w:pPr>
        <w:jc w:val="both"/>
      </w:pPr>
      <w:r>
        <w:rPr>
          <w:sz w:val="21"/>
        </w:rPr>
        <w:t>1.1采购人实行一年一考核机制，如出现考核不合格或者出现重大事故，则终止合同。</w:t>
      </w:r>
    </w:p>
    <w:p>
      <w:pPr>
        <w:jc w:val="both"/>
      </w:pPr>
      <w:r>
        <w:rPr>
          <w:sz w:val="21"/>
        </w:rPr>
        <w:t>1.2考核表详见下表（100分制）：</w:t>
      </w:r>
    </w:p>
    <w:tbl>
      <w:tblPr>
        <w:tblStyle w:val="2"/>
        <w:tblW w:w="0" w:type="auto"/>
        <w:tblInd w:w="10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2489"/>
        <w:gridCol w:w="2523"/>
        <w:gridCol w:w="2490"/>
      </w:tblGrid>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考核内容</w:t>
            </w:r>
          </w:p>
        </w:tc>
        <w:tc>
          <w:tcPr>
            <w:tcW w:w="2769"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规定事项</w:t>
            </w:r>
          </w:p>
        </w:tc>
        <w:tc>
          <w:tcPr>
            <w:tcW w:w="2769"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奖罚规定</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restart"/>
            <w:tcBorders>
              <w:top w:val="nil"/>
              <w:left w:val="single" w:color="000000" w:sz="4" w:space="0"/>
              <w:bottom w:val="single" w:color="000000" w:sz="4" w:space="0"/>
              <w:right w:val="single" w:color="000000" w:sz="4" w:space="0"/>
            </w:tcBorders>
            <w:vAlign w:val="top"/>
          </w:tcPr>
          <w:p>
            <w:pPr>
              <w:jc w:val="both"/>
            </w:pPr>
            <w:r>
              <w:rPr>
                <w:sz w:val="21"/>
              </w:rPr>
              <w:t>装卸货人员管理</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未按通知时间到现场，迟到30-60分钟</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未按通知时间到现场，迟到60分钟以上</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一次扣2分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tcBorders>
              <w:top w:val="nil"/>
              <w:left w:val="single" w:color="000000" w:sz="4" w:space="0"/>
              <w:bottom w:val="single" w:color="000000" w:sz="4" w:space="0"/>
              <w:right w:val="single" w:color="000000" w:sz="4" w:space="0"/>
            </w:tcBorders>
            <w:vAlign w:val="top"/>
          </w:tcPr>
          <w:p>
            <w:pPr>
              <w:jc w:val="both"/>
            </w:pPr>
            <w:r>
              <w:rPr>
                <w:sz w:val="21"/>
              </w:rPr>
              <w:t>现场管理</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仓库外通道堆放杂乱，影响装卸货</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restart"/>
            <w:tcBorders>
              <w:top w:val="nil"/>
              <w:left w:val="single" w:color="000000" w:sz="4" w:space="0"/>
              <w:bottom w:val="single" w:color="000000" w:sz="4" w:space="0"/>
              <w:right w:val="single" w:color="000000" w:sz="4" w:space="0"/>
            </w:tcBorders>
            <w:vAlign w:val="top"/>
          </w:tcPr>
          <w:p>
            <w:pPr>
              <w:jc w:val="both"/>
            </w:pPr>
            <w:r>
              <w:rPr>
                <w:sz w:val="21"/>
              </w:rPr>
              <w:t>监控管理</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监控遗失</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一次扣10分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监控模糊</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一次扣5分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未能在甲方要求提供监控后2个工作日内提供</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restart"/>
            <w:tcBorders>
              <w:top w:val="nil"/>
              <w:left w:val="single" w:color="000000" w:sz="4" w:space="0"/>
              <w:bottom w:val="single" w:color="000000" w:sz="4" w:space="0"/>
              <w:right w:val="single" w:color="000000" w:sz="4" w:space="0"/>
            </w:tcBorders>
            <w:vAlign w:val="top"/>
          </w:tcPr>
          <w:p>
            <w:pPr>
              <w:jc w:val="both"/>
            </w:pPr>
            <w:r>
              <w:rPr>
                <w:sz w:val="21"/>
              </w:rPr>
              <w:t>安全管理</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仓库失窃</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仓库失火（不可抗力因素除外）</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仓库被淹（不可抗力因素除外）</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69" w:type="dxa"/>
            <w:vMerge w:val="continue"/>
            <w:tcBorders>
              <w:top w:val="nil"/>
              <w:left w:val="single" w:color="000000" w:sz="4" w:space="0"/>
              <w:bottom w:val="single" w:color="000000" w:sz="4" w:space="0"/>
              <w:right w:val="single" w:color="000000" w:sz="4" w:space="0"/>
            </w:tcBorders>
          </w:tcP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仓库内资料遭破坏</w:t>
            </w:r>
          </w:p>
        </w:tc>
        <w:tc>
          <w:tcPr>
            <w:tcW w:w="2769" w:type="dxa"/>
            <w:tcBorders>
              <w:top w:val="nil"/>
              <w:left w:val="single" w:color="000000" w:sz="4" w:space="0"/>
              <w:bottom w:val="single" w:color="000000" w:sz="4" w:space="0"/>
              <w:right w:val="single" w:color="000000" w:sz="4" w:space="0"/>
            </w:tcBorders>
            <w:vAlign w:val="top"/>
          </w:tcPr>
          <w:p>
            <w:pPr>
              <w:jc w:val="both"/>
            </w:pPr>
            <w:r>
              <w:rPr>
                <w:sz w:val="21"/>
              </w:rPr>
              <w:t>不合格</w:t>
            </w:r>
          </w:p>
        </w:tc>
      </w:tr>
    </w:tbl>
    <w:p>
      <w:pPr>
        <w:jc w:val="both"/>
      </w:pPr>
      <w:r>
        <w:rPr>
          <w:sz w:val="21"/>
        </w:rPr>
        <w:t>注：考核分数扣至80分以下的判定为不合格。</w:t>
      </w:r>
    </w:p>
    <w:p>
      <w:pPr>
        <w:jc w:val="both"/>
      </w:pPr>
    </w:p>
    <w:p>
      <w:pPr>
        <w:jc w:val="both"/>
      </w:pPr>
    </w:p>
    <w:p>
      <w:pPr>
        <w:jc w:val="both"/>
      </w:pPr>
    </w:p>
    <w:p>
      <w:pPr>
        <w:jc w:val="both"/>
      </w:pPr>
    </w:p>
    <w:p>
      <w:pPr>
        <w:jc w:val="both"/>
      </w:pPr>
      <w:r>
        <w:rPr>
          <w:sz w:val="21"/>
        </w:rPr>
        <w:t>四、投标报价说明</w:t>
      </w:r>
    </w:p>
    <w:p>
      <w:pPr>
        <w:jc w:val="both"/>
      </w:pPr>
      <w:r>
        <w:rPr>
          <w:sz w:val="21"/>
        </w:rPr>
        <w:t>1.投标报价为仓库租赁费和搬运装卸费的总价。本项目租赁费用预算按1,550平方米（预估）测算，搬运装卸数量560,000箱（预估，按实际搬运数量结算），投标人报总价时，仓库租赁总费用按投标人所提供仓库面积乘以单价报价再乘以24个月计算，装卸费总费用按投标箱单价乘以560,000箱计算。仓库租赁费包含管理费（例如安保、监控系统、网费、消防系统、运输司机夜晚的临时息场所费用、办公场地费用、仓库的设备设施等）、税费及与项目服务要求相关的一切费用，投标人需提供投标报价，投标报价不得超过本项目的最高限价或最高单价限价。如采购人需聘请第三方机构进行项目验收，但中标人不能如期交付仓库使用或仓库未达到采购需求和中标承诺的，则验收费用由中标人支出，如项目如期验收及格，则验收费用由采购人支出。</w:t>
      </w:r>
    </w:p>
    <w:p>
      <w:pPr>
        <w:jc w:val="both"/>
      </w:pPr>
      <w:r>
        <w:rPr>
          <w:sz w:val="21"/>
        </w:rPr>
        <w:t>2.★投标报价仓库租赁费和搬运装卸费以总价方式报价并在分项报价表中列明单价。租赁费用单价最高限价为85.2元/平方米/月，租赁费用最高总限价为3,169,440.00元，搬运装卸费单价最高限价为1.5元/箱，搬运装卸费最高总限价为840,000.00元，凡超过仓库租赁费和搬运装卸费最高单价限价、最高总价限价的投标报价均为无效投标。</w:t>
      </w:r>
    </w:p>
    <w:p>
      <w:pPr>
        <w:jc w:val="both"/>
      </w:pPr>
      <w:r>
        <w:rPr>
          <w:sz w:val="21"/>
        </w:rPr>
        <w:t>3.★投标人需承诺租赁期限内总价及单价不变，投标人应充分考虑在租赁期限内由于市场波动、政策变化以及采购人提前终止合同而引致的风险，一切风险由投标人自行承担。</w:t>
      </w:r>
    </w:p>
    <w:p>
      <w:pPr>
        <w:jc w:val="both"/>
      </w:pPr>
      <w:r>
        <w:rPr>
          <w:sz w:val="21"/>
        </w:rPr>
        <w:t>4.投标供应商应在投标客户端【报价部分】进行填写报价，《开标一览表》中的“投标报价”为仓库租赁费和搬运装卸费的总价，此报价为评分价格。《分项报价表》序号1的单位，填写仓库租赁每平方米的月租金，数量填写租用面积，总价为仓库租赁单价乘以面积再乘以数量的总价。《分项报价表》序号2的单位，填写搬运装卸每箱的费用，总价为搬运装卸服务单价乘以数量的总价。</w:t>
      </w:r>
    </w:p>
    <w:p>
      <w:pPr>
        <w:jc w:val="both"/>
      </w:pPr>
      <w:r>
        <w:t xml:space="preserve"> </w:t>
      </w:r>
    </w:p>
    <w:p>
      <w:pPr>
        <w:ind w:firstLine="480"/>
        <w:jc w:val="both"/>
      </w:pPr>
      <w:r>
        <w:rPr>
          <w:sz w:val="21"/>
        </w:rPr>
        <w:t>附件1</w:t>
      </w:r>
    </w:p>
    <w:tbl>
      <w:tblPr>
        <w:tblStyle w:val="2"/>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085"/>
        <w:gridCol w:w="1369"/>
        <w:gridCol w:w="1231"/>
        <w:gridCol w:w="1419"/>
        <w:gridCol w:w="1701"/>
        <w:gridCol w:w="1502"/>
      </w:tblGrid>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307" w:type="dxa"/>
            <w:gridSpan w:val="6"/>
            <w:tcBorders>
              <w:top w:val="nil"/>
              <w:left w:val="nil"/>
              <w:bottom w:val="nil"/>
              <w:right w:val="nil"/>
            </w:tcBorders>
            <w:vAlign w:val="top"/>
          </w:tcPr>
          <w:p>
            <w:pPr>
              <w:jc w:val="center"/>
            </w:pPr>
            <w:r>
              <w:rPr>
                <w:color w:val="000000"/>
                <w:sz w:val="21"/>
              </w:rPr>
              <w:t>广东省福利彩票发行中心“刮刮乐”即开票仓库租赁服务验收表</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tcBorders>
              <w:top w:val="single" w:color="000000" w:sz="4" w:space="0"/>
              <w:left w:val="single" w:color="000000" w:sz="4" w:space="0"/>
              <w:bottom w:val="nil"/>
              <w:right w:val="single" w:color="000000" w:sz="4" w:space="0"/>
            </w:tcBorders>
            <w:vAlign w:val="top"/>
          </w:tcPr>
          <w:p>
            <w:pPr>
              <w:jc w:val="left"/>
            </w:pPr>
            <w:r>
              <w:rPr>
                <w:color w:val="000000"/>
                <w:sz w:val="21"/>
              </w:rPr>
              <w:t>中标人：</w:t>
            </w:r>
          </w:p>
        </w:tc>
        <w:tc>
          <w:tcPr>
            <w:tcW w:w="7222" w:type="dxa"/>
            <w:gridSpan w:val="5"/>
            <w:tcBorders>
              <w:top w:val="single" w:color="000000" w:sz="4" w:space="0"/>
              <w:left w:val="nil"/>
              <w:bottom w:val="nil"/>
              <w:right w:val="single" w:color="000000" w:sz="4" w:space="0"/>
            </w:tcBorders>
            <w:vAlign w:val="top"/>
          </w:tcPr>
          <w:p>
            <w:pPr>
              <w:jc w:val="center"/>
            </w:pP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center"/>
            </w:pPr>
            <w:r>
              <w:rPr>
                <w:color w:val="000000"/>
                <w:sz w:val="21"/>
              </w:rPr>
              <w:t>中标仓库详细地址：</w:t>
            </w:r>
          </w:p>
        </w:tc>
        <w:tc>
          <w:tcPr>
            <w:tcW w:w="2600" w:type="dxa"/>
            <w:gridSpan w:val="2"/>
            <w:vMerge w:val="restart"/>
            <w:tcBorders>
              <w:top w:val="single" w:color="000000" w:sz="4" w:space="0"/>
              <w:left w:val="nil"/>
              <w:bottom w:val="single" w:color="000000" w:sz="4" w:space="0"/>
              <w:right w:val="single" w:color="000000" w:sz="4" w:space="0"/>
            </w:tcBorders>
            <w:vAlign w:val="top"/>
          </w:tcPr>
          <w:p>
            <w:pPr>
              <w:jc w:val="center"/>
            </w:pPr>
          </w:p>
        </w:tc>
        <w:tc>
          <w:tcPr>
            <w:tcW w:w="3120"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货运大车往返仓库至最近高速路出口是否有交通管制时段或限行路段</w:t>
            </w:r>
          </w:p>
        </w:tc>
        <w:tc>
          <w:tcPr>
            <w:tcW w:w="1502" w:type="dxa"/>
            <w:tcBorders>
              <w:top w:val="single" w:color="000000" w:sz="4" w:space="0"/>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vMerge w:val="continue"/>
            <w:tcBorders>
              <w:top w:val="single" w:color="000000" w:sz="4" w:space="0"/>
              <w:left w:val="nil"/>
              <w:bottom w:val="single" w:color="000000" w:sz="4" w:space="0"/>
              <w:right w:val="single" w:color="000000" w:sz="4" w:space="0"/>
            </w:tcBorders>
          </w:tcPr>
          <w:p/>
        </w:tc>
        <w:tc>
          <w:tcPr>
            <w:tcW w:w="3120" w:type="dxa"/>
            <w:gridSpan w:val="2"/>
            <w:tcBorders>
              <w:top w:val="nil"/>
              <w:left w:val="nil"/>
              <w:bottom w:val="single" w:color="000000" w:sz="4" w:space="0"/>
              <w:right w:val="single" w:color="000000" w:sz="4" w:space="0"/>
            </w:tcBorders>
            <w:vAlign w:val="top"/>
          </w:tcPr>
          <w:p>
            <w:pPr>
              <w:jc w:val="center"/>
            </w:pPr>
            <w:r>
              <w:rPr>
                <w:color w:val="000000"/>
                <w:sz w:val="21"/>
              </w:rPr>
              <w:t>与广州市越秀区东风中路300号的实际距离</w:t>
            </w:r>
          </w:p>
        </w:tc>
        <w:tc>
          <w:tcPr>
            <w:tcW w:w="1502" w:type="dxa"/>
            <w:tcBorders>
              <w:top w:val="nil"/>
              <w:left w:val="nil"/>
              <w:bottom w:val="single" w:color="000000" w:sz="4" w:space="0"/>
              <w:right w:val="single" w:color="000000" w:sz="4" w:space="0"/>
            </w:tcBorders>
            <w:vAlign w:val="top"/>
          </w:tcPr>
          <w:p>
            <w:pPr>
              <w:jc w:val="both"/>
            </w:pPr>
            <w:r>
              <w:rPr>
                <w:sz w:val="21"/>
                <w:u w:val="single"/>
              </w:rPr>
              <w:t xml:space="preserve">        </w:t>
            </w:r>
            <w:r>
              <w:rPr>
                <w:color w:val="000000"/>
                <w:sz w:val="21"/>
              </w:rPr>
              <w:t>公里</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nil"/>
              <w:left w:val="single" w:color="000000" w:sz="4" w:space="0"/>
              <w:bottom w:val="single" w:color="000000" w:sz="4" w:space="0"/>
              <w:right w:val="single" w:color="000000" w:sz="4" w:space="0"/>
            </w:tcBorders>
            <w:vAlign w:val="top"/>
          </w:tcPr>
          <w:p>
            <w:pPr>
              <w:jc w:val="left"/>
            </w:pPr>
            <w:r>
              <w:rPr>
                <w:color w:val="000000"/>
                <w:sz w:val="21"/>
              </w:rPr>
              <w:t>仓库基本情况：</w:t>
            </w:r>
          </w:p>
        </w:tc>
        <w:tc>
          <w:tcPr>
            <w:tcW w:w="1369" w:type="dxa"/>
            <w:tcBorders>
              <w:top w:val="nil"/>
              <w:left w:val="nil"/>
              <w:bottom w:val="single" w:color="000000" w:sz="4" w:space="0"/>
              <w:right w:val="single" w:color="000000" w:sz="4" w:space="0"/>
            </w:tcBorders>
            <w:vAlign w:val="top"/>
          </w:tcPr>
          <w:p>
            <w:pPr>
              <w:jc w:val="center"/>
            </w:pPr>
            <w:r>
              <w:rPr>
                <w:color w:val="000000"/>
                <w:sz w:val="21"/>
              </w:rPr>
              <w:t>面积</w:t>
            </w:r>
          </w:p>
        </w:tc>
        <w:tc>
          <w:tcPr>
            <w:tcW w:w="1231" w:type="dxa"/>
            <w:tcBorders>
              <w:top w:val="nil"/>
              <w:left w:val="nil"/>
              <w:bottom w:val="single" w:color="000000" w:sz="4" w:space="0"/>
              <w:right w:val="single" w:color="000000" w:sz="4" w:space="0"/>
            </w:tcBorders>
            <w:vAlign w:val="top"/>
          </w:tcPr>
          <w:p>
            <w:pPr>
              <w:jc w:val="center"/>
            </w:pPr>
            <w:r>
              <w:rPr>
                <w:color w:val="000000"/>
                <w:sz w:val="21"/>
              </w:rPr>
              <w:t>层高</w:t>
            </w:r>
          </w:p>
        </w:tc>
        <w:tc>
          <w:tcPr>
            <w:tcW w:w="1419" w:type="dxa"/>
            <w:tcBorders>
              <w:top w:val="nil"/>
              <w:left w:val="nil"/>
              <w:bottom w:val="single" w:color="000000" w:sz="4" w:space="0"/>
              <w:right w:val="single" w:color="000000" w:sz="4" w:space="0"/>
            </w:tcBorders>
            <w:vAlign w:val="top"/>
          </w:tcPr>
          <w:p>
            <w:pPr>
              <w:jc w:val="center"/>
            </w:pPr>
            <w:r>
              <w:rPr>
                <w:color w:val="000000"/>
                <w:sz w:val="21"/>
              </w:rPr>
              <w:t>是否首层</w:t>
            </w:r>
          </w:p>
        </w:tc>
        <w:tc>
          <w:tcPr>
            <w:tcW w:w="1701" w:type="dxa"/>
            <w:tcBorders>
              <w:top w:val="nil"/>
              <w:left w:val="nil"/>
              <w:bottom w:val="single" w:color="000000" w:sz="4" w:space="0"/>
              <w:right w:val="single" w:color="000000" w:sz="4" w:space="0"/>
            </w:tcBorders>
            <w:vAlign w:val="top"/>
          </w:tcPr>
          <w:p>
            <w:pPr>
              <w:jc w:val="center"/>
            </w:pPr>
            <w:r>
              <w:rPr>
                <w:color w:val="000000"/>
                <w:sz w:val="21"/>
              </w:rPr>
              <w:t>仓库内地面是否高于仓库外地面</w:t>
            </w:r>
          </w:p>
        </w:tc>
        <w:tc>
          <w:tcPr>
            <w:tcW w:w="1502" w:type="dxa"/>
            <w:tcBorders>
              <w:top w:val="nil"/>
              <w:left w:val="nil"/>
              <w:bottom w:val="single" w:color="000000" w:sz="4" w:space="0"/>
              <w:right w:val="single" w:color="000000" w:sz="4" w:space="0"/>
            </w:tcBorders>
            <w:vAlign w:val="top"/>
          </w:tcPr>
          <w:p>
            <w:pPr>
              <w:jc w:val="center"/>
            </w:pPr>
            <w:r>
              <w:rPr>
                <w:color w:val="000000"/>
                <w:sz w:val="21"/>
              </w:rPr>
              <w:t>是否有为仓库代保管财产投保财产险</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nil"/>
              <w:left w:val="single" w:color="000000" w:sz="4" w:space="0"/>
              <w:bottom w:val="single" w:color="000000" w:sz="4" w:space="0"/>
              <w:right w:val="single" w:color="000000" w:sz="4" w:space="0"/>
            </w:tcBorders>
          </w:tcPr>
          <w:p/>
        </w:tc>
        <w:tc>
          <w:tcPr>
            <w:tcW w:w="1369"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1231"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米</w:t>
            </w:r>
          </w:p>
        </w:tc>
        <w:tc>
          <w:tcPr>
            <w:tcW w:w="1419"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701"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502"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nil"/>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库内垫仓板占仓库总面积是否达70%</w:t>
            </w:r>
          </w:p>
        </w:tc>
        <w:tc>
          <w:tcPr>
            <w:tcW w:w="1419"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701" w:type="dxa"/>
            <w:tcBorders>
              <w:top w:val="nil"/>
              <w:left w:val="nil"/>
              <w:bottom w:val="single" w:color="000000" w:sz="4" w:space="0"/>
              <w:right w:val="single" w:color="000000" w:sz="4" w:space="0"/>
            </w:tcBorders>
            <w:vAlign w:val="top"/>
          </w:tcPr>
          <w:p>
            <w:pPr>
              <w:jc w:val="center"/>
            </w:pPr>
            <w:r>
              <w:rPr>
                <w:color w:val="000000"/>
                <w:sz w:val="21"/>
              </w:rPr>
              <w:t>是否有防雨装卸环境</w:t>
            </w:r>
          </w:p>
        </w:tc>
        <w:tc>
          <w:tcPr>
            <w:tcW w:w="1502"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消防设备配备情况：</w:t>
            </w: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是否非危险品仓库</w:t>
            </w:r>
          </w:p>
          <w:p>
            <w:pPr>
              <w:jc w:val="center"/>
            </w:pPr>
            <w:r>
              <w:rPr>
                <w:color w:val="000000"/>
                <w:sz w:val="21"/>
              </w:rPr>
              <w:t>且远离危险品仓库</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是否配备消防栓系统</w:t>
            </w:r>
          </w:p>
        </w:tc>
        <w:tc>
          <w:tcPr>
            <w:tcW w:w="4622" w:type="dxa"/>
            <w:gridSpan w:val="3"/>
            <w:tcBorders>
              <w:top w:val="single" w:color="000000" w:sz="4" w:space="0"/>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是否配备自动灯笼</w:t>
            </w:r>
            <w:r>
              <w:br w:type="textWrapping"/>
            </w:r>
            <w:r>
              <w:rPr>
                <w:color w:val="000000"/>
                <w:sz w:val="21"/>
              </w:rPr>
              <w:t>干粉灭火系统</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是否配备烟感系统及</w:t>
            </w:r>
            <w:r>
              <w:br w:type="textWrapping"/>
            </w:r>
            <w:r>
              <w:rPr>
                <w:color w:val="000000"/>
                <w:sz w:val="21"/>
              </w:rPr>
              <w:t>火灾自动报警系统</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悬挂式干粉灭火器</w:t>
            </w:r>
          </w:p>
        </w:tc>
        <w:tc>
          <w:tcPr>
            <w:tcW w:w="1419" w:type="dxa"/>
            <w:tcBorders>
              <w:top w:val="nil"/>
              <w:left w:val="nil"/>
              <w:bottom w:val="single" w:color="000000" w:sz="4" w:space="0"/>
              <w:right w:val="single" w:color="000000" w:sz="4" w:space="0"/>
            </w:tcBorders>
            <w:vAlign w:val="top"/>
          </w:tcPr>
          <w:p>
            <w:pPr>
              <w:jc w:val="center"/>
            </w:pPr>
            <w:r>
              <w:rPr>
                <w:color w:val="000000"/>
                <w:sz w:val="21"/>
              </w:rPr>
              <w:t>手提式干粉灭火器</w:t>
            </w:r>
          </w:p>
        </w:tc>
        <w:tc>
          <w:tcPr>
            <w:tcW w:w="3203"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手推式干粉灭火器</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1419"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3203" w:type="dxa"/>
            <w:gridSpan w:val="2"/>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是否配备灭火毯</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是否配备灭火沙堆</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仓库监控情况：</w:t>
            </w: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监控设备数量</w:t>
            </w:r>
          </w:p>
        </w:tc>
        <w:tc>
          <w:tcPr>
            <w:tcW w:w="4622"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是否24小时监控</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是否具备红外夜视功能</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是否仓库内无监控死角</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是否满足90天储存时间</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安保人员配备情况：</w:t>
            </w: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安保人员数量</w:t>
            </w:r>
          </w:p>
        </w:tc>
        <w:tc>
          <w:tcPr>
            <w:tcW w:w="4622"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名</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是否配备24小时保安值守</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搬运装卸情况：</w:t>
            </w: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搬运装卸人员数量</w:t>
            </w:r>
          </w:p>
        </w:tc>
        <w:tc>
          <w:tcPr>
            <w:tcW w:w="4622"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名</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承载不低于400kg的小板车</w:t>
            </w:r>
          </w:p>
        </w:tc>
        <w:tc>
          <w:tcPr>
            <w:tcW w:w="4622"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台</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承载不低于1000kg的手动液压叉车</w:t>
            </w:r>
          </w:p>
        </w:tc>
        <w:tc>
          <w:tcPr>
            <w:tcW w:w="4622"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台</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是否配备装卸车传送带输送设备</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仓管员办公场地情况：</w:t>
            </w:r>
          </w:p>
        </w:tc>
        <w:tc>
          <w:tcPr>
            <w:tcW w:w="4019" w:type="dxa"/>
            <w:gridSpan w:val="3"/>
            <w:tcBorders>
              <w:top w:val="nil"/>
              <w:left w:val="nil"/>
              <w:bottom w:val="single" w:color="000000" w:sz="4" w:space="0"/>
              <w:right w:val="single" w:color="000000" w:sz="4" w:space="0"/>
            </w:tcBorders>
            <w:vAlign w:val="top"/>
          </w:tcPr>
          <w:p>
            <w:pPr>
              <w:jc w:val="center"/>
            </w:pPr>
            <w:r>
              <w:rPr>
                <w:color w:val="000000"/>
                <w:sz w:val="21"/>
              </w:rPr>
              <w:t>面积</w:t>
            </w:r>
          </w:p>
        </w:tc>
        <w:tc>
          <w:tcPr>
            <w:tcW w:w="3203" w:type="dxa"/>
            <w:gridSpan w:val="2"/>
            <w:tcBorders>
              <w:top w:val="nil"/>
              <w:left w:val="nil"/>
              <w:bottom w:val="single" w:color="000000" w:sz="4" w:space="0"/>
              <w:right w:val="single" w:color="000000" w:sz="4" w:space="0"/>
            </w:tcBorders>
            <w:vAlign w:val="top"/>
          </w:tcPr>
          <w:p>
            <w:pPr>
              <w:jc w:val="center"/>
            </w:pPr>
            <w:r>
              <w:rPr>
                <w:color w:val="000000"/>
                <w:sz w:val="21"/>
              </w:rPr>
              <w:t>与仓库门的距离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40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3203"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是否配备基础办公设施，3张桌子、4张椅子、1台空调、1张沙发</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司机休息室情况：</w:t>
            </w:r>
          </w:p>
        </w:tc>
        <w:tc>
          <w:tcPr>
            <w:tcW w:w="4019" w:type="dxa"/>
            <w:gridSpan w:val="3"/>
            <w:tcBorders>
              <w:top w:val="nil"/>
              <w:left w:val="nil"/>
              <w:bottom w:val="single" w:color="000000" w:sz="4" w:space="0"/>
              <w:right w:val="single" w:color="000000" w:sz="4" w:space="0"/>
            </w:tcBorders>
            <w:vAlign w:val="top"/>
          </w:tcPr>
          <w:p>
            <w:pPr>
              <w:jc w:val="center"/>
            </w:pPr>
            <w:r>
              <w:rPr>
                <w:color w:val="000000"/>
                <w:sz w:val="21"/>
              </w:rPr>
              <w:t>面积</w:t>
            </w:r>
          </w:p>
        </w:tc>
        <w:tc>
          <w:tcPr>
            <w:tcW w:w="3203" w:type="dxa"/>
            <w:gridSpan w:val="2"/>
            <w:tcBorders>
              <w:top w:val="nil"/>
              <w:left w:val="nil"/>
              <w:bottom w:val="single" w:color="000000" w:sz="4" w:space="0"/>
              <w:right w:val="single" w:color="000000" w:sz="4" w:space="0"/>
            </w:tcBorders>
            <w:vAlign w:val="top"/>
          </w:tcPr>
          <w:p>
            <w:pPr>
              <w:jc w:val="center"/>
            </w:pPr>
            <w:r>
              <w:rPr>
                <w:color w:val="000000"/>
                <w:sz w:val="21"/>
              </w:rPr>
              <w:t>与仓库门的距离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40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3203"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是否具备空调房间、床、淋浴间和卫生间</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停车位情况：</w:t>
            </w:r>
          </w:p>
        </w:tc>
        <w:tc>
          <w:tcPr>
            <w:tcW w:w="4019" w:type="dxa"/>
            <w:gridSpan w:val="3"/>
            <w:tcBorders>
              <w:top w:val="nil"/>
              <w:left w:val="nil"/>
              <w:bottom w:val="single" w:color="000000" w:sz="4" w:space="0"/>
              <w:right w:val="single" w:color="000000" w:sz="4" w:space="0"/>
            </w:tcBorders>
            <w:vAlign w:val="top"/>
          </w:tcPr>
          <w:p>
            <w:pPr>
              <w:jc w:val="center"/>
            </w:pPr>
            <w:r>
              <w:rPr>
                <w:color w:val="000000"/>
                <w:sz w:val="21"/>
              </w:rPr>
              <w:t>停车位个数</w:t>
            </w:r>
          </w:p>
        </w:tc>
        <w:tc>
          <w:tcPr>
            <w:tcW w:w="3203" w:type="dxa"/>
            <w:gridSpan w:val="2"/>
            <w:tcBorders>
              <w:top w:val="nil"/>
              <w:left w:val="nil"/>
              <w:bottom w:val="single" w:color="000000" w:sz="4" w:space="0"/>
              <w:right w:val="single" w:color="000000" w:sz="4" w:space="0"/>
            </w:tcBorders>
            <w:vAlign w:val="top"/>
          </w:tcPr>
          <w:p>
            <w:pPr>
              <w:jc w:val="center"/>
            </w:pPr>
            <w:r>
              <w:rPr>
                <w:color w:val="000000"/>
                <w:sz w:val="21"/>
              </w:rPr>
              <w:t>与仓库的距离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40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3203"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是否免费停车</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5" w:type="dxa"/>
            <w:vMerge w:val="continue"/>
            <w:tcBorders>
              <w:top w:val="single" w:color="000000" w:sz="4" w:space="0"/>
              <w:left w:val="single" w:color="000000" w:sz="4" w:space="0"/>
              <w:bottom w:val="single" w:color="000000" w:sz="4" w:space="0"/>
              <w:right w:val="single" w:color="000000" w:sz="4" w:space="0"/>
            </w:tcBorders>
          </w:tcPr>
          <w:p/>
        </w:tc>
        <w:tc>
          <w:tcPr>
            <w:tcW w:w="2600" w:type="dxa"/>
            <w:gridSpan w:val="2"/>
            <w:tcBorders>
              <w:top w:val="nil"/>
              <w:left w:val="nil"/>
              <w:bottom w:val="single" w:color="000000" w:sz="4" w:space="0"/>
              <w:right w:val="single" w:color="000000" w:sz="4" w:space="0"/>
            </w:tcBorders>
            <w:vAlign w:val="top"/>
          </w:tcPr>
          <w:p>
            <w:pPr>
              <w:jc w:val="center"/>
            </w:pPr>
            <w:r>
              <w:rPr>
                <w:color w:val="000000"/>
                <w:sz w:val="21"/>
              </w:rPr>
              <w:t>是否可停放载重30吨（含）内的大型货运货车</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3685" w:type="dxa"/>
            <w:gridSpan w:val="3"/>
            <w:tcBorders>
              <w:top w:val="nil"/>
              <w:left w:val="single" w:color="000000" w:sz="4" w:space="0"/>
              <w:bottom w:val="single" w:color="000000" w:sz="4" w:space="0"/>
              <w:right w:val="single" w:color="000000" w:sz="4" w:space="0"/>
            </w:tcBorders>
            <w:vAlign w:val="top"/>
          </w:tcPr>
          <w:p>
            <w:pPr>
              <w:jc w:val="center"/>
            </w:pPr>
            <w:r>
              <w:rPr>
                <w:color w:val="000000"/>
                <w:sz w:val="21"/>
              </w:rPr>
              <w:t>验收结论：</w:t>
            </w:r>
          </w:p>
        </w:tc>
        <w:tc>
          <w:tcPr>
            <w:tcW w:w="4622" w:type="dxa"/>
            <w:gridSpan w:val="3"/>
            <w:tcBorders>
              <w:top w:val="nil"/>
              <w:left w:val="nil"/>
              <w:bottom w:val="single" w:color="000000" w:sz="4" w:space="0"/>
              <w:right w:val="single" w:color="000000" w:sz="4" w:space="0"/>
            </w:tcBorders>
            <w:vAlign w:val="top"/>
          </w:tcPr>
          <w:p>
            <w:pPr>
              <w:jc w:val="center"/>
            </w:pPr>
            <w:r>
              <w:rPr>
                <w:color w:val="000000"/>
                <w:sz w:val="21"/>
              </w:rPr>
              <w:t>通过 □             不通过  □</w:t>
            </w:r>
          </w:p>
        </w:tc>
      </w:tr>
    </w:tbl>
    <w:p>
      <w:pPr>
        <w:ind w:firstLine="420"/>
        <w:jc w:val="both"/>
      </w:pPr>
    </w:p>
    <w:p>
      <w:pPr>
        <w:ind w:firstLine="1260"/>
        <w:jc w:val="both"/>
      </w:pPr>
      <w:r>
        <w:rPr>
          <w:sz w:val="21"/>
        </w:rPr>
        <w:t>验收人：                             验收日期：</w:t>
      </w:r>
    </w:p>
    <w:p/>
    <w:p>
      <w:pPr>
        <w:ind w:firstLine="480"/>
      </w:pPr>
    </w:p>
    <w:p/>
    <w:p>
      <w:r>
        <w:t>采购包1（广东省福利彩票发行中心“刮刮乐”即开票仓库租赁服务采购项目）</w:t>
      </w:r>
      <w:r>
        <w:rPr>
          <w:b/>
        </w:rPr>
        <w:t>1.主要商务要求</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420"/>
        <w:gridCol w:w="5102"/>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标的提供的时间</w:t>
            </w:r>
          </w:p>
        </w:tc>
        <w:tc>
          <w:tcPr>
            <w:tcW w:w="4153" w:type="dxa"/>
          </w:tcPr>
          <w:p/>
          <w:p>
            <w:r>
              <w:t>两年，一次性签订采购合同。时间为：2023年12月1日至2025年11月30日。采购人实行一年一考核机制，如出现考核不合格或者出现重大事故，则终止合同。服务期内如因政策变化及采购人场地变化，采购人可随时终止合同，需在终止合同一个月前通知中标人，由此带来的风险，投标人自行承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标的提供的地点</w:t>
            </w:r>
          </w:p>
        </w:tc>
        <w:tc>
          <w:tcPr>
            <w:tcW w:w="4153" w:type="dxa"/>
          </w:tcPr>
          <w:p/>
          <w:p>
            <w:r>
              <w:t>合同约定的仓库地点。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付款方式</w:t>
            </w:r>
          </w:p>
        </w:tc>
        <w:tc>
          <w:tcPr>
            <w:tcW w:w="4153" w:type="dxa"/>
          </w:tcPr>
          <w:p/>
          <w:p/>
          <w:p>
            <w:r>
              <w:t>1期：支付比例100%,1.本项目仓库租赁费和搬运装卸费分别根据中标单价，按月进行结算支付，据实结算。 2.支付方式：按月支付，中标人于每月上旬向采购人提供等额、合法、有效的发票，采购人收到发票凭证后，于15个工作日内通过银行转账方式一次性支付当月相关费用。中标人逾期提供发票，采购人有权顺延付款期限，直至收到中标人的发票。中标人不得据此怠于履行任何一项或几项合同义务。 3.采购人有权直接从对中标人的应付未付款中，对中标人应当承担的包括但不限于违约金、损害赔偿金等一切款项进行抵扣。</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验收要求</w:t>
            </w:r>
          </w:p>
        </w:tc>
        <w:tc>
          <w:tcPr>
            <w:tcW w:w="4153" w:type="dxa"/>
          </w:tcPr>
          <w:p/>
          <w:p/>
          <w:p/>
          <w:p>
            <w:r>
              <w:t>1期：中标人需于 2023 年 11 月 10 日前配合采购人完成仓库验收及将仓库交付采购人使用。验收时，采购人将对中标仓库的仓储情况、搬运装卸条件、整体情况、消防安全、安保条件等进行全面验收，详见附件1《广东省福利彩票发行中心“刮刮乐”即开票仓库租赁服务验收表》，同时采购人有权聘请第三方机构协助验收，费用由采购人支付。采购人对中标仓库的验收，不减免任何中标人应当对仓库承担的责任。如中标人不能如期交付仓库使用或仓库未达到采购需求和中标承诺的，验收费用由中标人支付，交付使用前拒不整改的，采购人有权终止本合同，依法重新开展政府采购活动，并报政府监督管理部门处理，由此产生的一切责任由中标人负责。</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履约保证金</w:t>
            </w:r>
          </w:p>
        </w:tc>
        <w:tc>
          <w:tcPr>
            <w:tcW w:w="4153" w:type="dxa"/>
          </w:tcPr>
          <w:p/>
          <w:p/>
          <w:p/>
          <w:p/>
          <w:p>
            <w:r>
              <w:t>收取比例：5%,说明：1.1履约保证金用于补偿采购人因中标人不能完全履行其合同义务而蒙受的损失或中标人违反合同约定对采购人的补偿。 1.2中标人应在合同签订之日起10个工作日内，通过包括但不限于金融机构、担保机构出具保函的形式提交给采购人，履约保证金金额为合同金额的5%。上述任一项未落实的，将视为中标人放弃中标的权利。采购人有权选择对本项目重新进行招标。 1.3如果中标人没有按照要求提交履约保证金，则自动放弃中标资格。 1.4服务期满，中标人的全部单项合同义务履行完毕，无违约责任或违约责任已处理完成，经采购人验收合格。采购人在30个工作日内减去处置、扣减金额（如有）后无息退回履约保证金。</w:t>
            </w:r>
          </w:p>
          <w:p>
            <w:r>
              <w:t>履约保证金可以以履约保函（保险）形式提供，目前"广东政府采购智慧云平台金融服务中心(https://gdgpo.czt.gd.gov.cn/zcdservice/zcd/guangdong/)已实现电子履约保函（保险）在线办理功能，有意愿供应商可自行办理提供。</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其他</w:t>
            </w:r>
          </w:p>
        </w:tc>
        <w:tc>
          <w:tcPr>
            <w:tcW w:w="4153" w:type="dxa"/>
          </w:tcPr>
          <w:p/>
          <w:p/>
          <w:p>
            <w:r>
              <w:t>其他，服务要求： 1.投标仓库距离至广州市越秀区东风中路300号路程不超过40公里，投标时需提供仓库位置至广州市越秀区东风中路300号的里程证明材料（以高德地图小车行驶路线路程为准）。 2.▲仓库须配备独立的水表和独立的电表以便计算每月水电费，水费最高限价为6元/吨，电费最高限价为1.5元/度。（服务方案里需包含水电费报价，但水电费不含在仓库租赁服务和装卸搬运服务的报价中。）水电费根据采购需求单独报价，以固定单价形式报价，凭发票按实结算，由采购人直接支付。中标后水电费原则上不能上浮，如遇国家政策调整等原因可依据政策调整水电费。 考虑到如中标后，如即开型福利彩票需要从原仓储搬迁至新中标的仓储点，中标人需配合采购人执行搬迁方案，搬迁工作及费用由采购人负责（本次招标项目不包含搬迁费用）。 3.中标人于2023年11月10日前完成仓库的验收及交付使用。中标人不能如期交付仓库使用或仓库未达到采购需求和中标承诺的、交付使用前又拒不整改的，采购人有权终止其合同，依法重新开展政府采购活动，并报政府监督管理部门处理，由此产生的一切责任及一切损失由中标人负责。 4.（1）中标人须承诺，对采购人提供的一切资料、信息履行保密义务，未经采购人书面同意，不得向任何第三方以及个人泄漏。 （2）中标人及其工作人员须认真履行保密规定，不准对仓储的物品进行拍照和对相关信息进行对外宣传或网上传播。保密信息包括但不限于仓库地址、仓储物品名称、仓储物品数量及价值、仓储安保情况。不论以何种形式或载于何种载体，无论在披露时是否以口头、图像或以书面方式表明其具有保密性，都视为采购人的保密信息。 （3）未经采购人事前书面批准，不论租赁期间或以后，中标人及其工作人员不得以任何方式泄漏采购人的保密信息。 （4）中标人是仓库及物品的保管人并对仓库进行直接管理，对仓库物品的安全负责。中标人应认真履行保管职责，确保物品品质完好、货品数量、准确和标记完整。在保密期间，一旦发生物品或信息的遗失、公开或损坏，无论事故因何而起，都应立刻通知采购人，并采取必要措施以防止或减轻损失后，以书面形式向采购人提交详细的报告，以及未来措施的建议。 （5）一旦服务工作终止，中标人及其工作人员应退还保存的属于采购人的所有保密信息及资料，如产品进出库记录表、物品信息等，销毁全部副本。 （6）保密期限：从获知采购人保密信息时起，至保密信息已由采购人通过合法途径让普通公众知悉时止。 （7）如中标人违反保密规定，要承担《广东省福利彩票发行中心“刮刮乐”即开票仓库租赁服务采购项目合同书》约定的违约责任。 5.中标人应积极主动做好仓库相关服务工作。如采购人需要，中标人须无条件配合采购人开展工作。 6.中标人对仓库安全负全责，凡非采购人原因导致采购人存放物品损失，中标人须承担全部赔偿责任。如因中标人原因导致采购人产生其他损失，采购人有权追究中标人责任并要求相应赔偿。</w:t>
            </w:r>
          </w:p>
        </w:tc>
      </w:tr>
    </w:tbl>
    <w:p>
      <w:r>
        <w:rPr>
          <w:b/>
        </w:rPr>
        <w:t>2.技术标准与要求</w:t>
      </w:r>
    </w:p>
    <w:p/>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41"/>
        <w:gridCol w:w="841"/>
        <w:gridCol w:w="857"/>
        <w:gridCol w:w="841"/>
        <w:gridCol w:w="871"/>
        <w:gridCol w:w="1332"/>
        <w:gridCol w:w="1332"/>
        <w:gridCol w:w="765"/>
        <w:gridCol w:w="842"/>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933" w:type="dxa"/>
          </w:tcPr>
          <w:p>
            <w:pPr>
              <w:jc w:val="center"/>
            </w:pPr>
            <w:r>
              <w:t>序号</w:t>
            </w:r>
          </w:p>
        </w:tc>
        <w:tc>
          <w:tcPr>
            <w:tcW w:w="933" w:type="dxa"/>
          </w:tcPr>
          <w:p>
            <w:pPr>
              <w:jc w:val="center"/>
            </w:pPr>
            <w:r>
              <w:t>品目名称</w:t>
            </w:r>
          </w:p>
        </w:tc>
        <w:tc>
          <w:tcPr>
            <w:tcW w:w="933" w:type="dxa"/>
          </w:tcPr>
          <w:p>
            <w:pPr>
              <w:jc w:val="center"/>
            </w:pPr>
            <w:r>
              <w:t>标的名称</w:t>
            </w:r>
          </w:p>
        </w:tc>
        <w:tc>
          <w:tcPr>
            <w:tcW w:w="933" w:type="dxa"/>
          </w:tcPr>
          <w:p>
            <w:pPr>
              <w:jc w:val="center"/>
            </w:pPr>
            <w:r>
              <w:t>单位</w:t>
            </w:r>
          </w:p>
        </w:tc>
        <w:tc>
          <w:tcPr>
            <w:tcW w:w="933" w:type="dxa"/>
          </w:tcPr>
          <w:p>
            <w:pPr>
              <w:jc w:val="center"/>
            </w:pPr>
            <w:r>
              <w:t>数量</w:t>
            </w:r>
          </w:p>
        </w:tc>
        <w:tc>
          <w:tcPr>
            <w:tcW w:w="933" w:type="dxa"/>
          </w:tcPr>
          <w:p>
            <w:pPr>
              <w:jc w:val="center"/>
            </w:pPr>
            <w:r>
              <w:t>分项预算单价（元）</w:t>
            </w:r>
          </w:p>
        </w:tc>
        <w:tc>
          <w:tcPr>
            <w:tcW w:w="933" w:type="dxa"/>
          </w:tcPr>
          <w:p>
            <w:pPr>
              <w:jc w:val="center"/>
            </w:pPr>
            <w:r>
              <w:t>分项预算总价（元）</w:t>
            </w:r>
          </w:p>
        </w:tc>
        <w:tc>
          <w:tcPr>
            <w:tcW w:w="840" w:type="dxa"/>
          </w:tcPr>
          <w:p>
            <w:r>
              <w:t>所属行业</w:t>
            </w:r>
          </w:p>
        </w:tc>
        <w:tc>
          <w:tcPr>
            <w:tcW w:w="933" w:type="dxa"/>
          </w:tcPr>
          <w:p>
            <w:pPr>
              <w:jc w:val="center"/>
            </w:pPr>
            <w:r>
              <w:t>技术要求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3" w:type="dxa"/>
          </w:tcPr>
          <w:p>
            <w:pPr>
              <w:jc w:val="center"/>
            </w:pPr>
            <w:r>
              <w:t>1</w:t>
            </w:r>
          </w:p>
        </w:tc>
        <w:tc>
          <w:tcPr>
            <w:tcW w:w="933" w:type="dxa"/>
          </w:tcPr>
          <w:p>
            <w:pPr>
              <w:jc w:val="left"/>
            </w:pPr>
            <w:r>
              <w:t>房屋租赁服务</w:t>
            </w:r>
          </w:p>
        </w:tc>
        <w:tc>
          <w:tcPr>
            <w:tcW w:w="933" w:type="dxa"/>
          </w:tcPr>
          <w:p>
            <w:pPr>
              <w:jc w:val="left"/>
            </w:pPr>
            <w:r>
              <w:t>“刮刮乐”即开票仓库租赁服务采购</w:t>
            </w:r>
          </w:p>
        </w:tc>
        <w:tc>
          <w:tcPr>
            <w:tcW w:w="933" w:type="dxa"/>
          </w:tcPr>
          <w:p>
            <w:pPr>
              <w:jc w:val="left"/>
            </w:pPr>
            <w:r>
              <w:t>项</w:t>
            </w:r>
          </w:p>
        </w:tc>
        <w:tc>
          <w:tcPr>
            <w:tcW w:w="933" w:type="dxa"/>
          </w:tcPr>
          <w:p>
            <w:pPr>
              <w:jc w:val="right"/>
            </w:pPr>
            <w:r>
              <w:t>1.00</w:t>
            </w:r>
          </w:p>
        </w:tc>
        <w:tc>
          <w:tcPr>
            <w:tcW w:w="933" w:type="dxa"/>
          </w:tcPr>
          <w:p>
            <w:pPr>
              <w:jc w:val="right"/>
            </w:pPr>
            <w:r>
              <w:t>3,169,440.00</w:t>
            </w:r>
          </w:p>
        </w:tc>
        <w:tc>
          <w:tcPr>
            <w:tcW w:w="933" w:type="dxa"/>
          </w:tcPr>
          <w:p>
            <w:pPr>
              <w:jc w:val="right"/>
            </w:pPr>
            <w:r>
              <w:t>3,169,440.00</w:t>
            </w:r>
          </w:p>
        </w:tc>
        <w:tc>
          <w:tcPr>
            <w:tcW w:w="840" w:type="dxa"/>
          </w:tcPr>
          <w:p>
            <w:r>
              <w:t>租赁和商务服务业</w:t>
            </w:r>
          </w:p>
        </w:tc>
        <w:tc>
          <w:tcPr>
            <w:tcW w:w="933" w:type="dxa"/>
          </w:tcPr>
          <w:p>
            <w:r>
              <w:t>详见附表一</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3" w:type="dxa"/>
          </w:tcPr>
          <w:p>
            <w:pPr>
              <w:jc w:val="center"/>
            </w:pPr>
            <w:r>
              <w:t>2</w:t>
            </w:r>
          </w:p>
        </w:tc>
        <w:tc>
          <w:tcPr>
            <w:tcW w:w="933" w:type="dxa"/>
          </w:tcPr>
          <w:p>
            <w:pPr>
              <w:jc w:val="left"/>
            </w:pPr>
            <w:r>
              <w:t>装卸搬运服务</w:t>
            </w:r>
          </w:p>
        </w:tc>
        <w:tc>
          <w:tcPr>
            <w:tcW w:w="933" w:type="dxa"/>
          </w:tcPr>
          <w:p>
            <w:pPr>
              <w:jc w:val="left"/>
            </w:pPr>
            <w:r>
              <w:t>“刮刮乐”即开票装卸搬运服务采购</w:t>
            </w:r>
          </w:p>
        </w:tc>
        <w:tc>
          <w:tcPr>
            <w:tcW w:w="933" w:type="dxa"/>
          </w:tcPr>
          <w:p>
            <w:pPr>
              <w:jc w:val="left"/>
            </w:pPr>
            <w:r>
              <w:t>项</w:t>
            </w:r>
          </w:p>
        </w:tc>
        <w:tc>
          <w:tcPr>
            <w:tcW w:w="933" w:type="dxa"/>
          </w:tcPr>
          <w:p>
            <w:pPr>
              <w:jc w:val="right"/>
            </w:pPr>
            <w:r>
              <w:t>1.00</w:t>
            </w:r>
          </w:p>
        </w:tc>
        <w:tc>
          <w:tcPr>
            <w:tcW w:w="933" w:type="dxa"/>
          </w:tcPr>
          <w:p>
            <w:pPr>
              <w:jc w:val="right"/>
            </w:pPr>
            <w:r>
              <w:t>840,000.00</w:t>
            </w:r>
          </w:p>
        </w:tc>
        <w:tc>
          <w:tcPr>
            <w:tcW w:w="933" w:type="dxa"/>
          </w:tcPr>
          <w:p>
            <w:pPr>
              <w:jc w:val="right"/>
            </w:pPr>
            <w:r>
              <w:t>840,000.00</w:t>
            </w:r>
          </w:p>
        </w:tc>
        <w:tc>
          <w:tcPr>
            <w:tcW w:w="840" w:type="dxa"/>
          </w:tcPr>
          <w:p>
            <w:r>
              <w:t>租赁和商务服务业</w:t>
            </w:r>
          </w:p>
        </w:tc>
        <w:tc>
          <w:tcPr>
            <w:tcW w:w="933" w:type="dxa"/>
          </w:tcPr>
          <w:p>
            <w:r>
              <w:t>详见附表二</w:t>
            </w:r>
          </w:p>
        </w:tc>
      </w:tr>
    </w:tbl>
    <w:p/>
    <w:p>
      <w:r>
        <w:rPr>
          <w:b/>
        </w:rPr>
        <w:t>附表一：“刮刮乐”即开票仓库租赁服务采购</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429"/>
        <w:gridCol w:w="58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参数性质</w:t>
            </w:r>
          </w:p>
        </w:tc>
        <w:tc>
          <w:tcPr>
            <w:tcW w:w="415" w:type="dxa"/>
          </w:tcPr>
          <w:p>
            <w:r>
              <w:t>序号</w:t>
            </w:r>
          </w:p>
        </w:tc>
        <w:tc>
          <w:tcPr>
            <w:tcW w:w="5814" w:type="dxa"/>
          </w:tcPr>
          <w:p>
            <w:r>
              <w:t>具体技术(参数)要求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1</w:t>
            </w:r>
          </w:p>
        </w:tc>
        <w:tc>
          <w:tcPr>
            <w:tcW w:w="5814" w:type="dxa"/>
          </w:tcPr>
          <w:p>
            <w:pPr>
              <w:jc w:val="both"/>
            </w:pPr>
            <w:r>
              <w:rPr>
                <w:sz w:val="21"/>
              </w:rPr>
              <w:t>投标的仓库须是独栋或者是独立使用的，为钢筋混凝土结构/砖混结构，实用面积1400-1700平方米（正负10%之间，无公摊面积），层高不低于3.5米。仓库必须是1楼（首层）的独立仓库（不需走楼梯或乘坐电梯即可直达），仓库内地面高于仓库外地面，同时具备相关的防洪设计（如防洪沟、架空层等）。</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2</w:t>
            </w:r>
          </w:p>
        </w:tc>
        <w:tc>
          <w:tcPr>
            <w:tcW w:w="5814" w:type="dxa"/>
          </w:tcPr>
          <w:p>
            <w:pPr>
              <w:jc w:val="both"/>
            </w:pPr>
            <w:r>
              <w:rPr>
                <w:sz w:val="21"/>
              </w:rPr>
              <w:t>投标的仓库须为非危险品仓库，且离危险品仓库1000米以上。</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3</w:t>
            </w:r>
          </w:p>
        </w:tc>
        <w:tc>
          <w:tcPr>
            <w:tcW w:w="5814" w:type="dxa"/>
          </w:tcPr>
          <w:p>
            <w:pPr>
              <w:jc w:val="both"/>
            </w:pPr>
            <w:r>
              <w:rPr>
                <w:sz w:val="21"/>
              </w:rPr>
              <w:t>投标人须在投标文件中提供仓库使用合法手续证明、仓库的地理位置、面积、交通状况、所在楼层等的证明。投标的仓库不存在争议、用途符合法律规定，至投标有效期截止日前无出让、查封或其他法律纠纷，具有有效的建设手续（不属于违建或临建且保证租赁期内不会拆迁的建筑物）。具备合法有效的权属证明或备案文件证明（拟投仓库如为自有产权，则应提供拟投仓库归属投标人所有的房屋产权证明；如为租赁，则应提供仓库拥有者的相关资料（含房屋产权证明）及投标人与仓库拥有者签订的租赁合同；如为第三方无偿提供使用的，则应提供产权所有人的产权证明，以及产权租赁方的租赁合同和同意投标人使用租赁方租赁场所的证明文件，租赁期限应在本项目服务期限内）。租赁期限内，中标人提供的仓库不得更换（需提供仓库平面图）。</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4</w:t>
            </w:r>
          </w:p>
        </w:tc>
        <w:tc>
          <w:tcPr>
            <w:tcW w:w="5814" w:type="dxa"/>
          </w:tcPr>
          <w:p>
            <w:pPr>
              <w:jc w:val="both"/>
            </w:pPr>
            <w:r>
              <w:rPr>
                <w:sz w:val="21"/>
              </w:rPr>
              <w:t>仓库内地板是防火、防静电的地坪漆底，墙体四周水泥砖墙密封，具备完善的防盗、防潮、防虫、防火及通风等安全设施，配备有垫仓板（非木制，规格为1200×1200×160（mm），静载：6T，动载：1.5T，垫仓板须占仓库总面积70%以上），或比垫仓板更先进的垫货物设备，密封安全门及常规供水、供电、照明及应急照明设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5</w:t>
            </w:r>
          </w:p>
        </w:tc>
        <w:tc>
          <w:tcPr>
            <w:tcW w:w="5814" w:type="dxa"/>
          </w:tcPr>
          <w:p>
            <w:pPr>
              <w:jc w:val="both"/>
            </w:pPr>
            <w:r>
              <w:rPr>
                <w:sz w:val="21"/>
              </w:rPr>
              <w:t>仓库必须配备完善的消防系统，包括但不限于室内消防栓系统、自动灯笼干粉灭火系统，烟感系统及火灾自动报警系统、干粉灭火器（悬挂式干粉灭火器不少于80个，手提式干粉灭火器不少于40个，手推式干粉灭火器不少于3个）、灭火毯、灭火沙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6</w:t>
            </w:r>
          </w:p>
        </w:tc>
        <w:tc>
          <w:tcPr>
            <w:tcW w:w="5814" w:type="dxa"/>
          </w:tcPr>
          <w:p>
            <w:pPr>
              <w:jc w:val="both"/>
            </w:pPr>
            <w:r>
              <w:rPr>
                <w:sz w:val="21"/>
              </w:rPr>
              <w:t>投标人必须提供所投仓库的消防主管部门颁发的消防验收备案资料（且附提供消防备案的相关资料）。仓库租赁期间，仓库本身及所有设施设备的维护保养、损坏更换等事项及费用均由中标人承担。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7</w:t>
            </w:r>
          </w:p>
        </w:tc>
        <w:tc>
          <w:tcPr>
            <w:tcW w:w="5814" w:type="dxa"/>
          </w:tcPr>
          <w:p>
            <w:pPr>
              <w:jc w:val="both"/>
            </w:pPr>
            <w:r>
              <w:rPr>
                <w:sz w:val="21"/>
              </w:rPr>
              <w:t>中标人必须保证载重30吨（含）内的大型货运货车可24小时出入库内场地装卸停靠，同时货运大车往返仓库的道路上没有交通管制时段或限行路段（需提供与投标仓库最近的高速路口至投标仓库高德地图重型货车【30吨（含）】行驶路线图）。</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8</w:t>
            </w:r>
          </w:p>
        </w:tc>
        <w:tc>
          <w:tcPr>
            <w:tcW w:w="5814" w:type="dxa"/>
          </w:tcPr>
          <w:p>
            <w:pPr>
              <w:jc w:val="both"/>
            </w:pPr>
            <w:r>
              <w:rPr>
                <w:sz w:val="21"/>
              </w:rPr>
              <w:t>仓库须有安全、畅通、防雨的专用装卸场地和环境，并配备足够的搬运设备（6台以上承载不低于400kg的小板车、2台以上承载不低于1000kg的手动液压叉车等、1台满足本项目“刮刮乐”即开票装卸车传送带输送设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9</w:t>
            </w:r>
          </w:p>
        </w:tc>
        <w:tc>
          <w:tcPr>
            <w:tcW w:w="5814" w:type="dxa"/>
          </w:tcPr>
          <w:p>
            <w:pPr>
              <w:jc w:val="both"/>
            </w:pPr>
            <w:r>
              <w:rPr>
                <w:sz w:val="21"/>
              </w:rPr>
              <w:t>仓库须配套24小时监控系统（具备红外夜视功能，要求仓库内无监控死角）；采用24小时实时录像存储方式，存储时间不少于90天；门窗等出入口需安装红外对射、门磁等报警系统。后备电源保证可持续供电6小时，同时配备24小时保安值守（三班倒，每班不少于2个安保人员，合计不少于6人）及监控报警设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10</w:t>
            </w:r>
          </w:p>
        </w:tc>
        <w:tc>
          <w:tcPr>
            <w:tcW w:w="5814" w:type="dxa"/>
          </w:tcPr>
          <w:p>
            <w:pPr>
              <w:jc w:val="both"/>
            </w:pPr>
            <w:r>
              <w:rPr>
                <w:sz w:val="21"/>
              </w:rPr>
              <w:t>仓库须配备3位仓管员的办公场地（配套有办公所需的办公设施，不少于3张桌子、4张椅子、1台空调、1个沙发等）和4位运输司机夜晚的临时休息场所（具备空调房间、床、淋浴间和卫生间）。面积不少于50平方米。仓库门与仓管办公场地距离不超过80米，仓库门与司机休息室距离不超过400米。</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11</w:t>
            </w:r>
          </w:p>
        </w:tc>
        <w:tc>
          <w:tcPr>
            <w:tcW w:w="5814" w:type="dxa"/>
          </w:tcPr>
          <w:p>
            <w:pPr>
              <w:jc w:val="both"/>
            </w:pPr>
            <w:r>
              <w:rPr>
                <w:sz w:val="21"/>
              </w:rPr>
              <w:t>投标人必须配备不少于3个免费停车位（停放载重30吨（含）内的大型货运货车），且在仓库区域（200米内）。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12</w:t>
            </w:r>
          </w:p>
        </w:tc>
        <w:tc>
          <w:tcPr>
            <w:tcW w:w="5814" w:type="dxa"/>
          </w:tcPr>
          <w:p>
            <w:pPr>
              <w:jc w:val="both"/>
            </w:pPr>
            <w:r>
              <w:rPr>
                <w:sz w:val="21"/>
              </w:rPr>
              <w:t>投标人须承诺投标仓库在租赁期内为代保管财产投保财产险（提供承诺函，格式自拟，并需在项目验收前提供投保证明材料，投保金额应与仓库即开票面值金额相应）。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tc>
        <w:tc>
          <w:tcPr>
            <w:tcW w:w="415" w:type="dxa"/>
          </w:tcPr>
          <w:p>
            <w:r>
              <w:t>13</w:t>
            </w:r>
          </w:p>
        </w:tc>
        <w:tc>
          <w:tcPr>
            <w:tcW w:w="5814" w:type="dxa"/>
          </w:tcPr>
          <w:p>
            <w:pPr>
              <w:jc w:val="both"/>
            </w:pPr>
            <w:r>
              <w:rPr>
                <w:sz w:val="21"/>
              </w:rPr>
              <w:t>安全管理要求</w:t>
            </w:r>
          </w:p>
          <w:p>
            <w:pPr>
              <w:jc w:val="both"/>
            </w:pPr>
            <w:r>
              <w:rPr>
                <w:sz w:val="21"/>
              </w:rPr>
              <w:t>1.制定安全管理制度，实行安全目标责任制，中标人为仓库安全负责人。</w:t>
            </w:r>
          </w:p>
          <w:p>
            <w:pPr>
              <w:jc w:val="both"/>
            </w:pPr>
            <w:r>
              <w:rPr>
                <w:sz w:val="21"/>
              </w:rPr>
              <w:t>2.配备安全管理人员，为确保物品及仓库的安全，中标人应对拟派该项目的仓库安全管理人员保持相对稳定，不能频繁变动，具备物品存放的常识及绝对保密意识。拟派人员必须遵纪守法、品行良好，无违法犯罪记录。实行岗前保密知识培训。实行24小时保安值守，设立“值守登记表”，保证保安人员在岗在位。</w:t>
            </w:r>
          </w:p>
          <w:p>
            <w:pPr>
              <w:jc w:val="both"/>
            </w:pPr>
            <w:r>
              <w:rPr>
                <w:sz w:val="21"/>
              </w:rPr>
              <w:t>3.严格执行《仓库防火安全管理规则》（公安部令第6号）的规定，仓库通风透气、防潮及防火措施，仓库内不准存放易燃易爆物品。仓库内严禁一切明火，仓库内禁止吸烟，严禁携带火源、火种进入仓库。仓库内张贴禁止吸烟标识。</w:t>
            </w:r>
          </w:p>
          <w:p>
            <w:pPr>
              <w:jc w:val="both"/>
            </w:pPr>
            <w:r>
              <w:rPr>
                <w:sz w:val="21"/>
              </w:rPr>
              <w:t>4.仓库电线和电器设备必须按照设计规范由持有电工特种作业操作证的专业人员安装、维修，不准乱拉临时电线、不准超负荷作业、不准用不合格的保险装置。仓库内敷设的配电线路需穿金属管或用非燃硬塑料管保护。</w:t>
            </w:r>
          </w:p>
          <w:p>
            <w:pPr>
              <w:jc w:val="both"/>
            </w:pPr>
            <w:r>
              <w:rPr>
                <w:sz w:val="21"/>
              </w:rPr>
              <w:t>5.加强防火消防设施检查，确保灭火设施配置齐全且在有效期内。仓库安全管理人员应熟悉消防知识及熟练掌握消防器具的使用。各种消防器材应定点、定人、定期检查、维修，严禁挪用。</w:t>
            </w:r>
          </w:p>
          <w:p>
            <w:pPr>
              <w:jc w:val="both"/>
            </w:pPr>
            <w:r>
              <w:rPr>
                <w:sz w:val="21"/>
              </w:rPr>
              <w:t>6.制定安全管理的实施流程，包括但不限于防盗、防潮、防虫、防火、防“四害”、人员安排、消防方面等。</w:t>
            </w:r>
          </w:p>
          <w:p>
            <w:pPr>
              <w:jc w:val="both"/>
            </w:pPr>
            <w:r>
              <w:rPr>
                <w:sz w:val="21"/>
              </w:rPr>
              <w:t>7.中标人须制定安全管理的措施，加强日常落实情况的检查，各方主体发现隐患及时整改，切实履行仓库安全管理责任，如未能履行安全管理相关工作造成采购人损失的，由此产生的费用由中标人承担，采购人有权向中标人追溯赔偿。</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说明</w:t>
            </w:r>
          </w:p>
        </w:tc>
        <w:tc>
          <w:tcPr>
            <w:tcW w:w="6229" w:type="dxa"/>
            <w:gridSpan w:val="2"/>
          </w:tcPr>
          <w:p>
            <w:pPr>
              <w:jc w:val="left"/>
            </w:pPr>
            <w:r>
              <w:t>打“★”号条款为实质性条款，若有任何一条负偏离或不满足则导致投标无效。</w:t>
            </w:r>
            <w:r>
              <w:br w:type="textWrapping"/>
            </w:r>
            <w:r>
              <w:t>打“▲”号条款为重要技术参数，若有部分“▲”条款未响应或不满足，将导致其响应性评审加重扣分，但不作为无效投标条款。</w:t>
            </w:r>
          </w:p>
        </w:tc>
      </w:tr>
    </w:tbl>
    <w:p>
      <w:r>
        <w:rPr>
          <w:b/>
        </w:rPr>
        <w:t>附表二：“刮刮乐”即开票装卸搬运服务采购</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426"/>
        <w:gridCol w:w="581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参数性质</w:t>
            </w:r>
          </w:p>
        </w:tc>
        <w:tc>
          <w:tcPr>
            <w:tcW w:w="415" w:type="dxa"/>
          </w:tcPr>
          <w:p>
            <w:r>
              <w:t>序号</w:t>
            </w:r>
          </w:p>
        </w:tc>
        <w:tc>
          <w:tcPr>
            <w:tcW w:w="5814" w:type="dxa"/>
          </w:tcPr>
          <w:p>
            <w:r>
              <w:t>具体技术(参数)要求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w:t>
            </w:r>
          </w:p>
        </w:tc>
        <w:tc>
          <w:tcPr>
            <w:tcW w:w="415" w:type="dxa"/>
          </w:tcPr>
          <w:p>
            <w:r>
              <w:t>1</w:t>
            </w:r>
          </w:p>
        </w:tc>
        <w:tc>
          <w:tcPr>
            <w:tcW w:w="5814" w:type="dxa"/>
          </w:tcPr>
          <w:p>
            <w:r>
              <w:t>搬运装卸服务需要把货物从车上搬至仓库内采购人指定的位置并按采购人要求码放，或将仓库内采购人指定的货物搬至采购人指定的车上，由采购人指定的仓管员在现场指导搬运工人开展工作。中标人必须提供不少于8人的搬运装卸人员队伍，并做好书面搬运装卸记录，每箱货物（即开票）的重量一般在约9.5KG--16.5KG之间，不论重量，按实际搬运数量据实结算。中标人负责培训并指导搬运装卸人员的安全生产及操作，人员安全责任由中标人负全责。中标人提供的搬运装卸人员须满足以下要求：</w:t>
            </w:r>
          </w:p>
          <w:p>
            <w:r>
              <w:t>(1) 对采购人的货物进行搬运、装卸、拆箱等。</w:t>
            </w:r>
          </w:p>
          <w:p>
            <w:r>
              <w:t>(2) 在采购人要求的时间完成工作。</w:t>
            </w:r>
          </w:p>
          <w:p>
            <w:r>
              <w:t>(3) 须按采购人要求妥善装卸货物，如因装卸不当导致采购人货物损坏，给采购人造成损失的，由中标人负责。</w:t>
            </w:r>
          </w:p>
          <w:p>
            <w:r>
              <w:t>(4) 对采购人存放物品的一切资料、信息有保密义务，未经采购人同意，不得向任何第三方以及个人泄漏，如因泄密给采购人造成损失的，由中标人负责。</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说明</w:t>
            </w:r>
          </w:p>
        </w:tc>
        <w:tc>
          <w:tcPr>
            <w:tcW w:w="6229" w:type="dxa"/>
            <w:gridSpan w:val="2"/>
          </w:tcPr>
          <w:p>
            <w:pPr>
              <w:jc w:val="left"/>
            </w:pPr>
            <w:r>
              <w:t>打“★”号条款为实质性条款，若有任何一条负偏离或不满足则导致投标无效。</w:t>
            </w:r>
            <w:r>
              <w:br w:type="textWrapping"/>
            </w:r>
            <w:r>
              <w:t>打“▲”号条款为重要技术参数，若有部分“▲”条款未响应或不满足，将导致其响应性评审加重扣分，但不作为无效投标条款。</w:t>
            </w:r>
          </w:p>
        </w:tc>
      </w:tr>
    </w:tbl>
    <w:p/>
    <w:p>
      <w:pPr>
        <w:ind w:firstLine="480"/>
      </w:pPr>
    </w:p>
    <w:p>
      <w:r>
        <w:t xml:space="preserve"> </w:t>
      </w:r>
    </w:p>
    <w:p/>
    <w:p>
      <w:pPr>
        <w:jc w:val="center"/>
      </w:pPr>
      <w:r>
        <w:rPr>
          <w:b/>
          <w:sz w:val="36"/>
        </w:rPr>
        <w:t>第三章 投标人须知</w:t>
      </w:r>
    </w:p>
    <w:p>
      <w:pPr>
        <w:ind w:firstLine="480"/>
      </w:pPr>
      <w:r>
        <w:t>投标人必须认真阅读招标文件中所有的事项、格式、条款和采购需求等。投标人没有按照招标文件要求提交全部资料，或者投标文件没有对招标文件在各方面都做出实质性响应的可能导致其投标无效或被拒绝。</w:t>
      </w:r>
    </w:p>
    <w:p>
      <w:pPr>
        <w:ind w:firstLine="480"/>
      </w:pPr>
      <w:r>
        <w:t>请注意：供应商需在投标文件截止时间前，将加密投标文件上传至云平台项目采购系统中并取得回执，逾期上传或错误方式投递送达将导致投标无效。</w:t>
      </w:r>
    </w:p>
    <w:p>
      <w:r>
        <w:rPr>
          <w:b/>
          <w:sz w:val="24"/>
        </w:rPr>
        <w:t>一、名词解释</w:t>
      </w:r>
    </w:p>
    <w:p>
      <w:pPr>
        <w:ind w:firstLine="480"/>
      </w:pPr>
      <w:r>
        <w:t>1.采购代理机构：本项目是指广东广招招标采购有限公司，负责整个采购活动的组织，依法负责编制和发布招标文件，对招标文件拥有最终的解释权，不以任何身份出任评标委员会成员。</w:t>
      </w:r>
    </w:p>
    <w:p>
      <w:pPr>
        <w:ind w:firstLine="480"/>
      </w:pPr>
      <w:r>
        <w:t>2.采购人：本项目是指广东省福利彩票发行中心，是采购活动当事人之一，负责项目的整体规划、技术方案可行性设计论证与实施，作为合同采购方（用户）的主体承担质疑回复、履行合同、验收与评价等义务。</w:t>
      </w:r>
    </w:p>
    <w:p>
      <w:pPr>
        <w:ind w:firstLine="480"/>
      </w:pPr>
      <w:r>
        <w:t>3.投标人：是指在云平台项目采购系统完成本项目投标登记并提交电子投标文件的供应商。</w:t>
      </w:r>
    </w:p>
    <w:p>
      <w:pPr>
        <w:ind w:firstLine="480"/>
      </w:pPr>
      <w:r>
        <w:t>4.“评标委员会”是指根据《中华人民共和国政府采购法》等法律法规规定，由采购人代表和有关专家组成以确定中标供应商或者推荐中标候选人的临时组织。</w:t>
      </w:r>
    </w:p>
    <w:p>
      <w:pPr>
        <w:ind w:firstLine="480"/>
      </w:pPr>
      <w:r>
        <w:t>5.“中标供应商”是指经评标委员会评审确定的对招标文件做出实质性响应，经采购人按照规定在评标委员会推荐的中标候选人中确定的或评标委员会受采购人委托直接确认的投标人。</w:t>
      </w:r>
    </w:p>
    <w:p>
      <w:pPr>
        <w:ind w:firstLine="480"/>
      </w:pPr>
      <w:r>
        <w:t>6.招标文件：是指包括招标公告和招标文件及其补充、变更和澄清等一系列文件。</w:t>
      </w:r>
    </w:p>
    <w:p>
      <w:pPr>
        <w:ind w:firstLine="480"/>
      </w:pPr>
      <w:r>
        <w:t>7.电子投标文件：是指使用云平台提供的投标客户端制作加密并上传到系统的投标文件。（投标客户端制作投标文件时，生成的后缀为“.标书”的文件）</w:t>
      </w:r>
    </w:p>
    <w:p>
      <w:pPr>
        <w:ind w:firstLine="480"/>
      </w:pPr>
      <w:r>
        <w:t>8.备用电子投标文件：是指使用云平台提供的投标客户端制作电子投标文件时，同时生成的同一版本的备用投标文件。（投标客户端制作投标文件时，生成的后缀为“.备用标书”的文件）</w:t>
      </w:r>
    </w:p>
    <w:p>
      <w:pPr>
        <w:ind w:firstLine="480"/>
      </w:pPr>
      <w:r>
        <w:t>9.电子签名和电子印章：是指获得国家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ind w:firstLine="480"/>
      </w:pPr>
      <w:r>
        <w:t>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ind w:firstLine="480"/>
      </w:pPr>
      <w:r>
        <w:t>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ind w:firstLine="480"/>
      </w:pPr>
      <w:r>
        <w:t>12.“法定代表人”：在电子投标（响应）文件及相关的其他电子资料中，涉及“法定代表人”应在纸质投标（响应）文件上进行手写签名，或通过投标客户端使用电子签名完成。</w:t>
      </w:r>
    </w:p>
    <w:p>
      <w:pPr>
        <w:ind w:firstLine="480"/>
      </w:pPr>
      <w:r>
        <w:t>13.日期、天数、时间：未有特别说明时，均为公历日（天）及北京时间。</w:t>
      </w:r>
    </w:p>
    <w:p>
      <w:pPr>
        <w:ind w:firstLine="480"/>
      </w:pPr>
    </w:p>
    <w:p>
      <w:r>
        <w:rPr>
          <w:b/>
          <w:sz w:val="28"/>
        </w:rPr>
        <w:t>二、须知前附表</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21"/>
        <w:gridCol w:w="2186"/>
        <w:gridCol w:w="5315"/>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7" w:type="dxa"/>
            <w:gridSpan w:val="3"/>
          </w:tcPr>
          <w:p>
            <w:r>
              <w:t>本表与招标文件对应章节的内容若不一致，以本表为准。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序号</w:t>
            </w:r>
          </w:p>
        </w:tc>
        <w:tc>
          <w:tcPr>
            <w:tcW w:w="2252" w:type="dxa"/>
          </w:tcPr>
          <w:p>
            <w:r>
              <w:t>条款名称</w:t>
            </w:r>
          </w:p>
        </w:tc>
        <w:tc>
          <w:tcPr>
            <w:tcW w:w="5004" w:type="dxa"/>
          </w:tcPr>
          <w:p>
            <w:r>
              <w:t>内容及要求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w:t>
            </w:r>
          </w:p>
        </w:tc>
        <w:tc>
          <w:tcPr>
            <w:tcW w:w="2252" w:type="dxa"/>
          </w:tcPr>
          <w:p>
            <w:r>
              <w:t>采购包情况</w:t>
            </w:r>
          </w:p>
        </w:tc>
        <w:tc>
          <w:tcPr>
            <w:tcW w:w="5004" w:type="dxa"/>
          </w:tcPr>
          <w:p>
            <w:r>
              <w:t>本项目共1个采购包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2</w:t>
            </w:r>
          </w:p>
        </w:tc>
        <w:tc>
          <w:tcPr>
            <w:tcW w:w="2252" w:type="dxa"/>
          </w:tcPr>
          <w:p>
            <w:r>
              <w:t>开标方式</w:t>
            </w:r>
          </w:p>
        </w:tc>
        <w:tc>
          <w:tcPr>
            <w:tcW w:w="5004" w:type="dxa"/>
          </w:tcPr>
          <w:p>
            <w:r>
              <w:t>现场电子开标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3</w:t>
            </w:r>
          </w:p>
        </w:tc>
        <w:tc>
          <w:tcPr>
            <w:tcW w:w="2252" w:type="dxa"/>
          </w:tcPr>
          <w:p>
            <w:r>
              <w:t>评标方式</w:t>
            </w:r>
          </w:p>
        </w:tc>
        <w:tc>
          <w:tcPr>
            <w:tcW w:w="5004" w:type="dxa"/>
          </w:tcPr>
          <w:p>
            <w:r>
              <w:t>现场电子评标（供应商应当审慎标记各评审项的应答部分，标记内容清晰且完整，否则将自行承担不利后果）</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4</w:t>
            </w:r>
          </w:p>
        </w:tc>
        <w:tc>
          <w:tcPr>
            <w:tcW w:w="2252" w:type="dxa"/>
          </w:tcPr>
          <w:p>
            <w:r>
              <w:t>评标办法</w:t>
            </w:r>
          </w:p>
        </w:tc>
        <w:tc>
          <w:tcPr>
            <w:tcW w:w="5004" w:type="dxa"/>
          </w:tcPr>
          <w:p>
            <w:r>
              <w:t>采购包1：综合评分法</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5</w:t>
            </w:r>
          </w:p>
        </w:tc>
        <w:tc>
          <w:tcPr>
            <w:tcW w:w="2252" w:type="dxa"/>
          </w:tcPr>
          <w:p>
            <w:r>
              <w:t>报价形式</w:t>
            </w:r>
          </w:p>
        </w:tc>
        <w:tc>
          <w:tcPr>
            <w:tcW w:w="5004" w:type="dxa"/>
          </w:tcPr>
          <w:p/>
          <w:p>
            <w:r>
              <w:t>采购包1：总价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6</w:t>
            </w:r>
          </w:p>
        </w:tc>
        <w:tc>
          <w:tcPr>
            <w:tcW w:w="2252" w:type="dxa"/>
          </w:tcPr>
          <w:p>
            <w:r>
              <w:t>报价要求</w:t>
            </w:r>
          </w:p>
        </w:tc>
        <w:tc>
          <w:tcPr>
            <w:tcW w:w="5004" w:type="dxa"/>
          </w:tcPr>
          <w:p>
            <w:r>
              <w:t>各采购包报价不超过预算总价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7</w:t>
            </w:r>
          </w:p>
        </w:tc>
        <w:tc>
          <w:tcPr>
            <w:tcW w:w="2252" w:type="dxa"/>
          </w:tcPr>
          <w:p>
            <w:r>
              <w:t>现场踏勘</w:t>
            </w:r>
          </w:p>
        </w:tc>
        <w:tc>
          <w:tcPr>
            <w:tcW w:w="5004" w:type="dxa"/>
          </w:tcPr>
          <w:p/>
          <w:p>
            <w:r>
              <w:t>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8</w:t>
            </w:r>
          </w:p>
        </w:tc>
        <w:tc>
          <w:tcPr>
            <w:tcW w:w="2252" w:type="dxa"/>
          </w:tcPr>
          <w:p>
            <w:r>
              <w:t>投标有效期</w:t>
            </w:r>
          </w:p>
        </w:tc>
        <w:tc>
          <w:tcPr>
            <w:tcW w:w="5004" w:type="dxa"/>
          </w:tcPr>
          <w:p>
            <w:r>
              <w:t>从提交投标（响应）文件的截止之日起90日历天</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9</w:t>
            </w:r>
          </w:p>
        </w:tc>
        <w:tc>
          <w:tcPr>
            <w:tcW w:w="2252" w:type="dxa"/>
          </w:tcPr>
          <w:p>
            <w:r>
              <w:t>投标保证金</w:t>
            </w:r>
          </w:p>
        </w:tc>
        <w:tc>
          <w:tcPr>
            <w:tcW w:w="5004" w:type="dxa"/>
          </w:tcPr>
          <w:p>
            <w:pPr>
              <w:ind w:firstLine="480"/>
            </w:pPr>
          </w:p>
          <w:p>
            <w:r>
              <w:t>采购包1：保证金人民币：0.00元整。</w:t>
            </w:r>
          </w:p>
          <w:p>
            <w:r>
              <w:t>开户单位：无</w:t>
            </w:r>
          </w:p>
          <w:p>
            <w:r>
              <w:t>开户账号：无</w:t>
            </w:r>
          </w:p>
          <w:p>
            <w:r>
              <w:t>开户银行：无</w:t>
            </w:r>
          </w:p>
          <w:p>
            <w:r>
              <w:t>支票提交方式：无</w:t>
            </w:r>
          </w:p>
          <w:p>
            <w:r>
              <w:t>汇票、本票提交方式：无</w:t>
            </w:r>
          </w:p>
          <w:p/>
          <w:p>
            <w:pPr>
              <w:ind w:firstLine="480"/>
            </w:pPr>
            <w:r>
              <w:t>投标保证金有效期∶与投标有效期一致。</w:t>
            </w:r>
          </w:p>
          <w:p>
            <w:pPr>
              <w:ind w:firstLine="480"/>
            </w:pPr>
            <w:r>
              <w:t>投标保函提交方式：供应商可通过"广东政府采购智慧云平台金融服务中心"(http://gdgpo.czt.gd.gov.cn/zcdservice/zcd/guangdong/)，申请办理投标（响应）担保函、保险（保证）凭证，成功出函的等效于现金缴纳投标保证金。</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10</w:t>
            </w:r>
          </w:p>
        </w:tc>
        <w:tc>
          <w:tcPr>
            <w:tcW w:w="2252" w:type="dxa"/>
          </w:tcPr>
          <w:p>
            <w:r>
              <w:t>投标文件要求</w:t>
            </w:r>
          </w:p>
        </w:tc>
        <w:tc>
          <w:tcPr>
            <w:tcW w:w="5004" w:type="dxa"/>
          </w:tcPr>
          <w:p>
            <w:pPr>
              <w:ind w:firstLine="480"/>
            </w:pPr>
            <w:r>
              <w:rPr>
                <w:b/>
              </w:rPr>
              <w:t>一、电子投标文件（必须提供）：</w:t>
            </w:r>
          </w:p>
          <w:p>
            <w:pPr>
              <w:ind w:firstLine="480"/>
            </w:pPr>
            <w:r>
              <w:t>（1）加密的电子投标文件 1 份（需在递交投标文件截止时间前成功上传至云平台项目采购系统）。</w:t>
            </w:r>
          </w:p>
          <w:p>
            <w:pPr>
              <w:ind w:firstLine="480"/>
            </w:pPr>
            <w:r>
              <w:t>（2）非加密电子版文件 U 盘(或光盘)1份，加密的电子投标文件与非加密的电子投标文件必须完全一致。</w:t>
            </w:r>
          </w:p>
          <w:p>
            <w:pPr>
              <w:ind w:firstLine="480"/>
            </w:pPr>
            <w:r>
              <w:rPr>
                <w:b/>
              </w:rPr>
              <w:t>非加密电子版投标文件使用情形:</w:t>
            </w:r>
            <w:r>
              <w:t>当无法使用 CA 证书在云平台项目采购系统进行电子投标文件开标解密时，供应商须在代理机构指引下启用非加密电子版投标文件。</w:t>
            </w:r>
          </w:p>
          <w:p>
            <w:pPr>
              <w:ind w:firstLine="480"/>
            </w:pPr>
            <w:r>
              <w:rPr>
                <w:b/>
              </w:rPr>
              <w:t>二、纸质投标文件（代理机构自行选择）：</w:t>
            </w:r>
            <w:r>
              <w:t>（3）纸质投标文件正本0份，纸质投标文件副本0份。纸质投标文件应与电子投标文件一致（递交的纸质文件需密封完好，注明“正本”和“副本”字样，正本和副本分别封装。如果正本与副本不符，应以正本为准。）。</w:t>
            </w:r>
            <w:r>
              <w:rPr>
                <w:b/>
              </w:rPr>
              <w:t>纸质投标文件使用情形：</w:t>
            </w:r>
            <w:r>
              <w:t>当项目采购系统出现故障，无法使用电子投标文件评标时，代理机构可根据云平台发布的通知指引，根据实际情况使用纸质投标文件评标。</w:t>
            </w:r>
            <w:r>
              <w:br w:type="textWrapping"/>
            </w:r>
            <w:r>
              <w:t>在电子投标文件能正常使用的情况下，不得因供应商未提交纸质投标文件而认定供应商投标无效。</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11</w:t>
            </w:r>
          </w:p>
        </w:tc>
        <w:tc>
          <w:tcPr>
            <w:tcW w:w="2252" w:type="dxa"/>
          </w:tcPr>
          <w:p>
            <w:r>
              <w:t>中标候选供应商推荐家数</w:t>
            </w:r>
          </w:p>
        </w:tc>
        <w:tc>
          <w:tcPr>
            <w:tcW w:w="5004" w:type="dxa"/>
          </w:tcPr>
          <w:p>
            <w:r>
              <w:t>采购包1：2家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12</w:t>
            </w:r>
          </w:p>
        </w:tc>
        <w:tc>
          <w:tcPr>
            <w:tcW w:w="2252" w:type="dxa"/>
          </w:tcPr>
          <w:p>
            <w:pPr>
              <w:ind w:firstLine="480"/>
            </w:pPr>
            <w:r>
              <w:t>中标供应商数量</w:t>
            </w:r>
          </w:p>
        </w:tc>
        <w:tc>
          <w:tcPr>
            <w:tcW w:w="5004" w:type="dxa"/>
          </w:tcPr>
          <w:p>
            <w:pPr>
              <w:ind w:firstLine="480"/>
            </w:pPr>
          </w:p>
          <w:p>
            <w:r>
              <w:t>采购包1：1家</w:t>
            </w:r>
          </w:p>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13</w:t>
            </w:r>
          </w:p>
        </w:tc>
        <w:tc>
          <w:tcPr>
            <w:tcW w:w="2252" w:type="dxa"/>
          </w:tcPr>
          <w:p>
            <w:pPr>
              <w:ind w:firstLine="480"/>
            </w:pPr>
            <w:r>
              <w:t>有效供应商家数</w:t>
            </w:r>
          </w:p>
        </w:tc>
        <w:tc>
          <w:tcPr>
            <w:tcW w:w="5004" w:type="dxa"/>
          </w:tcPr>
          <w:p>
            <w:pPr>
              <w:ind w:firstLine="480"/>
            </w:pPr>
          </w:p>
          <w:p>
            <w:pPr>
              <w:jc w:val="left"/>
            </w:pPr>
          </w:p>
          <w:p>
            <w:r>
              <w:t>采购包1：3家</w:t>
            </w:r>
          </w:p>
          <w:p/>
          <w:p>
            <w:pPr>
              <w:ind w:firstLine="480"/>
            </w:pPr>
            <w:r>
              <w:t>此人数约定了开标与评标过程中的最低有效供应商家数，当家数不足时项目将不得开标、不得评标或直接废标。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14</w:t>
            </w:r>
          </w:p>
        </w:tc>
        <w:tc>
          <w:tcPr>
            <w:tcW w:w="2252" w:type="dxa"/>
          </w:tcPr>
          <w:p>
            <w:r>
              <w:t>项目兼投兼中（兼投不兼中）规则</w:t>
            </w:r>
          </w:p>
        </w:tc>
        <w:tc>
          <w:tcPr>
            <w:tcW w:w="5004" w:type="dxa"/>
          </w:tcPr>
          <w:p>
            <w:r>
              <w:t>无：-</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15</w:t>
            </w:r>
          </w:p>
        </w:tc>
        <w:tc>
          <w:tcPr>
            <w:tcW w:w="2252" w:type="dxa"/>
          </w:tcPr>
          <w:p>
            <w:r>
              <w:t>中标供应商确定方式</w:t>
            </w:r>
          </w:p>
        </w:tc>
        <w:tc>
          <w:tcPr>
            <w:tcW w:w="5004" w:type="dxa"/>
          </w:tcPr>
          <w:p>
            <w:r>
              <w:t>采购人按照评审报告中推荐的成交候选人确定中标（成交）人。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16</w:t>
            </w:r>
          </w:p>
        </w:tc>
        <w:tc>
          <w:tcPr>
            <w:tcW w:w="2252" w:type="dxa"/>
          </w:tcPr>
          <w:p>
            <w:r>
              <w:t>代理服务费</w:t>
            </w:r>
          </w:p>
        </w:tc>
        <w:tc>
          <w:tcPr>
            <w:tcW w:w="5004" w:type="dxa"/>
          </w:tcPr>
          <w:p>
            <w:r>
              <w:t>收取。</w:t>
            </w:r>
          </w:p>
          <w:p>
            <w:r>
              <w:t>采购机构代理服务收费标准：参照《中华人民共和国国家计划委员会关于印发&lt;招标代理服务收费管理暂行办法&gt;的通知》（计价格〔2002〕1980号）的“服务类”标准计算，以本项目的中标金额作为收费的计算依据，经计算得出中标服务费低于5000元的按5000元定额收取。 采购代理机构收款人、开户行及帐号如下： 收款人：广东广招招标采购有限公司 开户行：中国工商银行广州市东城支行 账号：3602031409200624988</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17</w:t>
            </w:r>
          </w:p>
        </w:tc>
        <w:tc>
          <w:tcPr>
            <w:tcW w:w="2252" w:type="dxa"/>
          </w:tcPr>
          <w:p>
            <w:r>
              <w:t>代理服务费收取方式</w:t>
            </w:r>
          </w:p>
        </w:tc>
        <w:tc>
          <w:tcPr>
            <w:tcW w:w="5004" w:type="dxa"/>
          </w:tcPr>
          <w:p>
            <w:r>
              <w:t>向中标/成交供应商收取</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18</w:t>
            </w:r>
          </w:p>
        </w:tc>
        <w:tc>
          <w:tcPr>
            <w:tcW w:w="2252" w:type="dxa"/>
          </w:tcPr>
          <w:p>
            <w:r>
              <w:t>其他</w:t>
            </w:r>
          </w:p>
        </w:tc>
        <w:tc>
          <w:tcPr>
            <w:tcW w:w="5004" w:type="dxa"/>
          </w:tcPr>
          <w:p>
            <w:pPr>
              <w:jc w:val="left"/>
            </w:pPr>
            <w:r>
              <w:t>中标人（成交供应商）在发布中标（成交）结果后5个工作日内，提交1份纸质盖章投标（响应）文件给采购人。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19</w:t>
            </w:r>
          </w:p>
        </w:tc>
        <w:tc>
          <w:tcPr>
            <w:tcW w:w="2252" w:type="dxa"/>
          </w:tcPr>
          <w:p>
            <w:r>
              <w:t>开标解密时长</w:t>
            </w:r>
          </w:p>
        </w:tc>
        <w:tc>
          <w:tcPr>
            <w:tcW w:w="5004" w:type="dxa"/>
          </w:tcPr>
          <w:p/>
          <w:p>
            <w:r>
              <w:t>说明：具体情况根据开标时现场代理机构人员设置为准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51" w:type="dxa"/>
          </w:tcPr>
          <w:p>
            <w:r>
              <w:t>20</w:t>
            </w:r>
          </w:p>
        </w:tc>
        <w:tc>
          <w:tcPr>
            <w:tcW w:w="2252" w:type="dxa"/>
          </w:tcPr>
          <w:p>
            <w:r>
              <w:t>专门面向中小企业采购</w:t>
            </w:r>
          </w:p>
        </w:tc>
        <w:tc>
          <w:tcPr>
            <w:tcW w:w="5004" w:type="dxa"/>
          </w:tcPr>
          <w:p>
            <w:pPr>
              <w:jc w:val="left"/>
            </w:pPr>
            <w:r>
              <w:t>采购包1：面向中小企业，采购包专门预留</w:t>
            </w:r>
          </w:p>
        </w:tc>
      </w:tr>
    </w:tbl>
    <w:p>
      <w:r>
        <w:rPr>
          <w:b/>
          <w:sz w:val="28"/>
        </w:rPr>
        <w:t>三、说明</w:t>
      </w:r>
    </w:p>
    <w:p>
      <w:r>
        <w:rPr>
          <w:b/>
          <w:sz w:val="24"/>
        </w:rPr>
        <w:t>1.总则</w:t>
      </w:r>
    </w:p>
    <w:p>
      <w:pPr>
        <w:ind w:firstLine="480"/>
      </w:pPr>
      <w:r>
        <w:t>采购人、采购代理机构及投标人进行的本次采购活动适用《中华人民共和国政府采购法》及其配套的法规、规章、政策。</w:t>
      </w:r>
    </w:p>
    <w:p>
      <w:pPr>
        <w:ind w:firstLine="480"/>
      </w:pPr>
      <w:r>
        <w:t>投标人应仔细阅读本项目招标公告及招标文件的所有内容（包括变更、补充、澄清以及修改等，且均为招标文件的组成部分），按照招标文件要求以及格式编制投标文件，并保证其真实性，否则一切后果自负。</w:t>
      </w:r>
    </w:p>
    <w:p>
      <w:pPr>
        <w:ind w:firstLine="480"/>
      </w:pPr>
      <w:r>
        <w:t>本次公开招标项目，是以招标公告的方式邀请非特定的投标人参加投标。</w:t>
      </w:r>
    </w:p>
    <w:p>
      <w:r>
        <w:rPr>
          <w:b/>
          <w:sz w:val="24"/>
        </w:rPr>
        <w:t>2.适用范围</w:t>
      </w:r>
    </w:p>
    <w:p>
      <w:pPr>
        <w:ind w:firstLine="480"/>
      </w:pPr>
      <w:r>
        <w:t>本招标文件仅适用于本次招标公告中所涉及的项目和内容。</w:t>
      </w:r>
    </w:p>
    <w:p>
      <w:r>
        <w:rPr>
          <w:b/>
          <w:sz w:val="24"/>
        </w:rPr>
        <w:t>3.进口产品</w:t>
      </w:r>
    </w:p>
    <w:p>
      <w:pPr>
        <w:ind w:firstLine="480"/>
      </w:pPr>
      <w:r>
        <w:t>若本项目允许采购进口产品，供应商应保证所投产品可履行合法报通关手续进入中国关境内。</w:t>
      </w:r>
    </w:p>
    <w:p>
      <w:pPr>
        <w:ind w:firstLine="480"/>
      </w:pPr>
      <w:r>
        <w:t>若本项目不允许采购进口产品，如供应商所投产品为进口产品，其响应将被认定为响应无效。</w:t>
      </w:r>
    </w:p>
    <w:p>
      <w:r>
        <w:rPr>
          <w:b/>
          <w:sz w:val="24"/>
        </w:rPr>
        <w:t>4.投标的费用</w:t>
      </w:r>
    </w:p>
    <w:p>
      <w:pPr>
        <w:ind w:firstLine="480"/>
      </w:pPr>
      <w:r>
        <w:t>不论投标结果如何，投标人应承担所有与准备和参加投标有关的费用。采购代理机构和采购人均无义务和责任承担相关费用。</w:t>
      </w:r>
    </w:p>
    <w:p>
      <w:r>
        <w:rPr>
          <w:b/>
          <w:sz w:val="24"/>
        </w:rPr>
        <w:t>5.以联合体形式投标的，应符合以下规定：</w:t>
      </w:r>
    </w:p>
    <w:p>
      <w:pPr>
        <w:ind w:firstLine="480"/>
      </w:pPr>
      <w:r>
        <w:t>5.1联合体各方均应当满足《中华人民共和国政府采购法》第二十二条规定的条件，并在投标文件中提供联合体各方的相关证明材料。</w:t>
      </w:r>
    </w:p>
    <w:p>
      <w:pPr>
        <w:ind w:firstLine="480"/>
      </w:pPr>
      <w:r>
        <w:t>5.2</w:t>
      </w:r>
      <w:r>
        <w:tab/>
      </w:r>
      <w:r>
        <w:tab/>
      </w:r>
      <w:r>
        <w:t xml:space="preserve">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ind w:firstLine="480"/>
      </w:pPr>
      <w:r>
        <w:t>5.3</w:t>
      </w:r>
      <w:r>
        <w:tab/>
      </w:r>
      <w:r>
        <w:tab/>
      </w:r>
      <w:r>
        <w:t xml:space="preserve">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ind w:firstLine="480"/>
      </w:pPr>
      <w:r>
        <w:t>5.4联合体成员存在不良信用记录的，视同联合体存在不良信用记录。</w:t>
      </w:r>
    </w:p>
    <w:p>
      <w:pPr>
        <w:ind w:firstLine="480"/>
      </w:pPr>
      <w: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ind w:firstLine="480"/>
      </w:pPr>
      <w:r>
        <w:t>5.6联合体各方应当共同与采购人签订采购合同，就合同约定的事项对采购人承担连带责任。</w:t>
      </w:r>
    </w:p>
    <w:p>
      <w:r>
        <w:rPr>
          <w:b/>
          <w:sz w:val="24"/>
        </w:rPr>
        <w:t>6.关联企业投标说明</w:t>
      </w:r>
    </w:p>
    <w:p>
      <w:pPr>
        <w:ind w:firstLine="480"/>
      </w:pPr>
      <w:r>
        <w:t>6.1</w:t>
      </w:r>
      <w:r>
        <w:tab/>
      </w:r>
      <w:r>
        <w:tab/>
      </w:r>
      <w:r>
        <w:t xml:space="preserve"> 对于不接受联合体投标的采购项目（采购包）：法定代表人或单位负责人为同一个人或者存在直接控股、管理关系的不同供应商，不得同时参加同一项目或同一采购包的投标。如同时参加，则其投标将被拒绝。</w:t>
      </w:r>
    </w:p>
    <w:p>
      <w:pPr>
        <w:ind w:firstLine="480"/>
      </w:pPr>
      <w:r>
        <w:t>6.2</w:t>
      </w:r>
      <w:r>
        <w:tab/>
      </w:r>
      <w:r>
        <w:tab/>
      </w:r>
      <w:r>
        <w:t xml:space="preserve">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r>
        <w:rPr>
          <w:b/>
          <w:sz w:val="24"/>
        </w:rPr>
        <w:t>7.关于中小微企业投标</w:t>
      </w:r>
    </w:p>
    <w:p>
      <w:pPr>
        <w:ind w:firstLine="480"/>
      </w:pPr>
      <w:r>
        <w:t>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r>
        <w:tab/>
      </w:r>
      <w:r>
        <w:tab/>
      </w:r>
      <w:r>
        <w:t xml:space="preserve"> 中小企业划分见《关于印发中小企业划型标准规定的通知》（工信部联企业〔2011〕300号) 。</w:t>
      </w:r>
    </w:p>
    <w:p>
      <w:pPr>
        <w:ind w:firstLine="480"/>
      </w:pPr>
      <w:r>
        <w:t>根据财库〔2014〕68号《财政部</w:t>
      </w:r>
      <w:r>
        <w:tab/>
      </w:r>
      <w:r>
        <w:tab/>
      </w:r>
      <w:r>
        <w:t xml:space="preserve">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ind w:firstLine="480"/>
      </w:pPr>
      <w:r>
        <w:t>根据财库〔2017〕141号《财政部 民政部</w:t>
      </w:r>
      <w:r>
        <w:tab/>
      </w:r>
      <w:r>
        <w:tab/>
      </w:r>
      <w:r>
        <w:t xml:space="preserve"> 中国残疾人联合会关于促进残疾人就业政府采购政策的通知》，在政府采购活动中，残疾人福利性单位视同小型、微型企业，享受政府采购支持政策的残疾人福利性单位应当同时满足《财政部 民政部</w:t>
      </w:r>
      <w:r>
        <w:tab/>
      </w:r>
      <w:r>
        <w:tab/>
      </w:r>
      <w:r>
        <w:t xml:space="preserve">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r>
        <w:rPr>
          <w:b/>
          <w:sz w:val="24"/>
        </w:rPr>
        <w:t>8.纪律与保密事项</w:t>
      </w:r>
    </w:p>
    <w:p>
      <w:pPr>
        <w:ind w:firstLine="480"/>
      </w:pPr>
      <w:r>
        <w:t>8.1投标人不得相互串通投标报价，不得妨碍其他投标人的公平竞争，不得损害采购人或其他投标人的合法权益，投标人不得以向采购人、评标委员会成员行贿或者采取其他不正当手段谋取中标。</w:t>
      </w:r>
    </w:p>
    <w:p>
      <w:pPr>
        <w:ind w:firstLine="480"/>
      </w:pPr>
      <w:r>
        <w:t>8.2在确定中标供应商之前，投标人不得与采购人就投标价格、投标方案等实质性内容进行谈判，也不得私下接触评标委员会成员。</w:t>
      </w:r>
    </w:p>
    <w:p>
      <w:pPr>
        <w:ind w:firstLine="480"/>
      </w:pPr>
      <w:r>
        <w:t>8.3在确定中标供应商之前，投标人试图在投标文件审查、澄清、比较和评价时对评标委员会、采购人和采购代理机构施加任何影响都可能导致其投标无效。</w:t>
      </w:r>
    </w:p>
    <w:p>
      <w:pPr>
        <w:ind w:firstLine="480"/>
      </w:pPr>
      <w:r>
        <w:t>8.4获得本招标文件者，须履行本项目下保密义务，不得将因本次项目获得的信息向第三人外传，不得将招标文件用作本次投标以外的任何用途。</w:t>
      </w:r>
    </w:p>
    <w:p>
      <w:pPr>
        <w:ind w:firstLine="480"/>
      </w:pPr>
      <w:r>
        <w:t>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ind w:firstLine="480"/>
      </w:pPr>
      <w:r>
        <w:t>8.6采购人或采购代理机构有权将供应商提供的所有资料向有关政府部门或评审小组披露。</w:t>
      </w:r>
    </w:p>
    <w:p>
      <w:pPr>
        <w:ind w:firstLine="480"/>
      </w:pPr>
      <w:r>
        <w:t>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r>
        <w:rPr>
          <w:b/>
          <w:sz w:val="24"/>
        </w:rPr>
        <w:t>9.语言文字以及度量衡单位</w:t>
      </w:r>
    </w:p>
    <w:p>
      <w:pPr>
        <w:ind w:firstLine="480"/>
      </w:pPr>
      <w:r>
        <w:t>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ind w:firstLine="480"/>
      </w:pPr>
      <w:r>
        <w:t>9.2除非招标文件的技术规格中另有规定，投标人在投标文件中及其与采购人和采购代理机构的所有往来文件中的计量单位均应采用中华人民共和国法定计量单位。</w:t>
      </w:r>
    </w:p>
    <w:p>
      <w:pPr>
        <w:ind w:firstLine="480"/>
      </w:pPr>
      <w:r>
        <w:t>9.3投标人所提供的货物和服务均应以人民币报价，货币单位：元。</w:t>
      </w:r>
    </w:p>
    <w:p>
      <w:r>
        <w:rPr>
          <w:b/>
          <w:sz w:val="24"/>
        </w:rPr>
        <w:t>10. 现场踏勘（如有）</w:t>
      </w:r>
    </w:p>
    <w:p>
      <w:pPr>
        <w:ind w:firstLine="480"/>
      </w:pPr>
      <w:r>
        <w:t>10.1招标文件规定组织踏勘现场的，采购人按招标文件规定的时间、地点组织投标人踏勘项目现场。</w:t>
      </w:r>
    </w:p>
    <w:p>
      <w:pPr>
        <w:ind w:firstLine="480"/>
      </w:pPr>
      <w:r>
        <w:t>10.2投标人自行承担踏勘现场发生的责任、风险和自身费用。</w:t>
      </w:r>
    </w:p>
    <w:p>
      <w:pPr>
        <w:ind w:firstLine="480"/>
      </w:pPr>
      <w:r>
        <w:t>10.3采购人在踏勘现场中介绍的资料和数据等，只是为了使投标人能够利用招标人现有的资料。招标人对投标人由此而作出的推论、解释和结论概不负责。</w:t>
      </w:r>
    </w:p>
    <w:p>
      <w:r>
        <w:rPr>
          <w:b/>
          <w:sz w:val="28"/>
        </w:rPr>
        <w:t>四、招标文件的澄清和修改</w:t>
      </w:r>
    </w:p>
    <w:p>
      <w:pPr>
        <w:ind w:firstLine="480"/>
      </w:pPr>
      <w: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ind w:firstLine="480"/>
      </w:pPr>
      <w: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ind w:firstLine="480"/>
      </w:pPr>
      <w:r>
        <w:t>3.如更正公告有重新发布电子招标文件的，供应商应登录云平台项目采购系统下载最新发布的电子招标文件制作投标文件。</w:t>
      </w:r>
    </w:p>
    <w:p>
      <w:pPr>
        <w:ind w:firstLine="480"/>
      </w:pPr>
      <w:r>
        <w:t>4.投标人在规定的时间内未对招标文件提出疑问、质疑或要求澄清的，将视其为无异议。对招标文件中描述有歧义或前后不一致的地方，评标委员会有权进行评判，但对同一条款的评判应适用于每个投标人。</w:t>
      </w:r>
    </w:p>
    <w:p>
      <w:r>
        <w:rPr>
          <w:b/>
          <w:sz w:val="28"/>
        </w:rPr>
        <w:t>五、投标要求</w:t>
      </w:r>
    </w:p>
    <w:p>
      <w:r>
        <w:rPr>
          <w:b/>
          <w:sz w:val="24"/>
        </w:rPr>
        <w:t>1.投标登记</w:t>
      </w:r>
    </w:p>
    <w:p>
      <w:pPr>
        <w:ind w:firstLine="480"/>
      </w:pPr>
      <w:r>
        <w:t>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r>
        <w:rPr>
          <w:b/>
          <w:sz w:val="24"/>
        </w:rPr>
        <w:t>2.投标文件的制作</w:t>
      </w:r>
    </w:p>
    <w:p>
      <w:pPr>
        <w:ind w:firstLine="480"/>
      </w:pPr>
      <w: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ind w:firstLine="480"/>
      </w:pPr>
      <w:r>
        <w:t>2.2投标人应使用云平台提供的投标客户端编制、标记、加密投标文件，成功加密后将生成指定格式的电子投标文件和电子备用投标文件。所有投标文件不能进行压缩处理。关于电子投标报价（如有报价）说明如下：</w:t>
      </w:r>
    </w:p>
    <w:p>
      <w:pPr>
        <w:ind w:firstLine="480"/>
      </w:pPr>
      <w:r>
        <w:t>(1)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ind w:firstLine="480"/>
      </w:pPr>
      <w:r>
        <w:t>(2)投标报价包括本项目采购需求和投入使用的所有费用，包括但不限于主件、标准附件、备品备件、施工、服务、专用工具、安装、调试、检验、培训、运输、保险、税款等。</w:t>
      </w:r>
    </w:p>
    <w:p>
      <w:pPr>
        <w:ind w:firstLine="480"/>
      </w:pPr>
      <w:r>
        <w:t>2.3 如有对多个采购包投标的，要对每个采购包独立制作电子投标文件。</w:t>
      </w:r>
    </w:p>
    <w:p>
      <w:pPr>
        <w:ind w:firstLine="480"/>
      </w:pPr>
      <w:r>
        <w:t>2.4投标人不得将同一个项目或同一个采购包的内容拆开投标，否则其报价将被视为非实质性响应。</w:t>
      </w:r>
    </w:p>
    <w:p>
      <w:pPr>
        <w:ind w:firstLine="480"/>
      </w:pPr>
      <w:r>
        <w:t>2.5投标人须对招标文件的对应要求给予唯一的实质性响应，否则将视为不响应。</w:t>
      </w:r>
    </w:p>
    <w:p>
      <w:pPr>
        <w:ind w:firstLine="480"/>
      </w:pPr>
      <w:r>
        <w:t>2.6招标文件中，凡标有“★”的地方均为实质性响应条款，投标人若有一项带“★”的条款未响应或不满足，将按无效投标处理。</w:t>
      </w:r>
    </w:p>
    <w:p>
      <w:pPr>
        <w:ind w:firstLine="480"/>
      </w:pPr>
      <w:r>
        <w:t>2.7投标人必须按招标文件指定的格式填写各种报价，各报价应计算正确。除在招标文件另有规定外（如：报折扣、报优惠率等），计量单位应使用中华人民共和国法定计量单位，以人民币填报所有报价。</w:t>
      </w:r>
    </w:p>
    <w:p>
      <w:pPr>
        <w:ind w:firstLine="480"/>
      </w:pPr>
      <w:r>
        <w:t>2.8投标文件以及投标人与采购人、代理机构就有关投标的往来函电均应使用中文。投标人提交的支持性文件和印制的文件可以用另一种语言，但相应内容应翻译成中文，在解释投标文件时以中文文本为准。</w:t>
      </w:r>
    </w:p>
    <w:p>
      <w:pPr>
        <w:ind w:firstLine="480"/>
      </w:pPr>
      <w:r>
        <w:t>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r>
        <w:rPr>
          <w:b/>
          <w:sz w:val="24"/>
        </w:rPr>
        <w:t>3.投标文件的提交</w:t>
      </w:r>
    </w:p>
    <w:p>
      <w:pPr>
        <w:ind w:firstLine="480"/>
      </w:pPr>
      <w:r>
        <w:t>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ind w:firstLine="480"/>
      </w:pPr>
      <w:r>
        <w:t>3.2代理机构对因不可抗力事件造成的投标文件的损坏、丢失的，不承担责任。</w:t>
      </w:r>
    </w:p>
    <w:p>
      <w:pPr>
        <w:ind w:firstLine="480"/>
      </w:pPr>
      <w:r>
        <w:t>3.3出现下述情形之一，属于未成功提交投标文件，按无效投标处理：</w:t>
      </w:r>
    </w:p>
    <w:p>
      <w:pPr>
        <w:ind w:firstLine="480"/>
      </w:pPr>
      <w:r>
        <w:t>（1）至提交投标文件截止时，投标文件未完整上传的。</w:t>
      </w:r>
    </w:p>
    <w:p>
      <w:pPr>
        <w:ind w:firstLine="480"/>
      </w:pPr>
      <w:r>
        <w:t>（2）投标文件未按投标格式中注明需签字盖章的要求进行签名（含电子签名）和加盖电子印章，或签名（含电子签名）或电子印章不完整的。</w:t>
      </w:r>
    </w:p>
    <w:p>
      <w:pPr>
        <w:ind w:firstLine="480"/>
      </w:pPr>
      <w:r>
        <w:t>（3）投标文件损坏或格式不正确的。</w:t>
      </w:r>
    </w:p>
    <w:p>
      <w:r>
        <w:rPr>
          <w:b/>
          <w:sz w:val="24"/>
        </w:rPr>
        <w:t>4.投标文件的修改、撤回与撤销</w:t>
      </w:r>
    </w:p>
    <w:p>
      <w:pPr>
        <w:ind w:firstLine="480"/>
      </w:pPr>
      <w:r>
        <w:t>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ind w:firstLine="480"/>
      </w:pPr>
      <w:r>
        <w:t>4.2在提交投标文件截止时间后，投标人不得补充、修改和更换投标文件。</w:t>
      </w:r>
    </w:p>
    <w:p>
      <w:r>
        <w:rPr>
          <w:b/>
          <w:sz w:val="24"/>
        </w:rPr>
        <w:t>5.投标文件的解密</w:t>
      </w:r>
    </w:p>
    <w:p>
      <w:pPr>
        <w:ind w:firstLine="480"/>
      </w:pPr>
      <w:r>
        <w:t>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r>
        <w:rPr>
          <w:b/>
          <w:sz w:val="24"/>
        </w:rPr>
        <w:t>6.投标保证金</w:t>
      </w:r>
    </w:p>
    <w:p>
      <w:pPr>
        <w:ind w:firstLine="480"/>
      </w:pPr>
      <w:r>
        <w:t>6.1投标保证金的缴纳</w:t>
      </w:r>
    </w:p>
    <w:p>
      <w:pPr>
        <w:ind w:firstLine="480"/>
      </w:pPr>
      <w:r>
        <w:t>投标人在提交投标文件时，应按投标人须知前附表规定的金额和缴纳要求缴纳投标保证金，并作为其投标文件的组成部分。</w:t>
      </w:r>
    </w:p>
    <w:p>
      <w:pPr>
        <w:ind w:firstLine="480"/>
      </w:pPr>
      <w:r>
        <w:t>如采用转账、支票、本票、汇票形式提交的，投标保证金从投标人基本账户递交，由广东广招招标采购有限公司代收。具体操作要求详见广东广招招标采购有限公司有关指引，递交事宜请自行咨询广东广招招标采购有限公司；请各投标人在投标文件递交截止时间前按须知前附表规定的金额递交至广东广招招标采购有限公司，到账情况以开标时广东广招招标采购有限公司查询的信息为准。</w:t>
      </w:r>
    </w:p>
    <w:p>
      <w:pPr>
        <w:ind w:firstLine="480"/>
      </w:pPr>
      <w:r>
        <w:t>如采用金融机构、专业担保机构开具的投标担保函、投标保证保险函等形式提交投标保证金的，投标担保函或投标保证保险函须开具给采购人（保险受益人须为采购人），并与投标文件一同递交。</w:t>
      </w:r>
    </w:p>
    <w:p>
      <w:pPr>
        <w:ind w:firstLine="480"/>
      </w:pPr>
      <w:r>
        <w:t>投标人可通过"广东政府采购智慧云平台金融服务中心"(https://gdgpo.czt.gd.gov.cn/zcdservice/zcd/guangdong/)，申请办理电子保函，电子保函与纸质保函具有同样效力。</w:t>
      </w:r>
    </w:p>
    <w:p>
      <w:pPr>
        <w:ind w:firstLine="480"/>
      </w:pPr>
      <w:r>
        <w:t>注意事项：供应商通过线下方式缴纳保证金（转账、支票、汇票、本票、纸质保函）的，需准备缴纳凭证的扫描件作为核验凭证；通过电子保函形式缴纳保证金的，如遇开标或评标现场无法拉取电子保函信息时，可提供电子保函打印件或购买凭证作为核验凭证。相关凭证应上传至系统归档保存。</w:t>
      </w:r>
    </w:p>
    <w:p>
      <w:pPr>
        <w:ind w:firstLine="480"/>
      </w:pPr>
      <w:r>
        <w:t>6.2投标保证金的退还：</w:t>
      </w:r>
    </w:p>
    <w:p>
      <w:pPr>
        <w:ind w:firstLine="480"/>
      </w:pPr>
      <w:r>
        <w:t>（1）投标人在投标截止时间前放弃投标的，自所投采购包结果公告发出后5个工作日内退还。</w:t>
      </w:r>
    </w:p>
    <w:p>
      <w:pPr>
        <w:ind w:firstLine="480"/>
      </w:pPr>
      <w:r>
        <w:t>（2）未中标的投标人投标保证金，自中标通知书发出之日起5个工作日内退还。</w:t>
      </w:r>
    </w:p>
    <w:p>
      <w:pPr>
        <w:ind w:firstLine="480"/>
      </w:pPr>
      <w:r>
        <w:t>（3）中标供应商的投标保证金，自政府采购合同签订之日起5个工作日内退还。</w:t>
      </w:r>
    </w:p>
    <w:p>
      <w:pPr>
        <w:ind w:firstLine="480"/>
      </w:pPr>
      <w:r>
        <w:t>备注：但因投标人自身原因导致无法及时退还的除外。</w:t>
      </w:r>
    </w:p>
    <w:p>
      <w:pPr>
        <w:ind w:firstLine="480"/>
      </w:pPr>
      <w:r>
        <w:t>6.3有下列情形之一的，投标保证金将不予退还：</w:t>
      </w:r>
    </w:p>
    <w:p>
      <w:pPr>
        <w:ind w:firstLine="480"/>
      </w:pPr>
      <w:r>
        <w:t>（1）提供虚假材料谋取中标、成交的；</w:t>
      </w:r>
    </w:p>
    <w:p>
      <w:pPr>
        <w:ind w:firstLine="480"/>
      </w:pPr>
      <w:r>
        <w:t>（2）投标人在招标文件规定的投标有效期内撤销其投标；</w:t>
      </w:r>
    </w:p>
    <w:p>
      <w:pPr>
        <w:ind w:firstLine="480"/>
      </w:pPr>
      <w:r>
        <w:t>（3）中标后，无正当理由放弃中标资格；</w:t>
      </w:r>
    </w:p>
    <w:p>
      <w:pPr>
        <w:ind w:firstLine="480"/>
      </w:pPr>
      <w:r>
        <w:t>（4）中标后，无正当理由不与采购人签订合同；</w:t>
      </w:r>
    </w:p>
    <w:p>
      <w:pPr>
        <w:ind w:firstLine="480"/>
      </w:pPr>
      <w:r>
        <w:t>（5）法律法规和招标文件规定的其他情形。</w:t>
      </w:r>
    </w:p>
    <w:p>
      <w:r>
        <w:rPr>
          <w:b/>
          <w:sz w:val="24"/>
        </w:rPr>
        <w:t>7.投标有效期</w:t>
      </w:r>
    </w:p>
    <w:p>
      <w:pPr>
        <w:ind w:firstLine="480"/>
      </w:pPr>
      <w:r>
        <w:t>7.1投标有效期内投标人撤销投标文件的，采购人或者采购代理机构可以不退还投标保证金（如有）。采用投标保函方式替代保证金的，采购人或者采购代理机构可以向担保机构索赔保证金。</w:t>
      </w:r>
    </w:p>
    <w:p>
      <w:pPr>
        <w:ind w:firstLine="480"/>
      </w:pPr>
      <w:r>
        <w:t>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r>
        <w:rPr>
          <w:b/>
          <w:sz w:val="24"/>
        </w:rPr>
        <w:t>8.样品（演示）</w:t>
      </w:r>
    </w:p>
    <w:p>
      <w:pPr>
        <w:ind w:firstLine="480"/>
      </w:pPr>
      <w:r>
        <w:t>8.1招标文件规定投标人提交样品的，样品属于投标文件的组成部分。样品的生产、运输、安装、保全等一切费用由投标人自理。</w:t>
      </w:r>
    </w:p>
    <w:p>
      <w:pPr>
        <w:ind w:firstLine="480"/>
      </w:pPr>
      <w:r>
        <w:t>8.2投标截止时间前，投标人应将样品送达至指定地点。若需要现场演示的，投标人应提前做好演示准备（包括演示设备）。</w:t>
      </w:r>
    </w:p>
    <w:p>
      <w:pPr>
        <w:ind w:firstLine="480"/>
      </w:pPr>
      <w:r>
        <w:t>8.3采购结果公告发布后，中标供应商的样品由采购人封存，作为履约验收的依据之一。未中标供应商在接到采购代理机构通知后，应按规定时间尽快自行取回样品，否则视同供应商不再认领，代理机构有权进行处理。</w:t>
      </w:r>
    </w:p>
    <w:p>
      <w:r>
        <w:rPr>
          <w:b/>
          <w:sz w:val="24"/>
        </w:rPr>
        <w:t>9.除招标文件另有规定外，有下列情形之一的，投标无效：</w:t>
      </w:r>
    </w:p>
    <w:p>
      <w:pPr>
        <w:ind w:firstLine="480"/>
      </w:pPr>
      <w:r>
        <w:t>9.1投标文件未按照招标文件要求签署、盖章；</w:t>
      </w:r>
    </w:p>
    <w:p>
      <w:pPr>
        <w:ind w:firstLine="480"/>
      </w:pPr>
      <w:r>
        <w:t>9.2不符合招标文件中规定的资格要求；</w:t>
      </w:r>
    </w:p>
    <w:p>
      <w:pPr>
        <w:ind w:firstLine="480"/>
      </w:pPr>
      <w:r>
        <w:t>9.3投标报价超过招标文件中规定的预算金额或最高限价；</w:t>
      </w:r>
    </w:p>
    <w:p>
      <w:pPr>
        <w:ind w:firstLine="480"/>
      </w:pPr>
      <w:r>
        <w:t>9.4投标文件含有采购人不能接受的附加条件；</w:t>
      </w:r>
    </w:p>
    <w:p>
      <w:pPr>
        <w:ind w:firstLine="480"/>
      </w:pPr>
      <w:r>
        <w:t>9.5有关法律、法规和规章及招标文件规定的其他无效情形。</w:t>
      </w:r>
    </w:p>
    <w:p>
      <w:r>
        <w:rPr>
          <w:b/>
          <w:sz w:val="28"/>
        </w:rPr>
        <w:t>六、开标、评标和定标</w:t>
      </w:r>
    </w:p>
    <w:p>
      <w:r>
        <w:rPr>
          <w:b/>
          <w:sz w:val="24"/>
        </w:rPr>
        <w:t>1.开标</w:t>
      </w:r>
    </w:p>
    <w:p>
      <w:pPr>
        <w:ind w:firstLine="480"/>
      </w:pPr>
      <w:r>
        <w:t>1.1 开标程序</w:t>
      </w:r>
    </w:p>
    <w:p>
      <w:pPr>
        <w:ind w:firstLine="480"/>
      </w:pPr>
      <w:r>
        <w:t>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ind w:firstLine="480"/>
      </w:pPr>
      <w:r>
        <w:t>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ind w:firstLine="480"/>
      </w:pPr>
      <w:r>
        <w:t>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ind w:firstLine="480"/>
      </w:pPr>
      <w:r>
        <w:t>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ind w:firstLine="480"/>
      </w:pPr>
      <w:r>
        <w:t>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ind w:firstLine="480"/>
      </w:pPr>
      <w:r>
        <w:t>1.2开标异议</w:t>
      </w:r>
    </w:p>
    <w:p>
      <w:pPr>
        <w:ind w:firstLine="480"/>
      </w:pPr>
      <w:r>
        <w:t>投标人代表对开标过程和开标记录有疑义，以及认为采购人、采购代理机构相关工作人员有需要回避的情形的，应当场提出询问或者回避申请。投标人未参加开标的，视同认可开标结果。</w:t>
      </w:r>
    </w:p>
    <w:p>
      <w:pPr>
        <w:ind w:firstLine="480"/>
      </w:pPr>
      <w:r>
        <w:t>1.3 投标截止时间后，投标人不足须知前附表中约定的有效供应商家数的，不得开标。同时，本次采购活动结束。</w:t>
      </w:r>
    </w:p>
    <w:p>
      <w:pPr>
        <w:ind w:firstLine="480"/>
      </w:pPr>
      <w:r>
        <w:t>1.4开标时出现下列情况的，视为投标无效处理：</w:t>
      </w:r>
    </w:p>
    <w:p>
      <w:pPr>
        <w:ind w:firstLine="480"/>
      </w:pPr>
      <w:r>
        <w:t>（1）经检查数字证书无效的；</w:t>
      </w:r>
    </w:p>
    <w:p>
      <w:pPr>
        <w:ind w:firstLine="480"/>
      </w:pPr>
      <w:r>
        <w:t>（2）因投标人自身原因，未在规定时间内完成电子投标文件解密的；</w:t>
      </w:r>
    </w:p>
    <w:p>
      <w:pPr>
        <w:ind w:firstLine="480"/>
      </w:pPr>
      <w:r>
        <w:t>（3）如需使用备用电子投标文件解密时，在规定的解密时间内无法提供备用电子投标文件或提供的备用电子投标文件与加密的电子投标文件版本不一致（即两份文件不是通过投标客户端同时加密生成的）。</w:t>
      </w:r>
    </w:p>
    <w:p>
      <w:r>
        <w:rPr>
          <w:b/>
          <w:sz w:val="24"/>
        </w:rPr>
        <w:t>2.评审（详见第四章）</w:t>
      </w:r>
    </w:p>
    <w:p>
      <w:r>
        <w:rPr>
          <w:b/>
          <w:sz w:val="24"/>
        </w:rPr>
        <w:t>3.定标</w:t>
      </w:r>
    </w:p>
    <w:p>
      <w:pPr>
        <w:ind w:firstLine="480"/>
      </w:pPr>
      <w:r>
        <w:t>3.1中标公告：</w:t>
      </w:r>
    </w:p>
    <w:p>
      <w:pPr>
        <w:ind w:firstLine="480"/>
      </w:pPr>
      <w:r>
        <w:t>中标供应商确定之日起2个工作日内，</w:t>
      </w:r>
      <w:r>
        <w:tab/>
      </w:r>
      <w:r>
        <w:tab/>
      </w:r>
      <w:r>
        <w:t xml:space="preserve"> 采购人或采购代理机构将在中国政府采购网(www.ccgp.gov.cn)、广东省政府采购网(https://gdgpo.czt.gd.gov.cn/)上以公告的形式发布中标结果，中标公告的公告期限为 1</w:t>
      </w:r>
      <w:r>
        <w:tab/>
      </w:r>
      <w:r>
        <w:tab/>
      </w:r>
      <w:r>
        <w:t xml:space="preserve"> 个工作日。中标公告同时作为采购代理机构通知除中标供应商外的其他投标人没有中标的书面形式，采购代理机构不再以其它方式另行通知。</w:t>
      </w:r>
    </w:p>
    <w:p>
      <w:pPr>
        <w:ind w:firstLine="480"/>
      </w:pPr>
      <w:r>
        <w:t>3.2中标通知书：</w:t>
      </w:r>
    </w:p>
    <w:p>
      <w:pPr>
        <w:ind w:firstLine="480"/>
      </w:pPr>
      <w:r>
        <w:t>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ind w:firstLine="480"/>
      </w:pPr>
      <w:r>
        <w:t>3.3终止公告：</w:t>
      </w:r>
    </w:p>
    <w:p>
      <w:pPr>
        <w:ind w:firstLine="480"/>
      </w:pPr>
      <w:r>
        <w:t>项目废标后，采购人或采购代理机构将在中国政府采购网(www.ccgp.gov.cn)、广东省政府采购网(https://gdgpo.czt.gd.gov.cn/)、上发布终止公告，终止公告的公告期限为1个工作日。</w:t>
      </w:r>
    </w:p>
    <w:p>
      <w:r>
        <w:rPr>
          <w:b/>
          <w:sz w:val="28"/>
        </w:rPr>
        <w:t>七、询问、质疑与投诉</w:t>
      </w:r>
    </w:p>
    <w:p>
      <w:r>
        <w:rPr>
          <w:b/>
          <w:sz w:val="24"/>
        </w:rPr>
        <w:t>1.询问</w:t>
      </w:r>
    </w:p>
    <w:p>
      <w:pPr>
        <w:ind w:firstLine="480"/>
      </w:pPr>
      <w:r>
        <w:t>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r>
        <w:rPr>
          <w:b/>
          <w:sz w:val="24"/>
        </w:rPr>
        <w:t>2.质疑</w:t>
      </w:r>
    </w:p>
    <w:p>
      <w:pPr>
        <w:ind w:firstLine="480"/>
      </w:pPr>
      <w:r>
        <w:t>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ind w:firstLine="480"/>
      </w:pPr>
      <w:r>
        <w:t>(1)对招标文件提出质疑的，为获取招标文件之日或者招标文件公告期限届满之日；</w:t>
      </w:r>
    </w:p>
    <w:p>
      <w:pPr>
        <w:ind w:firstLine="480"/>
      </w:pPr>
      <w:r>
        <w:t>(2)对采购过程提出质疑的，为各采购程序环节结束之日；</w:t>
      </w:r>
    </w:p>
    <w:p>
      <w:pPr>
        <w:ind w:firstLine="480"/>
      </w:pPr>
      <w:r>
        <w:t>(3)对中标结果提出质疑的，为中标结果公告期限届满之日。</w:t>
      </w:r>
    </w:p>
    <w:p>
      <w:pPr>
        <w:ind w:firstLine="480"/>
      </w:pPr>
      <w:r>
        <w:t>2.2质疑函应当包括下列主要内容：</w:t>
      </w:r>
    </w:p>
    <w:p>
      <w:pPr>
        <w:ind w:firstLine="480"/>
      </w:pPr>
      <w:r>
        <w:t>(1)质疑供应商和相关供应商的名称、地址、邮编、联系人及联系电话等；</w:t>
      </w:r>
    </w:p>
    <w:p>
      <w:pPr>
        <w:ind w:firstLine="480"/>
      </w:pPr>
      <w:r>
        <w:t>(2)质疑项目名称及编号、具体明确的质疑事项和与质疑事项相关的请求；</w:t>
      </w:r>
    </w:p>
    <w:p>
      <w:pPr>
        <w:ind w:firstLine="480"/>
      </w:pPr>
      <w:r>
        <w:t>(3)认为采购文件、采购过程、中标和成交结果使自己的合法权益受到损害的法律依据、事实依据、相关证明材料及证据来源；</w:t>
      </w:r>
    </w:p>
    <w:p>
      <w:pPr>
        <w:ind w:firstLine="480"/>
      </w:pPr>
      <w:r>
        <w:t>(4)提出质疑的日期。</w:t>
      </w:r>
    </w:p>
    <w:p>
      <w:pPr>
        <w:ind w:firstLine="480"/>
      </w:pPr>
      <w:r>
        <w:t>2.3 质疑函应当署名。质疑供应商为自然人的，应当由本人签字；质疑供应商为法人或者其他组织的，应当由法定代表人、主要负责人，或者其授权代表签字或者盖章，并加盖公章。</w:t>
      </w:r>
    </w:p>
    <w:p>
      <w:pPr>
        <w:ind w:firstLine="480"/>
      </w:pPr>
      <w:r>
        <w:t>2.4以联合体形式参加政府采购活动的，其质疑应当由联合体成员委托主体提出。</w:t>
      </w:r>
    </w:p>
    <w:p>
      <w:pPr>
        <w:ind w:firstLine="480"/>
      </w:pPr>
      <w:r>
        <w:t>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ind w:firstLine="480"/>
      </w:pPr>
      <w:r>
        <w:t>2.6质疑联系方式如下：</w:t>
      </w:r>
    </w:p>
    <w:p>
      <w:pPr>
        <w:ind w:firstLine="480"/>
      </w:pPr>
      <w:r>
        <w:t>质疑联系人：丘工</w:t>
      </w:r>
    </w:p>
    <w:p>
      <w:pPr>
        <w:ind w:firstLine="480"/>
      </w:pPr>
      <w:r>
        <w:t>电话：020-38931905-855</w:t>
      </w:r>
    </w:p>
    <w:p>
      <w:pPr>
        <w:ind w:firstLine="480"/>
      </w:pPr>
      <w:r>
        <w:t>传真：37816137</w:t>
      </w:r>
    </w:p>
    <w:p>
      <w:pPr>
        <w:ind w:firstLine="480"/>
      </w:pPr>
      <w:r>
        <w:t>邮箱：gztpc02@163.com</w:t>
      </w:r>
    </w:p>
    <w:p>
      <w:pPr>
        <w:ind w:firstLine="480"/>
      </w:pPr>
      <w:r>
        <w:t>地址：广东省广州市越秀区东风东路745号东山紫园商务大厦2003</w:t>
      </w:r>
    </w:p>
    <w:p>
      <w:pPr>
        <w:ind w:firstLine="480"/>
      </w:pPr>
      <w:r>
        <w:t>邮编：510030</w:t>
      </w:r>
    </w:p>
    <w:p>
      <w:r>
        <w:rPr>
          <w:b/>
          <w:sz w:val="24"/>
        </w:rPr>
        <w:t>3.投诉</w:t>
      </w:r>
    </w:p>
    <w:p>
      <w:pPr>
        <w:ind w:firstLine="480"/>
      </w:pPr>
      <w:r>
        <w:t>质疑人对采购人或采购代理机构的质疑答复不满意或在规定时间内未得到答复的，可以在答复期满后15个工作日内，按如下联系方式向本项目监督管理部门提起投诉。</w:t>
      </w:r>
    </w:p>
    <w:p>
      <w:pPr>
        <w:ind w:firstLine="480"/>
      </w:pPr>
    </w:p>
    <w:p>
      <w:r>
        <w:t>政府采购监督管理机构名称：广东省财政厅政府采购监管处</w:t>
      </w:r>
    </w:p>
    <w:p>
      <w:r>
        <w:t>地  址：广州市越秀区北京路376号北裙楼313室</w:t>
      </w:r>
    </w:p>
    <w:p>
      <w:r>
        <w:t>电  话：020-83188580、83188500、83188511、83188586</w:t>
      </w:r>
    </w:p>
    <w:p>
      <w:r>
        <w:t>邮  编：510030</w:t>
      </w:r>
    </w:p>
    <w:p>
      <w:r>
        <w:t>传  真：020-83357559</w:t>
      </w:r>
    </w:p>
    <w:p/>
    <w:p>
      <w:r>
        <w:rPr>
          <w:b/>
          <w:sz w:val="28"/>
        </w:rPr>
        <w:t>八、合同签订和履行</w:t>
      </w:r>
    </w:p>
    <w:p>
      <w:r>
        <w:rPr>
          <w:b/>
          <w:sz w:val="24"/>
        </w:rPr>
        <w:t>1.合同签订</w:t>
      </w:r>
    </w:p>
    <w:p>
      <w:pPr>
        <w:ind w:firstLine="480"/>
      </w:pPr>
      <w:r>
        <w:t>1.1采购人应当自《中标通知书》发出之日起三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ind w:firstLine="480"/>
      </w:pPr>
      <w:r>
        <w:t>1.2采购人不得提出试用合格等任何不合理的要求作为签订合同的条件，且不得与中标供应商私下订立背离合同实质性内容的协议。</w:t>
      </w:r>
    </w:p>
    <w:p>
      <w:pPr>
        <w:ind w:firstLine="480"/>
      </w:pPr>
      <w:r>
        <w:t>1.3采购人应当自政府采购合同签订之日起2个工作日内，将政府采购合同在省级以上人民政府财政部门指定的媒体上公告，但政府采购合同中涉及国家秘密、商业秘密的内容除外。</w:t>
      </w:r>
    </w:p>
    <w:p>
      <w:pPr>
        <w:ind w:firstLine="480"/>
      </w:pPr>
      <w:r>
        <w:t>1.4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r>
        <w:rPr>
          <w:b/>
          <w:sz w:val="24"/>
        </w:rPr>
        <w:t>2.合同的履行</w:t>
      </w:r>
    </w:p>
    <w:p>
      <w:pPr>
        <w:ind w:firstLine="480"/>
      </w:pPr>
      <w:r>
        <w:t>2.1政府采购合同订立后，合同各方不得擅自变更、中止或者终止合同。政府采购合同需要变更的，采购人应将有关合同变更内容，以书面形式报政府采购监督管理机关备案；因特殊情况需要中止或终止合同的，采购人应将中止或终止合同的理由以及相应措施，以书面形式报政府采购监督管理机关备案。</w:t>
      </w:r>
    </w:p>
    <w:p>
      <w:pPr>
        <w:ind w:firstLine="480"/>
      </w:pPr>
      <w:r>
        <w:t>2.2政府采购合同履行中，采购人需追加与合同标的相同的货物、工程或者服务的，在不改变合同其他条款的前提下，可以与中标供应商签订补充合同，但所补充合同的采购金额不得超过原采购金额的10%。依法签订的补充合同，也应在补充合同签订之日起2个工作日内登录广东省政府采购网上传备案。</w:t>
      </w:r>
    </w:p>
    <w:p>
      <w:pPr>
        <w:ind w:firstLine="480"/>
      </w:pPr>
    </w:p>
    <w:p>
      <w:r>
        <w:t xml:space="preserve"> </w:t>
      </w:r>
    </w:p>
    <w:p/>
    <w:p>
      <w:pPr>
        <w:jc w:val="center"/>
      </w:pPr>
      <w:r>
        <w:rPr>
          <w:b/>
          <w:sz w:val="36"/>
        </w:rPr>
        <w:t>第四章 评标</w:t>
      </w:r>
    </w:p>
    <w:p>
      <w:r>
        <w:rPr>
          <w:b/>
          <w:sz w:val="28"/>
        </w:rPr>
        <w:t>一、评标要求</w:t>
      </w:r>
    </w:p>
    <w:p>
      <w:r>
        <w:rPr>
          <w:b/>
          <w:sz w:val="24"/>
        </w:rPr>
        <w:t>1.评标方法</w:t>
      </w:r>
    </w:p>
    <w:p>
      <w:pPr>
        <w:ind w:firstLine="480"/>
      </w:pPr>
    </w:p>
    <w:p/>
    <w:p>
      <w:r>
        <w:t>采购包1(广东省福利彩票发行中心“刮刮乐”即开票仓库租赁服务采购项目)：综合评分法,是指投标文件满足招标文件全部实质性要求，且按照评审因素的量化指标评审得分最高的投标人为中标候选人的评标方法。（最低报价不是中标的唯一依据。）</w:t>
      </w:r>
    </w:p>
    <w:p/>
    <w:p>
      <w:r>
        <w:rPr>
          <w:b/>
          <w:sz w:val="24"/>
        </w:rPr>
        <w:t>2.评标原则</w:t>
      </w:r>
    </w:p>
    <w:p>
      <w:pPr>
        <w:ind w:firstLine="480"/>
      </w:pPr>
      <w:r>
        <w:t>2.1评标活动遵循公平、公正、科学和择优的原则，以招标文件和投标文件为评标的基本依据，并按照招标文件规定的评标方法和评标标准进行评标。</w:t>
      </w:r>
    </w:p>
    <w:p>
      <w:pPr>
        <w:ind w:firstLine="480"/>
      </w:pPr>
      <w:r>
        <w:t>2.2具体评标事项由评标委员会负责，并按招标文件的规定办法进行评审。</w:t>
      </w:r>
    </w:p>
    <w:p>
      <w:pPr>
        <w:ind w:firstLine="480"/>
      </w:pPr>
      <w:r>
        <w:t>2.3合格投标人不足须知前附表中约定的有效供应商家数的，不得评标。</w:t>
      </w:r>
    </w:p>
    <w:p>
      <w:r>
        <w:rPr>
          <w:b/>
          <w:sz w:val="24"/>
        </w:rPr>
        <w:t>3.评标委员会</w:t>
      </w:r>
    </w:p>
    <w:p>
      <w:pPr>
        <w:ind w:firstLine="480"/>
      </w:pPr>
      <w:r>
        <w:t>3.1评标委员会由采购人代表和评审专家组成，成员人数应当为5人及以上单数，其中评审专家不得少于成员总数的三分之二。</w:t>
      </w:r>
    </w:p>
    <w:p>
      <w:pPr>
        <w:ind w:firstLine="480"/>
      </w:pPr>
      <w:r>
        <w:t>3.2评标应遵守下列评标纪律：</w:t>
      </w:r>
    </w:p>
    <w:p>
      <w:pPr>
        <w:ind w:firstLine="480"/>
      </w:pPr>
      <w:r>
        <w:t>（1）评标情况不得私自外泄，有关信息由广东广招招标采购有限公司统一对外发布。</w:t>
      </w:r>
    </w:p>
    <w:p>
      <w:pPr>
        <w:ind w:firstLine="480"/>
      </w:pPr>
      <w:r>
        <w:t>（2）对广东广招招标采购有限公司或投标人提供的要求保密的资料，不得摘记翻印和外传。</w:t>
      </w:r>
    </w:p>
    <w:p>
      <w:pPr>
        <w:ind w:firstLine="480"/>
      </w:pPr>
      <w:r>
        <w:t>（3）不得收受投标供应商或有关人员的任何礼物，不得串联鼓动其他人袒护某投标人。若与投标人存在利害关系，则应主动声明并回避。</w:t>
      </w:r>
    </w:p>
    <w:p>
      <w:pPr>
        <w:ind w:firstLine="480"/>
      </w:pPr>
      <w:r>
        <w:t>（4）全体评委应按照招标文件规定进行评标，一切认定事项应查有实据且不得弄虚作假。</w:t>
      </w:r>
    </w:p>
    <w:p>
      <w:pPr>
        <w:ind w:firstLine="480"/>
      </w:pPr>
      <w:r>
        <w:t>（5）评标委员会各成员应当独立对每个投标人的投标文件进行评价，并对评价意见承担个人责任。评审过程中，不得发表倾向性言论。</w:t>
      </w:r>
    </w:p>
    <w:p>
      <w:pPr>
        <w:ind w:firstLine="480"/>
      </w:pPr>
      <w:r>
        <w:t>※对违反评标纪律的评委，将取消其评委资格，对评标工作造成严重损失者将予以通报批评乃至追究法律责任。</w:t>
      </w:r>
    </w:p>
    <w:p>
      <w:r>
        <w:rPr>
          <w:b/>
          <w:sz w:val="24"/>
        </w:rPr>
        <w:t>4.有下列情形之一的，视为投标人串通投标，其投标无效；</w:t>
      </w:r>
    </w:p>
    <w:p>
      <w:pPr>
        <w:ind w:firstLine="480"/>
      </w:pPr>
      <w:r>
        <w:t>4.1不同投标人的投标文件由同一单位或者个人编制；</w:t>
      </w:r>
    </w:p>
    <w:p>
      <w:pPr>
        <w:ind w:firstLine="480"/>
      </w:pPr>
      <w:r>
        <w:t>4.2不同投标人委托同一单位或者个人办理投标事宜；</w:t>
      </w:r>
    </w:p>
    <w:p>
      <w:pPr>
        <w:ind w:firstLine="480"/>
      </w:pPr>
      <w:r>
        <w:t>4.3不同投标人的投标文件载明的项目管理成员或者联系人员为同一人；</w:t>
      </w:r>
    </w:p>
    <w:p>
      <w:pPr>
        <w:ind w:firstLine="480"/>
      </w:pPr>
      <w:r>
        <w:t>4.4不同投标人的投标文件异常一致或者投标报价呈规律性差异；</w:t>
      </w:r>
    </w:p>
    <w:p>
      <w:pPr>
        <w:ind w:firstLine="480"/>
      </w:pPr>
      <w:r>
        <w:t>4.5不同投标人的投标文件相互混装；</w:t>
      </w:r>
    </w:p>
    <w:p>
      <w:pPr>
        <w:ind w:firstLine="480"/>
      </w:pPr>
      <w:r>
        <w:t>4.6不同投标人的投标保证金或购买电子保函支付款为从同一单位或个人的账户转出；</w:t>
      </w:r>
    </w:p>
    <w:p>
      <w:pPr>
        <w:ind w:firstLine="480"/>
      </w:pPr>
      <w:r>
        <w:t>4.7投标人上传的电子投标文件使用该项目其他投标人的数字证书加密的或加盖该项目的其他投标人的电子印章的。</w:t>
      </w:r>
    </w:p>
    <w:p>
      <w:pPr>
        <w:ind w:firstLine="480"/>
      </w:pPr>
      <w:r>
        <w:t xml:space="preserve"> 说明：在评标过程中发现投标人有上述情形的，评标委员会应当认定其投标无效。同时，项目评审时被认定为串通投标的投标人不得参加该合同项下的采购活动。</w:t>
      </w:r>
    </w:p>
    <w:p>
      <w:r>
        <w:rPr>
          <w:b/>
          <w:sz w:val="24"/>
        </w:rPr>
        <w:t>5.投标无效的情形</w:t>
      </w:r>
    </w:p>
    <w:p>
      <w:pPr>
        <w:ind w:firstLine="480"/>
      </w:pPr>
      <w:r>
        <w:t>详见资格性审查、符合性审查和招标文件其他投标无效条款。</w:t>
      </w:r>
    </w:p>
    <w:p>
      <w:r>
        <w:rPr>
          <w:b/>
          <w:sz w:val="24"/>
        </w:rPr>
        <w:t>6.定标</w:t>
      </w:r>
    </w:p>
    <w:p>
      <w:pPr>
        <w:ind w:firstLine="480"/>
      </w:pPr>
      <w:r>
        <w:t>评标委员会按照招标文件确定的评标方法、步骤、标准，对投标文件进行评审。评标结束后，对投标人的评审名次进行排序，确定中标供应商或者推荐中标候选人。</w:t>
      </w:r>
    </w:p>
    <w:p>
      <w:r>
        <w:rPr>
          <w:b/>
          <w:sz w:val="24"/>
        </w:rPr>
        <w:t>7.价格修正</w:t>
      </w:r>
    </w:p>
    <w:p>
      <w:pPr>
        <w:ind w:firstLine="480"/>
      </w:pPr>
      <w:r>
        <w:t>对报价的计算错误按以下原则修正：</w:t>
      </w:r>
    </w:p>
    <w:p>
      <w:pPr>
        <w:ind w:firstLine="480"/>
      </w:pPr>
      <w:r>
        <w:t>（1）投标文件中开标一览表内容与投标文件中相应内容不一致的，以开标一览表为准；</w:t>
      </w:r>
    </w:p>
    <w:p>
      <w:pPr>
        <w:ind w:firstLine="480"/>
      </w:pPr>
      <w:r>
        <w:t>（2）大写金额和小写金额不一致的，以大写金额为准；</w:t>
      </w:r>
    </w:p>
    <w:p>
      <w:pPr>
        <w:ind w:firstLine="480"/>
      </w:pPr>
      <w:r>
        <w:t>（3）单价金额小数点或者百分比有明显错位的，以开标一览表的总价为准，并修改单价。</w:t>
      </w:r>
    </w:p>
    <w:p>
      <w:pPr>
        <w:ind w:firstLine="480"/>
      </w:pPr>
      <w:r>
        <w:t>（4）总价金额与按单价汇总金额不一致的，以单价金额计算结果为准。但是单价金额计算结果超过预算价的，对其按无效投标处理。</w:t>
      </w:r>
    </w:p>
    <w:p>
      <w:pPr>
        <w:ind w:firstLine="480"/>
      </w:pPr>
      <w:r>
        <w:t>（5）若投标客户端上传的电子报价数据与电子投标文件价格不一致的，以电子报价数据为准。</w:t>
      </w:r>
    </w:p>
    <w:p>
      <w:pPr>
        <w:ind w:firstLine="480"/>
      </w:pPr>
      <w:r>
        <w:t>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r>
        <w:rPr>
          <w:b/>
          <w:sz w:val="28"/>
        </w:rPr>
        <w:t>二.政府采购政策落实</w:t>
      </w:r>
    </w:p>
    <w:p>
      <w:r>
        <w:rPr>
          <w:b/>
          <w:sz w:val="24"/>
        </w:rPr>
        <w:t>1.节能、环保要求</w:t>
      </w:r>
    </w:p>
    <w:p>
      <w:pPr>
        <w:ind w:firstLine="480"/>
      </w:pPr>
      <w:r>
        <w:t>采购的产品属于品目清单范围的，将依据国家确定的认证机构出具的、处于有效期之内的节能产品、环境标志产品认证证书，对获得证书的产品实施政府优先采购或强制采购，具体按照本招标文件相关要求执行。</w:t>
      </w:r>
    </w:p>
    <w:p>
      <w:pPr>
        <w:ind w:firstLine="480"/>
      </w:pPr>
      <w:r>
        <w:t>相关认证机构和获证产品信息以市场监管总局组织建立的节能产品、环境标志产品认证结果信息发布平台公布为准。</w:t>
      </w:r>
    </w:p>
    <w:p>
      <w:r>
        <w:rPr>
          <w:b/>
          <w:sz w:val="24"/>
        </w:rPr>
        <w:t>2.对小型、微型企业、监狱企业或残疾人福利性单位给予价格扣除</w:t>
      </w:r>
    </w:p>
    <w:p>
      <w:pPr>
        <w:ind w:firstLine="480"/>
      </w:pPr>
      <w:r>
        <w:t>依照《政府采购促进中小企业发展管理办法》、《支持监狱企业发展有关问题的通知》和《财政部 民政部</w:t>
      </w:r>
      <w:r>
        <w:tab/>
      </w:r>
      <w:r>
        <w:tab/>
      </w:r>
      <w:r>
        <w:t xml:space="preserve">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r>
        <w:rPr>
          <w:b/>
          <w:sz w:val="24"/>
        </w:rPr>
        <w:t>3.价格扣除相关要求</w:t>
      </w:r>
    </w:p>
    <w:p>
      <w:pPr>
        <w:ind w:firstLine="480"/>
      </w:pPr>
    </w:p>
    <w:p/>
    <w:p>
      <w:r>
        <w:t>采购包1（广东省福利彩票发行中心“刮刮乐”即开票仓库租赁服务采购项目）：</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581"/>
        <w:gridCol w:w="2160"/>
        <w:gridCol w:w="2160"/>
        <w:gridCol w:w="1246"/>
        <w:gridCol w:w="2160"/>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81" w:type="dxa"/>
          </w:tcPr>
          <w:p>
            <w:r>
              <w:t>序号</w:t>
            </w:r>
          </w:p>
        </w:tc>
        <w:tc>
          <w:tcPr>
            <w:tcW w:w="2160" w:type="dxa"/>
          </w:tcPr>
          <w:p>
            <w:r>
              <w:t>情形</w:t>
            </w:r>
          </w:p>
        </w:tc>
        <w:tc>
          <w:tcPr>
            <w:tcW w:w="2160" w:type="dxa"/>
          </w:tcPr>
          <w:p>
            <w:r>
              <w:t>适用对象</w:t>
            </w:r>
          </w:p>
        </w:tc>
        <w:tc>
          <w:tcPr>
            <w:tcW w:w="1246" w:type="dxa"/>
          </w:tcPr>
          <w:p>
            <w:r>
              <w:t>价格扣除比例</w:t>
            </w:r>
          </w:p>
        </w:tc>
        <w:tc>
          <w:tcPr>
            <w:tcW w:w="2160" w:type="dxa"/>
          </w:tcPr>
          <w:p>
            <w:r>
              <w:t>计算公式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8307" w:type="dxa"/>
            <w:gridSpan w:val="5"/>
          </w:tcPr>
          <w:p>
            <w:pPr>
              <w:jc w:val="left"/>
            </w:pPr>
            <w:r>
              <w:t>注：（1）上述评标价仅用于计算价格分，成交金额以实际投标价为准。</w:t>
            </w:r>
            <w:r>
              <w:tab/>
            </w:r>
            <w:r>
              <w:tab/>
            </w:r>
            <w:r>
              <w:tab/>
            </w:r>
            <w:r>
              <w:tab/>
            </w:r>
            <w:r>
              <w:tab/>
            </w:r>
            <w:r>
              <w:t xml:space="preserve"> （2）组成联合体的大中型企业和其他自然人、法人或者其他组织、与小型、微型企业之间不得存在投资关系。</w:t>
            </w:r>
          </w:p>
        </w:tc>
      </w:tr>
    </w:tbl>
    <w:p>
      <w:r>
        <w:br w:type="textWrapping"/>
      </w:r>
      <w:r>
        <w:br w:type="textWrapping"/>
      </w:r>
    </w:p>
    <w:p/>
    <w:p>
      <w:pPr>
        <w:ind w:firstLine="480"/>
      </w:pPr>
      <w:r>
        <w:t>（1）所称小型和微型企业应当符合以下条件：</w:t>
      </w:r>
    </w:p>
    <w:p>
      <w:pPr>
        <w:ind w:firstLine="480"/>
      </w:pPr>
      <w:r>
        <w:t>在中华人民共和国境内依法设立，依据国务院批准的中小企业划分标准确定的小型企业和微型企业，但与大企业的负责人为同一人，或者与大企业存在直接控股、管理关系的除外。</w:t>
      </w:r>
    </w:p>
    <w:p>
      <w:pPr>
        <w:ind w:firstLine="480"/>
      </w:pPr>
      <w:r>
        <w:t>符合中小企业划分标准的个体工商户，在政府采购活动中视同中小企业。</w:t>
      </w:r>
    </w:p>
    <w:p>
      <w:pPr>
        <w:ind w:firstLine="480"/>
      </w:pPr>
      <w:r>
        <w:t>提供本企业（属于小微企业）制造的货物或者提供其他小型或微型企业制造的货物/提供本企业（属于小微企业）承接的服务。</w:t>
      </w:r>
    </w:p>
    <w:p>
      <w:pPr>
        <w:ind w:firstLine="480"/>
      </w:pPr>
      <w:r>
        <w:t>（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ind w:firstLine="480"/>
      </w:pPr>
      <w:r>
        <w:t>说明：投标人应当对其出具的《中小企业声明函》真实性负责，投标人出具的《中小企业声明函》内容不实的，属于提供虚假材料谋取中标。</w:t>
      </w:r>
    </w:p>
    <w:p>
      <w:pPr>
        <w:ind w:firstLine="480"/>
      </w:pPr>
      <w:r>
        <w:t>（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r>
        <w:rPr>
          <w:b/>
          <w:sz w:val="28"/>
        </w:rPr>
        <w:t>三、评审程序</w:t>
      </w:r>
    </w:p>
    <w:p>
      <w:r>
        <w:rPr>
          <w:b/>
          <w:sz w:val="24"/>
        </w:rPr>
        <w:t>1.资格性审查和符合性审查</w:t>
      </w:r>
    </w:p>
    <w:p>
      <w:pPr>
        <w:ind w:firstLine="480"/>
      </w:pPr>
      <w:r>
        <w:t>资格性审查。公开招标采购项目开标结束后，采购人或采购代理机构应当依法对投标人的资格进行审查，以确定投标人是否具备投标资格。（详见后附表一资格性审查表）</w:t>
      </w:r>
    </w:p>
    <w:p>
      <w:pPr>
        <w:ind w:firstLine="480"/>
      </w:pPr>
      <w:r>
        <w:t>符合性审查。评标委员会依据招标文件的规定，从投标文件的有效性、完整性和对招标文件的响应程度进行审查，以确定是否对招标文件的实质性要求作出响应。（详见后附表二符合性审查表）</w:t>
      </w:r>
    </w:p>
    <w:p>
      <w:pPr>
        <w:ind w:firstLine="480"/>
      </w:pPr>
      <w:r>
        <w:t>资格性审查和符合性审查中凡有其中任意一项未通过的，评审结果为未通过，未通过资格性审查、符合性审查的投标人按无效投标处理。</w:t>
      </w:r>
    </w:p>
    <w:p>
      <w:pPr>
        <w:ind w:firstLine="480"/>
      </w:pPr>
      <w:r>
        <w:t>对各投标人进行资格审查和符合性审查过程中，对初步被认定为无效投标者，由评标委员会组长或采购人代表将集体意见及时告知投标当事人。</w:t>
      </w:r>
    </w:p>
    <w:p>
      <w:pPr>
        <w:ind w:firstLine="480"/>
      </w:pPr>
      <w: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ind w:firstLine="480"/>
      </w:pPr>
      <w:r>
        <w:t>合格投标人不足3家的，不得评标。</w:t>
      </w:r>
    </w:p>
    <w:p>
      <w:pPr>
        <w:ind w:firstLine="480"/>
      </w:pPr>
      <w:r>
        <w:t>表一资格性审查表：</w:t>
      </w:r>
    </w:p>
    <w:p>
      <w:pPr>
        <w:ind w:firstLine="480"/>
      </w:pPr>
    </w:p>
    <w:p/>
    <w:p>
      <w:r>
        <w:t>采购包1（广东省福利彩票发行中心“刮刮乐”即开票仓库租赁服务采购项目）：</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90"/>
        <w:gridCol w:w="3178"/>
        <w:gridCol w:w="4238"/>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序号</w:t>
            </w:r>
          </w:p>
        </w:tc>
        <w:tc>
          <w:tcPr>
            <w:tcW w:w="7416" w:type="dxa"/>
            <w:gridSpan w:val="2"/>
          </w:tcPr>
          <w:p>
            <w:r>
              <w:t>资格审查内容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1</w:t>
            </w:r>
          </w:p>
        </w:tc>
        <w:tc>
          <w:tcPr>
            <w:tcW w:w="3178" w:type="dxa"/>
          </w:tcPr>
          <w:p>
            <w:r>
              <w:t>具有独立承担民事责任的能力</w:t>
            </w:r>
          </w:p>
        </w:tc>
        <w:tc>
          <w:tcPr>
            <w:tcW w:w="4238" w:type="dxa"/>
          </w:tcPr>
          <w:p>
            <w:r>
              <w:t>在中华人民共和国境内注册的法人或其他组织或自然人， 投标（响应）时提交有效的营业执照（或事业法人登记证或身份证等相关证明） 副本复印件。分支机构投标的，须提供总公司和分公司营业执照副本复印件，总公司出具给分支机构的授权书。</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2</w:t>
            </w:r>
          </w:p>
        </w:tc>
        <w:tc>
          <w:tcPr>
            <w:tcW w:w="3178" w:type="dxa"/>
          </w:tcPr>
          <w:p>
            <w:r>
              <w:t>有依法缴纳税收和社会保障资金的良好记录</w:t>
            </w:r>
          </w:p>
        </w:tc>
        <w:tc>
          <w:tcPr>
            <w:tcW w:w="4238" w:type="dxa"/>
          </w:tcPr>
          <w:p>
            <w:r>
              <w:t>提供投标截止日前6个月内任意1个月依法缴纳税收和社会保障资金的相关材料。如依法免税或不需要缴纳社会保障资金的，提供相应证明材料。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3</w:t>
            </w:r>
          </w:p>
        </w:tc>
        <w:tc>
          <w:tcPr>
            <w:tcW w:w="3178" w:type="dxa"/>
          </w:tcPr>
          <w:p>
            <w:r>
              <w:t>具有良好的商业信誉和健全的财务会计制度</w:t>
            </w:r>
          </w:p>
        </w:tc>
        <w:tc>
          <w:tcPr>
            <w:tcW w:w="4238" w:type="dxa"/>
          </w:tcPr>
          <w:p>
            <w:r>
              <w:t>提供2021年度财务状况报告或2022年度财务状况报告或2023年1月至今任意一个月的财务报表复印件；或银行出具的资信证明材料复印件。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4</w:t>
            </w:r>
          </w:p>
        </w:tc>
        <w:tc>
          <w:tcPr>
            <w:tcW w:w="3178" w:type="dxa"/>
          </w:tcPr>
          <w:p>
            <w:r>
              <w:t>履行合同所必需的设备和专业技术能力</w:t>
            </w:r>
          </w:p>
        </w:tc>
        <w:tc>
          <w:tcPr>
            <w:tcW w:w="4238" w:type="dxa"/>
          </w:tcPr>
          <w:p>
            <w:r>
              <w:t>按投标（响应）文件格式填报设备及专业技术能力情况。</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5</w:t>
            </w:r>
          </w:p>
        </w:tc>
        <w:tc>
          <w:tcPr>
            <w:tcW w:w="3178" w:type="dxa"/>
          </w:tcPr>
          <w:p>
            <w:r>
              <w:t>参加采购活动前3年内，在经营活动中没有重大违法记录</w:t>
            </w:r>
          </w:p>
        </w:tc>
        <w:tc>
          <w:tcPr>
            <w:tcW w:w="4238" w:type="dxa"/>
          </w:tcPr>
          <w:p>
            <w:r>
              <w:t>参照投标（报价）函相关承诺格式内容。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6</w:t>
            </w:r>
          </w:p>
        </w:tc>
        <w:tc>
          <w:tcPr>
            <w:tcW w:w="3178" w:type="dxa"/>
          </w:tcPr>
          <w:p>
            <w:r>
              <w:t>信用记录</w:t>
            </w:r>
          </w:p>
        </w:tc>
        <w:tc>
          <w:tcPr>
            <w:tcW w:w="4238" w:type="dxa"/>
          </w:tcPr>
          <w:p>
            <w:r>
              <w:t>供应商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7</w:t>
            </w:r>
          </w:p>
        </w:tc>
        <w:tc>
          <w:tcPr>
            <w:tcW w:w="3178" w:type="dxa"/>
          </w:tcPr>
          <w:p>
            <w:r>
              <w:t>供应商必须符合法律、行政法规规定的其他条件</w:t>
            </w:r>
          </w:p>
        </w:tc>
        <w:tc>
          <w:tcPr>
            <w:tcW w:w="4238" w:type="dxa"/>
          </w:tcPr>
          <w:p>
            <w:r>
              <w:t>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投标（报价） 函相关承诺要求内容。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8</w:t>
            </w:r>
          </w:p>
        </w:tc>
        <w:tc>
          <w:tcPr>
            <w:tcW w:w="3178" w:type="dxa"/>
          </w:tcPr>
          <w:p>
            <w:r>
              <w:t>联合体投标</w:t>
            </w:r>
          </w:p>
        </w:tc>
        <w:tc>
          <w:tcPr>
            <w:tcW w:w="4238" w:type="dxa"/>
          </w:tcPr>
          <w:p>
            <w:r>
              <w:t>本项目不接受联合体投标。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9</w:t>
            </w:r>
          </w:p>
        </w:tc>
        <w:tc>
          <w:tcPr>
            <w:tcW w:w="3178" w:type="dxa"/>
          </w:tcPr>
          <w:p>
            <w:r>
              <w:t>本采购包专门面向中小企业采购</w:t>
            </w:r>
          </w:p>
        </w:tc>
        <w:tc>
          <w:tcPr>
            <w:tcW w:w="4238" w:type="dxa"/>
          </w:tcPr>
          <w:p>
            <w:r>
              <w:t>本项目属于专门面向中小企业采购的项目，全部服务的承接方应为中小企业（监狱企业、残疾人福利单位视同小型、微型企业）【依据《中小企业声明函》或由省级以上监狱管理局、戒毒管理局(含新疆生产建设兵团)出具的承接方属于监狱企业的证明文件或承接方的《残疾人福利性单位声明函》】。本项目的中小企业划分标准所属行业为：租赁和商务服务业。</w:t>
            </w:r>
          </w:p>
        </w:tc>
      </w:tr>
    </w:tbl>
    <w:p/>
    <w:p>
      <w:pPr>
        <w:ind w:firstLine="480"/>
      </w:pPr>
      <w:r>
        <w:t>表二符合性审查表：</w:t>
      </w:r>
    </w:p>
    <w:p>
      <w:pPr>
        <w:ind w:firstLine="480"/>
      </w:pPr>
    </w:p>
    <w:p/>
    <w:p>
      <w:r>
        <w:t>采购包1（广东省福利彩票发行中心“刮刮乐”即开票仓库租赁服务采购项目）：</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90"/>
        <w:gridCol w:w="3178"/>
        <w:gridCol w:w="4238"/>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序号</w:t>
            </w:r>
          </w:p>
        </w:tc>
        <w:tc>
          <w:tcPr>
            <w:tcW w:w="3178" w:type="dxa"/>
          </w:tcPr>
          <w:p>
            <w:r>
              <w:t>评审点要求概况</w:t>
            </w:r>
          </w:p>
        </w:tc>
        <w:tc>
          <w:tcPr>
            <w:tcW w:w="4238" w:type="dxa"/>
          </w:tcPr>
          <w:p>
            <w:r>
              <w:t>评审点具体描述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1</w:t>
            </w:r>
          </w:p>
        </w:tc>
        <w:tc>
          <w:tcPr>
            <w:tcW w:w="3178" w:type="dxa"/>
          </w:tcPr>
          <w:p>
            <w:r>
              <w:t>按照招标文件规定要求签署和盖章的；</w:t>
            </w:r>
          </w:p>
        </w:tc>
        <w:tc>
          <w:tcPr>
            <w:tcW w:w="4238" w:type="dxa"/>
          </w:tcPr>
          <w:p>
            <w:r>
              <w:t>按照招标文件规定要求签署和盖章的；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2</w:t>
            </w:r>
          </w:p>
        </w:tc>
        <w:tc>
          <w:tcPr>
            <w:tcW w:w="3178" w:type="dxa"/>
          </w:tcPr>
          <w:p>
            <w:r>
              <w:t>法定代表人资格证明书及法定代表人授权委托书的有效性；</w:t>
            </w:r>
          </w:p>
        </w:tc>
        <w:tc>
          <w:tcPr>
            <w:tcW w:w="4238" w:type="dxa"/>
          </w:tcPr>
          <w:p>
            <w:r>
              <w:t>法定代表人资格证明书及法定代表人授权委托书的有效性；</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3</w:t>
            </w:r>
          </w:p>
        </w:tc>
        <w:tc>
          <w:tcPr>
            <w:tcW w:w="3178" w:type="dxa"/>
          </w:tcPr>
          <w:p>
            <w:r>
              <w:t>投标函已提交并符合招标文件要求的，且投标有效期满足招标文件要求的；</w:t>
            </w:r>
          </w:p>
        </w:tc>
        <w:tc>
          <w:tcPr>
            <w:tcW w:w="4238" w:type="dxa"/>
          </w:tcPr>
          <w:p>
            <w:r>
              <w:t>投标函已提交并符合招标文件要求的，且投标有效期满足招标文件要求的；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4</w:t>
            </w:r>
          </w:p>
        </w:tc>
        <w:tc>
          <w:tcPr>
            <w:tcW w:w="3178" w:type="dxa"/>
          </w:tcPr>
          <w:p>
            <w:r>
              <w:t>投标人按招标文件要求提交投标保证金的；</w:t>
            </w:r>
          </w:p>
        </w:tc>
        <w:tc>
          <w:tcPr>
            <w:tcW w:w="4238" w:type="dxa"/>
          </w:tcPr>
          <w:p>
            <w:r>
              <w:t>投标人按招标文件要求提交投标保证金的；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5</w:t>
            </w:r>
          </w:p>
        </w:tc>
        <w:tc>
          <w:tcPr>
            <w:tcW w:w="3178" w:type="dxa"/>
          </w:tcPr>
          <w:p>
            <w:r>
              <w:t>投标文件完全满足对招标文件的实质性条款（即标注★号条款）无负偏离的；</w:t>
            </w:r>
          </w:p>
        </w:tc>
        <w:tc>
          <w:tcPr>
            <w:tcW w:w="4238" w:type="dxa"/>
          </w:tcPr>
          <w:p>
            <w:r>
              <w:t>投标文件完全满足对招标文件的实质性条款（即标注★号条款）无负偏离的；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6</w:t>
            </w:r>
          </w:p>
        </w:tc>
        <w:tc>
          <w:tcPr>
            <w:tcW w:w="3178" w:type="dxa"/>
          </w:tcPr>
          <w:p>
            <w:r>
              <w:t>投标报价没有超过本项目最高限价；</w:t>
            </w:r>
          </w:p>
        </w:tc>
        <w:tc>
          <w:tcPr>
            <w:tcW w:w="4238" w:type="dxa"/>
          </w:tcPr>
          <w:p>
            <w:r>
              <w:t>仓库租赁服务和搬运装卸服务报价均没有超过最高单价限价、最高总价限价；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7</w:t>
            </w:r>
          </w:p>
        </w:tc>
        <w:tc>
          <w:tcPr>
            <w:tcW w:w="3178" w:type="dxa"/>
          </w:tcPr>
          <w:p>
            <w:r>
              <w:t>投标文件没有采购人不能接受的附加条件的；</w:t>
            </w:r>
          </w:p>
        </w:tc>
        <w:tc>
          <w:tcPr>
            <w:tcW w:w="4238" w:type="dxa"/>
          </w:tcPr>
          <w:p>
            <w:r>
              <w:t>投标文件没有采购人不能接受的附加条件的；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8</w:t>
            </w:r>
          </w:p>
        </w:tc>
        <w:tc>
          <w:tcPr>
            <w:tcW w:w="3178" w:type="dxa"/>
          </w:tcPr>
          <w:p>
            <w:r>
              <w:t>投标文件没有出现串通投标情形的；</w:t>
            </w:r>
          </w:p>
        </w:tc>
        <w:tc>
          <w:tcPr>
            <w:tcW w:w="4238" w:type="dxa"/>
          </w:tcPr>
          <w:p>
            <w:r>
              <w:t>投标文件没有出现串通投标情形的；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9</w:t>
            </w:r>
          </w:p>
        </w:tc>
        <w:tc>
          <w:tcPr>
            <w:tcW w:w="3178" w:type="dxa"/>
          </w:tcPr>
          <w:p>
            <w:r>
              <w:t>投标文件没有招标文件中规定的其他无效投标条款的；</w:t>
            </w:r>
          </w:p>
        </w:tc>
        <w:tc>
          <w:tcPr>
            <w:tcW w:w="4238" w:type="dxa"/>
          </w:tcPr>
          <w:p>
            <w:r>
              <w:t>投标文件没有招标文件中规定的其他无效投标条款的；</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90" w:type="dxa"/>
          </w:tcPr>
          <w:p>
            <w:r>
              <w:t>10</w:t>
            </w:r>
          </w:p>
        </w:tc>
        <w:tc>
          <w:tcPr>
            <w:tcW w:w="3178" w:type="dxa"/>
          </w:tcPr>
          <w:p>
            <w:r>
              <w:t>没有法律、法规规定的其他无效情形。</w:t>
            </w:r>
          </w:p>
        </w:tc>
        <w:tc>
          <w:tcPr>
            <w:tcW w:w="4238" w:type="dxa"/>
          </w:tcPr>
          <w:p>
            <w:r>
              <w:t>没有法律、法规规定的其他无效情形。</w:t>
            </w:r>
          </w:p>
        </w:tc>
      </w:tr>
    </w:tbl>
    <w:p/>
    <w:p>
      <w:r>
        <w:rPr>
          <w:b/>
          <w:sz w:val="24"/>
        </w:rPr>
        <w:t>2.投标文件澄清</w:t>
      </w:r>
    </w:p>
    <w:p>
      <w:pPr>
        <w:ind w:firstLine="480"/>
      </w:pPr>
      <w:r>
        <w:t>2.1对于投标文件中含义不明确、同类问题表述不一致或者有明显文字和计算错误的内容，评标委员会可在评审过程中发起在线澄清，要求投标人针对价格或内容做出必要的澄清、说明或补正。代理机构可根据开标环节记录的授权代表人联系方式发送短信提醒或电话告知。</w:t>
      </w:r>
    </w:p>
    <w:p>
      <w:pPr>
        <w:ind w:firstLine="480"/>
      </w:pPr>
      <w:r>
        <w:t>投标人需登录广东政府采购智慧云平台项目采购系统的等候大厅，在规定时间内完成澄清（响应），并加盖电子印章。</w:t>
      </w:r>
    </w:p>
    <w:p>
      <w:pPr>
        <w:ind w:firstLine="480"/>
      </w:pPr>
      <w:r>
        <w:t>若因投标人联系方式错误未接收短信、未接听电话或超时未进行澄清（响应）造成的不利后果由供应商自行承担。投标人的澄清、说明或者补正不得超出投标文件的范围或者改变投标文件的实质性内容。</w:t>
      </w:r>
    </w:p>
    <w:p>
      <w:pPr>
        <w:ind w:firstLine="480"/>
      </w:pPr>
      <w:r>
        <w:t>2.2评标委员会不接受投标人主动提出的澄清、说明或补正。</w:t>
      </w:r>
    </w:p>
    <w:p>
      <w:pPr>
        <w:ind w:firstLine="480"/>
      </w:pPr>
      <w:r>
        <w:t>2.3评标委员会对投标人提交的澄清、说明或补正有疑问的，可以要求投标人进一步澄清、说明或补正。</w:t>
      </w:r>
    </w:p>
    <w:p>
      <w:r>
        <w:rPr>
          <w:b/>
          <w:sz w:val="24"/>
        </w:rPr>
        <w:t>3.详细评审</w:t>
      </w:r>
    </w:p>
    <w:p>
      <w:pPr>
        <w:ind w:firstLine="480"/>
      </w:pPr>
    </w:p>
    <w:p/>
    <w:p/>
    <w:p>
      <w:r>
        <w:t>采购包1(广东省福利彩票发行中心“刮刮乐”即开票仓库租赁服务采购项目):</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22"/>
        <w:gridCol w:w="2307"/>
        <w:gridCol w:w="507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tcPr>
          <w:p>
            <w:pPr>
              <w:jc w:val="center"/>
            </w:pPr>
            <w:r>
              <w:t>评审因素</w:t>
            </w:r>
          </w:p>
        </w:tc>
        <w:tc>
          <w:tcPr>
            <w:tcW w:w="7383" w:type="dxa"/>
            <w:gridSpan w:val="2"/>
          </w:tcPr>
          <w:p>
            <w:pPr>
              <w:jc w:val="center"/>
            </w:pPr>
            <w:r>
              <w:t>评审标准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tcPr>
          <w:p>
            <w:pPr>
              <w:jc w:val="center"/>
            </w:pPr>
            <w:r>
              <w:t>分值构成</w:t>
            </w:r>
          </w:p>
        </w:tc>
        <w:tc>
          <w:tcPr>
            <w:tcW w:w="7383" w:type="dxa"/>
            <w:gridSpan w:val="2"/>
          </w:tcPr>
          <w:p>
            <w:r>
              <w:t>商务部分13.0分</w:t>
            </w:r>
          </w:p>
          <w:p>
            <w:r>
              <w:t>技术部分72.0分</w:t>
            </w:r>
          </w:p>
          <w:p>
            <w:r>
              <w:t>报价得分15.0分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restart"/>
          </w:tcPr>
          <w:p>
            <w:pPr>
              <w:jc w:val="center"/>
            </w:pPr>
            <w:r>
              <w:t>技术部分</w:t>
            </w:r>
          </w:p>
        </w:tc>
        <w:tc>
          <w:tcPr>
            <w:tcW w:w="2307" w:type="dxa"/>
          </w:tcPr>
          <w:p>
            <w:pPr>
              <w:jc w:val="left"/>
            </w:pPr>
            <w:r>
              <w:t>技术参数响应程度  (6.0分)</w:t>
            </w:r>
          </w:p>
        </w:tc>
        <w:tc>
          <w:tcPr>
            <w:tcW w:w="5076" w:type="dxa"/>
          </w:tcPr>
          <w:p>
            <w:pPr>
              <w:jc w:val="left"/>
            </w:pPr>
            <w:r>
              <w:t>对应需求书中所投包组的“附表一：广东省福利彩票发行中心“刮刮乐”即开票仓库租赁服务采购”（第4条“仓库内环境”、第12条“为代保管财产投保财产险”考查各投标人所投技术条款，每满足1条，得3分，最高得6分。   注：需求有要求提供证明材料的，按需求要求提供。需求未要求的，按“投标格式文件”中《技术参数响应表》中的投标人填写的“是否偏离”为准，未填写或未响应的视为负偏离。</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仓库消防设施设备情况 (12.0分)</w:t>
            </w:r>
          </w:p>
        </w:tc>
        <w:tc>
          <w:tcPr>
            <w:tcW w:w="5076" w:type="dxa"/>
          </w:tcPr>
          <w:p>
            <w:pPr>
              <w:jc w:val="left"/>
            </w:pPr>
            <w:r>
              <w:t>对应采购需求“附表一：广东省福利彩票发行中心“刮刮乐”即开票仓库租赁服务采购”（第5条消防系统），对投标人提交的仓库消防设施配备情况进行评审： （1）仓库消防设施配备完全满足又优于本项目要求的，得12分； （2）仓库消防设备配备满足本项目要求的，得8分； （3）仓库仓库消防设备配备未完全满足本项目要求的，得4分； （4）不提供不得分。 注：提供证明材料，包括设备的图片，购买发票或租用合同等，合同期需在服务期内。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装卸场地及搬运设备配备情况 (12.0分)</w:t>
            </w:r>
          </w:p>
        </w:tc>
        <w:tc>
          <w:tcPr>
            <w:tcW w:w="5076" w:type="dxa"/>
          </w:tcPr>
          <w:p>
            <w:pPr>
              <w:jc w:val="left"/>
            </w:pPr>
            <w:r>
              <w:t>1.对应采购需求“附表一：广东省福利彩票发行中心“刮刮乐”即开票仓库租赁服务采购”（第8条装卸场地及搬运设备配备情况），对投标人提供的装卸场地的情况进行评审：  1）装卸场地有防雨设施得4分，未有防雨设施得0分； 注：提供装卸场地、防雨设施图片 2.对应采购需求“附表一：广东省福利彩票发行中心“刮刮乐”即开票仓库租赁服务采购”（第8条装卸场地及搬运设备配备情况），对投标人提供的搬运设备配备情况进行评审：  1）配备承载不低于400KG的小板车，每台0.5分，满分3分； 2）配备承载不低于1000KG的手动液压叉车，每台1分，满分2分； 3）配备满足本项目“刮刮乐”即开票装卸车传送带输送设备，有提供得3分，未提供得0分。 注：提供装卸设备的图片、购买发票或租赁合同等，租赁合同期需在服务期内。</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仓库监控系统情况 (12.0分)</w:t>
            </w:r>
          </w:p>
        </w:tc>
        <w:tc>
          <w:tcPr>
            <w:tcW w:w="5076" w:type="dxa"/>
          </w:tcPr>
          <w:p>
            <w:pPr>
              <w:jc w:val="left"/>
            </w:pPr>
            <w:r>
              <w:t>对应采购需求“附表一：广东省福利彩票发行中心“刮刮乐”即开票仓库租赁服务采购”（第9条仓库监控系统情况），对投标人提供的仓库监控系统情况进行评审：  （1）仓库监控系统情况包括但不限于监控系统、录像存储、报警系统、人员值守、监控报警设备，完全满足又优于本项目要求的，得12分； （2）仓库监控系统情况解包括对监控系统、录像存储、报警系统、人员值守、监控报警设备，完全满足本项目要求的，得8分； （3）仓库监控系统情况对监控系统、录像存储、报警系统、人员值守、监控报警设备有缺失，不能满足本项目要求的，得4分； （4）其他得1分，不提供不得分。 注：包括但不限于需提供监控系统的方案、监控设备的现用图片及购买发票或租赁合同等，租赁合同期需在服务期内。录像存储的情况说明，人员值守方案、监控报警设备的图片及使用流程。</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仓库配套情况 (15.0分)</w:t>
            </w:r>
          </w:p>
        </w:tc>
        <w:tc>
          <w:tcPr>
            <w:tcW w:w="5076" w:type="dxa"/>
          </w:tcPr>
          <w:p>
            <w:pPr>
              <w:jc w:val="left"/>
            </w:pPr>
            <w:r>
              <w:t>对应采购需求“附表一：广东省福利彩票发行中心“刮刮乐”即开票仓库租赁服务采购”（第10条仓管员的办公场地及司机休息室），对投标人提供的办公场地情况进行评审：  1.提供仓管员的办公场地且配套有办公所需的办公设施，不少于3张桌子、4张椅子、1台空调、1个沙发等，得4分；未提供配套办公场地或配套办公所需设施未达到本项目需求的得0分。 2.仓库门与仓管办公场地距离 （1）仓库门与仓管办公场地距离在0-20米（含），得4分； （2）仓库门与仓管办公场地距离在20-40米（含），得3分； （3）仓库门与仓管办公场地距离在40-60米（含），得2分； （4）仓库门与仓管办公场地距离在60-80米（含），得1分； （5）仓库门与仓管办公场地距离超过80米，得0分； 注： （1）需提供证明材料（包括但不限于图片、购买发票或租赁合同等，租赁合同期需在服务期内，仓库门与仓管办公场地距离的测量依据等） （2）承诺中标后10个工作日内提供承诺距离的仓管办公场地，也可获得本项得分。 对应采购需求“附表一：广东省福利彩票发行中心“刮刮乐”即开票仓库租赁服务采购”（第10条仓管员的办公场地及司机休息室），对投标人提供的司机休息室情况进行评审：  1.提供4位运输司机夜晚的临时休息场所且具备空调房间、床、淋浴间和卫生间得4分。未提供配套运输司机休息场所或配套设施未达本项目需求的得0分。 2.仓库门与司机休息室距离 （1）仓库门与司机休息室距离在200米（含），得3分； （2）仓库门与司机休息室距离在200-300米（含），得2分； （3）仓库门与司机休息室距离在300-400米（含），得1分； （4）仓库门与司机休息室距离超过400米，得0分。 注： （1）提供证明材料，包括但不限于司机夜晚的临时休息场所且具备空调房间、床、淋浴间和卫生间的图片，仓库门与司机休息室的距离测量证明，不提供不得分。 （2）承诺中标后10个工作日内提供承诺距离的司机休息室，也可获得本项得分。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停车位情况 (3.0分)</w:t>
            </w:r>
          </w:p>
        </w:tc>
        <w:tc>
          <w:tcPr>
            <w:tcW w:w="5076" w:type="dxa"/>
          </w:tcPr>
          <w:p>
            <w:pPr>
              <w:jc w:val="left"/>
            </w:pPr>
            <w:r>
              <w:t>对应采购需求“附表一：广东省福利彩票发行中心“刮刮乐”即开票仓库租赁服务采购”（第11条停车位情况），对投标人配备的停车位情况进行评审： 1.配备不少于3个免费停车位（停放载重30吨（含）内的大型货运货车），且在仓库区域（200米内）。得3分。不提供不得分。 注：需提供停车位图片（含每个停车位面积），与仓库区域的距离证明（图片需显示出距离，还有距离的测量证明。）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安全管理执行方案 (12.0分)</w:t>
            </w:r>
          </w:p>
        </w:tc>
        <w:tc>
          <w:tcPr>
            <w:tcW w:w="5076" w:type="dxa"/>
          </w:tcPr>
          <w:p>
            <w:pPr>
              <w:jc w:val="left"/>
            </w:pPr>
            <w:r>
              <w:t>对应采购需求“附表一：广东省福利彩票发行中心“刮刮乐”即开票仓库租赁服务采购”（第13条安全管理要求），对投标人提交的安全管理执行方案进行评审：  （1）安全管理执行方案完全满足并优于用户需求的，方案包括但不限于安全管理制度、安全管理人员安排、通风透气、防潮及防火措施、安全管理的实施流程、安全管理的措施、日常落实情况各项内容，得12分； （2）安全管理执行方案符合采购文件要求，方案包括安全管理制度、安全管理人员安排、通风透气、防潮及防火措施、安全管理的实施流程、安全管理的措施、日常落实情况上述各项内容，得8分； （3）安全管理执行方案不符合采购文件要求，方案对安全管理制度、安全管理人员安排、通风透气、防潮及防火措施、安全管理的实施流程、安全管理的措施、日常落实情况等上述各项内容缺失，得4分； （4）其他得1分，不提供不得分。 注：需列明安全管理制度内容，编制安全管理人员安排包括但不限于工作岗位、工作职责、工作要求等，通风透气、防潮及防火的设备、图片，安全管理的实施流程，安全管理的措施，项目日常落实执行情况，包括但不限于岗位评价表、考核表、执行负责人等。</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restart"/>
          </w:tcPr>
          <w:p>
            <w:pPr>
              <w:jc w:val="center"/>
            </w:pPr>
            <w:r>
              <w:t>商务部分</w:t>
            </w:r>
          </w:p>
        </w:tc>
        <w:tc>
          <w:tcPr>
            <w:tcW w:w="2307" w:type="dxa"/>
          </w:tcPr>
          <w:p>
            <w:pPr>
              <w:jc w:val="left"/>
            </w:pPr>
            <w:r>
              <w:t>项目经验 (3.0分)</w:t>
            </w:r>
          </w:p>
        </w:tc>
        <w:tc>
          <w:tcPr>
            <w:tcW w:w="5076" w:type="dxa"/>
          </w:tcPr>
          <w:p>
            <w:pPr>
              <w:jc w:val="left"/>
            </w:pPr>
            <w:r>
              <w:t>2020年1月1日至今投标人有承接过同类项目，有提供得3分。（提供同类项目合同关键页，时间以合同签订的日期为准。）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vMerge w:val="continue"/>
          </w:tcPr>
          <w:p/>
        </w:tc>
        <w:tc>
          <w:tcPr>
            <w:tcW w:w="2307" w:type="dxa"/>
          </w:tcPr>
          <w:p>
            <w:pPr>
              <w:jc w:val="left"/>
            </w:pPr>
            <w:r>
              <w:t>投入标的仓库的交通便利性 (10.0分)</w:t>
            </w:r>
          </w:p>
        </w:tc>
        <w:tc>
          <w:tcPr>
            <w:tcW w:w="5076" w:type="dxa"/>
          </w:tcPr>
          <w:p>
            <w:pPr>
              <w:jc w:val="left"/>
            </w:pPr>
            <w:r>
              <w:t>根据各投标人投入标的仓库地理位置距离广州市越秀区东风中路300号的最近小车行车距离（需提供证明材料，以高德地图小车行驶路线路程为准）进行评审：  （1）距离在0-10公里内（含）的得10分；  （2）距离在10-20公里（含）的得7分；  （3）距离在20-30公里（含）的得4分；  （4）距离在30-40公里（含）的得1分； （5）超过40公里的为0分。</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2" w:type="dxa"/>
          </w:tcPr>
          <w:p>
            <w:pPr>
              <w:jc w:val="center"/>
            </w:pPr>
            <w:r>
              <w:t>投标报价</w:t>
            </w:r>
          </w:p>
        </w:tc>
        <w:tc>
          <w:tcPr>
            <w:tcW w:w="2307" w:type="dxa"/>
          </w:tcPr>
          <w:p>
            <w:pPr>
              <w:jc w:val="left"/>
            </w:pPr>
            <w:r>
              <w:t>投标报价得分 (15.0分)</w:t>
            </w:r>
          </w:p>
        </w:tc>
        <w:tc>
          <w:tcPr>
            <w:tcW w:w="5076" w:type="dxa"/>
          </w:tcPr>
          <w:p>
            <w:pPr>
              <w:jc w:val="left"/>
            </w:pPr>
            <w: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bl>
    <w:p/>
    <w:p>
      <w:r>
        <w:rPr>
          <w:b/>
          <w:sz w:val="24"/>
        </w:rPr>
        <w:t>4.汇总、排序</w:t>
      </w:r>
    </w:p>
    <w:p>
      <w:pPr>
        <w:ind w:firstLine="480"/>
      </w:pPr>
    </w:p>
    <w:p/>
    <w:p>
      <w:r>
        <w:t>采购包1：</w:t>
      </w:r>
    </w:p>
    <w:p/>
    <w:p>
      <w: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
      <w:r>
        <w:rPr>
          <w:b/>
          <w:sz w:val="24"/>
        </w:rPr>
        <w:t>5.中标价的确定</w:t>
      </w:r>
    </w:p>
    <w:p>
      <w:pPr>
        <w:ind w:firstLine="480"/>
      </w:pPr>
      <w:r>
        <w:t>除了按第四章第一点第7条修正并经投标人确认的投标报价作为中标价外，中标价以开标时公开唱标价为准。</w:t>
      </w:r>
    </w:p>
    <w:p>
      <w:r>
        <w:rPr>
          <w:b/>
          <w:sz w:val="24"/>
        </w:rPr>
        <w:t>6.其他无效投标的情形：</w:t>
      </w:r>
    </w:p>
    <w:p>
      <w:pPr>
        <w:ind w:firstLine="480"/>
      </w:pPr>
      <w:r>
        <w:t>(1)评标期间，投标人没有按评标委员会的要求提交法定代表人或其委托代理人签字的澄清、说明、补正或改变了投标文件的实质性内容的。</w:t>
      </w:r>
    </w:p>
    <w:p>
      <w:pPr>
        <w:ind w:firstLine="480"/>
      </w:pPr>
      <w:r>
        <w:t>(2)投标文件提供虚假材料的。</w:t>
      </w:r>
    </w:p>
    <w:p>
      <w:pPr>
        <w:ind w:firstLine="480"/>
      </w:pPr>
      <w:r>
        <w:t>(3)投标人以他人名义投标、串通投标、以行贿手段谋取中标或者以其他弄虚作假方式投标的。</w:t>
      </w:r>
    </w:p>
    <w:p>
      <w:pPr>
        <w:ind w:firstLine="480"/>
      </w:pPr>
      <w:r>
        <w:t>(4)投标人对采购人、采购代理机构、评标委员会及其工作人员施加影响，有碍招标公平、公正的。</w:t>
      </w:r>
    </w:p>
    <w:p>
      <w:pPr>
        <w:ind w:firstLine="480"/>
      </w:pPr>
      <w:r>
        <w:t>(5)投标文件含有采购人不能接受的附加条件的。</w:t>
      </w:r>
    </w:p>
    <w:p>
      <w:pPr>
        <w:ind w:firstLine="480"/>
      </w:pPr>
      <w:r>
        <w:t>(6)法律、法规和招标文件规定的其他无效情形。</w:t>
      </w:r>
    </w:p>
    <w:p>
      <w:pPr>
        <w:ind w:firstLine="480"/>
      </w:pPr>
    </w:p>
    <w:p>
      <w:r>
        <w:t xml:space="preserve"> </w:t>
      </w:r>
    </w:p>
    <w:p/>
    <w:p>
      <w:pPr>
        <w:jc w:val="center"/>
      </w:pPr>
      <w:r>
        <w:rPr>
          <w:b/>
          <w:sz w:val="36"/>
        </w:rPr>
        <w:t>第五章 合同文本</w:t>
      </w:r>
    </w:p>
    <w:p>
      <w:pPr>
        <w:ind w:firstLine="480"/>
      </w:pPr>
    </w:p>
    <w:p/>
    <w:p/>
    <w:p/>
    <w:p>
      <w:pPr>
        <w:jc w:val="center"/>
      </w:pPr>
      <w:r>
        <w:rPr>
          <w:b/>
        </w:rPr>
        <w:t xml:space="preserve"> </w:t>
      </w:r>
    </w:p>
    <w:p>
      <w:pPr>
        <w:jc w:val="center"/>
      </w:pPr>
      <w:r>
        <w:rPr>
          <w:b/>
        </w:rPr>
        <w:t xml:space="preserve"> </w:t>
      </w:r>
    </w:p>
    <w:p>
      <w:pPr>
        <w:jc w:val="center"/>
      </w:pPr>
      <w:r>
        <w:rPr>
          <w:b/>
          <w:color w:val="000000"/>
          <w:sz w:val="24"/>
        </w:rPr>
        <w:t>(此合同样本仅供参考，合同具体细则以实际签订为准)</w:t>
      </w:r>
    </w:p>
    <w:p>
      <w:pPr>
        <w:jc w:val="center"/>
      </w:pPr>
    </w:p>
    <w:p>
      <w:pPr>
        <w:jc w:val="both"/>
      </w:pPr>
    </w:p>
    <w:p>
      <w:pPr>
        <w:jc w:val="both"/>
      </w:pPr>
    </w:p>
    <w:p>
      <w:pPr>
        <w:jc w:val="both"/>
      </w:pPr>
      <w:r>
        <w:rPr>
          <w:sz w:val="21"/>
        </w:rPr>
        <w:t xml:space="preserve"> </w:t>
      </w:r>
    </w:p>
    <w:p>
      <w:pPr>
        <w:jc w:val="center"/>
      </w:pPr>
      <w:r>
        <w:rPr>
          <w:b/>
          <w:color w:val="000000"/>
          <w:sz w:val="32"/>
        </w:rPr>
        <w:t>广东省福利彩票发行中心“刮刮乐”即开票仓库租赁服务采购项目合同书</w:t>
      </w:r>
    </w:p>
    <w:p>
      <w:pPr>
        <w:jc w:val="left"/>
      </w:pPr>
    </w:p>
    <w:p>
      <w:r>
        <w:rPr>
          <w:color w:val="000000"/>
          <w:sz w:val="21"/>
        </w:rPr>
        <w:t>甲方（采购人）：广东省福利彩票发行中心</w:t>
      </w:r>
    </w:p>
    <w:p>
      <w:r>
        <w:t xml:space="preserve"> </w:t>
      </w:r>
    </w:p>
    <w:p>
      <w:pPr>
        <w:jc w:val="left"/>
      </w:pPr>
      <w:r>
        <w:rPr>
          <w:color w:val="000000"/>
          <w:sz w:val="21"/>
        </w:rPr>
        <w:t>地址：广州市越秀区东风中路300号之一</w:t>
      </w:r>
    </w:p>
    <w:p>
      <w:pPr>
        <w:jc w:val="left"/>
      </w:pPr>
      <w:r>
        <w:rPr>
          <w:color w:val="000000"/>
          <w:sz w:val="21"/>
        </w:rPr>
        <w:t>电话：</w:t>
      </w:r>
    </w:p>
    <w:p>
      <w:pPr>
        <w:jc w:val="left"/>
      </w:pPr>
      <w:r>
        <w:rPr>
          <w:color w:val="000000"/>
          <w:sz w:val="21"/>
        </w:rPr>
        <w:t>传真：</w:t>
      </w:r>
    </w:p>
    <w:p>
      <w:pPr>
        <w:jc w:val="center"/>
      </w:pPr>
    </w:p>
    <w:p>
      <w:pPr>
        <w:jc w:val="left"/>
      </w:pPr>
      <w:r>
        <w:rPr>
          <w:color w:val="000000"/>
          <w:sz w:val="21"/>
        </w:rPr>
        <w:t>乙方（中标人）：</w:t>
      </w:r>
    </w:p>
    <w:p>
      <w:pPr>
        <w:jc w:val="left"/>
      </w:pPr>
      <w:r>
        <w:rPr>
          <w:color w:val="000000"/>
          <w:sz w:val="21"/>
        </w:rPr>
        <w:t>地址：</w:t>
      </w:r>
    </w:p>
    <w:p>
      <w:pPr>
        <w:jc w:val="left"/>
      </w:pPr>
      <w:r>
        <w:rPr>
          <w:color w:val="000000"/>
          <w:sz w:val="21"/>
        </w:rPr>
        <w:t>电话：</w:t>
      </w:r>
    </w:p>
    <w:p>
      <w:pPr>
        <w:jc w:val="left"/>
      </w:pPr>
      <w:r>
        <w:rPr>
          <w:color w:val="000000"/>
          <w:sz w:val="21"/>
        </w:rPr>
        <w:t>传真：</w:t>
      </w:r>
    </w:p>
    <w:p>
      <w:pPr>
        <w:jc w:val="left"/>
      </w:pPr>
    </w:p>
    <w:p>
      <w:pPr>
        <w:jc w:val="left"/>
      </w:pPr>
      <w:r>
        <w:rPr>
          <w:color w:val="000000"/>
          <w:sz w:val="21"/>
        </w:rPr>
        <w:t>本合同根据   年 月 日进行的广东省福利彩票发行中心“刮刮乐”即开票仓库租赁服务采购项目（项目编号：0877-23GZTP01Z583）的公开招标采购结果，广东省福利彩票发行中心（以下称为甲方）确定</w:t>
      </w:r>
      <w:r>
        <w:rPr>
          <w:sz w:val="21"/>
          <w:u w:val="single"/>
        </w:rPr>
        <w:t xml:space="preserve">  </w:t>
      </w:r>
      <w:r>
        <w:rPr>
          <w:color w:val="000000"/>
          <w:sz w:val="21"/>
          <w:u w:val="single"/>
        </w:rPr>
        <w:t>乙方名称</w:t>
      </w:r>
      <w:r>
        <w:rPr>
          <w:sz w:val="21"/>
          <w:u w:val="single"/>
        </w:rPr>
        <w:t xml:space="preserve">  </w:t>
      </w:r>
      <w:r>
        <w:rPr>
          <w:color w:val="000000"/>
          <w:sz w:val="21"/>
        </w:rPr>
        <w:t>（以下称为乙方）为广东省福利彩票发行中心“刮刮乐”即开票仓库租赁服务采购项目（项目编号：0877-23GZTP01Z583）的中标人。根据《中华人民共和国政府采购法》《中华人民共和国民法典》等相关法律法规及广东省福利彩票发行中心“刮刮乐”即开票仓库租赁服务采购项目招标文件（项目编号：0877-23GZTP01Z583）和乙方投标响应及承诺，经双方协商，本着平等互利和诚实信用的原则，一致同意签订本合同。</w:t>
      </w:r>
    </w:p>
    <w:p>
      <w:pPr>
        <w:jc w:val="left"/>
      </w:pPr>
      <w:r>
        <w:rPr>
          <w:b/>
          <w:color w:val="000000"/>
          <w:sz w:val="21"/>
        </w:rPr>
        <w:t>一、仓库位置</w:t>
      </w:r>
    </w:p>
    <w:p>
      <w:pPr>
        <w:jc w:val="left"/>
      </w:pPr>
      <w:r>
        <w:rPr>
          <w:color w:val="000000"/>
          <w:sz w:val="21"/>
        </w:rPr>
        <w:t>甲方租赁乙方</w:t>
      </w:r>
      <w:r>
        <w:rPr>
          <w:sz w:val="21"/>
          <w:u w:val="single"/>
        </w:rPr>
        <w:t xml:space="preserve">           </w:t>
      </w:r>
      <w:r>
        <w:rPr>
          <w:color w:val="000000"/>
          <w:sz w:val="21"/>
        </w:rPr>
        <w:t>仓库，仓库地址</w:t>
      </w:r>
      <w:r>
        <w:rPr>
          <w:sz w:val="21"/>
          <w:u w:val="single"/>
        </w:rPr>
        <w:t xml:space="preserve">                 </w:t>
      </w:r>
      <w:r>
        <w:rPr>
          <w:color w:val="000000"/>
          <w:sz w:val="21"/>
        </w:rPr>
        <w:t xml:space="preserve"> ，仓库</w:t>
      </w:r>
      <w:r>
        <w:rPr>
          <w:sz w:val="21"/>
        </w:rPr>
        <w:t>实用</w:t>
      </w:r>
      <w:r>
        <w:rPr>
          <w:color w:val="000000"/>
          <w:sz w:val="21"/>
        </w:rPr>
        <w:t>面积</w:t>
      </w:r>
      <w:r>
        <w:rPr>
          <w:sz w:val="21"/>
          <w:u w:val="single"/>
        </w:rPr>
        <w:t xml:space="preserve">     </w:t>
      </w:r>
      <w:r>
        <w:rPr>
          <w:color w:val="000000"/>
          <w:sz w:val="21"/>
        </w:rPr>
        <w:t>平方米（附仓库平面图）。</w:t>
      </w:r>
    </w:p>
    <w:p>
      <w:pPr>
        <w:jc w:val="left"/>
      </w:pPr>
      <w:r>
        <w:rPr>
          <w:b/>
          <w:color w:val="000000"/>
          <w:sz w:val="21"/>
        </w:rPr>
        <w:t>二、租赁期限</w:t>
      </w:r>
    </w:p>
    <w:p>
      <w:pPr>
        <w:jc w:val="left"/>
      </w:pPr>
      <w:r>
        <w:rPr>
          <w:color w:val="000000"/>
          <w:sz w:val="21"/>
        </w:rPr>
        <w:t>1、租赁期：2年，自2023年12月1日起至2025年11月30日止。</w:t>
      </w:r>
    </w:p>
    <w:p>
      <w:pPr>
        <w:jc w:val="left"/>
      </w:pPr>
      <w:r>
        <w:rPr>
          <w:color w:val="000000"/>
          <w:sz w:val="21"/>
        </w:rPr>
        <w:t>2、甲方对乙方实行一年一考核机制，如出现考核不合格或者出现重大事故，则甲方有权单方终止并解除本合同（考核表详见附件1）。</w:t>
      </w:r>
    </w:p>
    <w:p>
      <w:pPr>
        <w:jc w:val="left"/>
      </w:pPr>
      <w:r>
        <w:rPr>
          <w:color w:val="000000"/>
          <w:sz w:val="21"/>
        </w:rPr>
        <w:t>3、租赁期内如因政策变化及甲方对租赁场地要求发生变化，甲方有权随时终止本合同，甲方需在终止合同一个月前通知乙方，由此带来的风险，乙方自行承担。</w:t>
      </w:r>
    </w:p>
    <w:p>
      <w:pPr>
        <w:jc w:val="left"/>
      </w:pPr>
      <w:r>
        <w:rPr>
          <w:b/>
          <w:color w:val="000000"/>
          <w:sz w:val="21"/>
        </w:rPr>
        <w:t>三、租赁费用及付款方式</w:t>
      </w:r>
    </w:p>
    <w:p>
      <w:pPr>
        <w:jc w:val="left"/>
      </w:pPr>
      <w:r>
        <w:rPr>
          <w:color w:val="000000"/>
          <w:sz w:val="21"/>
        </w:rPr>
        <w:t>1、仓库租金：月租金单价为￥</w:t>
      </w:r>
      <w:r>
        <w:rPr>
          <w:sz w:val="21"/>
          <w:u w:val="single"/>
        </w:rPr>
        <w:t xml:space="preserve">      </w:t>
      </w:r>
      <w:r>
        <w:rPr>
          <w:color w:val="000000"/>
          <w:sz w:val="21"/>
        </w:rPr>
        <w:t xml:space="preserve"> 元/平方米，仓库面积为</w:t>
      </w:r>
      <w:r>
        <w:rPr>
          <w:sz w:val="21"/>
          <w:u w:val="single"/>
        </w:rPr>
        <w:t xml:space="preserve">      </w:t>
      </w:r>
      <w:r>
        <w:rPr>
          <w:color w:val="000000"/>
          <w:sz w:val="21"/>
        </w:rPr>
        <w:t xml:space="preserve"> 平方米，月租金为￥</w:t>
      </w:r>
      <w:r>
        <w:rPr>
          <w:sz w:val="21"/>
          <w:u w:val="single"/>
        </w:rPr>
        <w:t xml:space="preserve">      </w:t>
      </w:r>
      <w:r>
        <w:rPr>
          <w:color w:val="000000"/>
          <w:sz w:val="21"/>
        </w:rPr>
        <w:t xml:space="preserve"> 元，总租金￥</w:t>
      </w:r>
      <w:r>
        <w:rPr>
          <w:sz w:val="21"/>
          <w:u w:val="single"/>
        </w:rPr>
        <w:t xml:space="preserve">         </w:t>
      </w:r>
      <w:r>
        <w:rPr>
          <w:color w:val="000000"/>
          <w:sz w:val="21"/>
        </w:rPr>
        <w:t>元/（2年）；搬运装卸费：</w:t>
      </w:r>
      <w:r>
        <w:rPr>
          <w:sz w:val="21"/>
          <w:u w:val="single"/>
        </w:rPr>
        <w:t xml:space="preserve">    </w:t>
      </w:r>
      <w:r>
        <w:rPr>
          <w:color w:val="000000"/>
          <w:sz w:val="21"/>
        </w:rPr>
        <w:t>元/箱（不论重量，按经甲方审核确认的实际搬运装卸箱数结算，搬运装卸费总额不超￥</w:t>
      </w:r>
      <w:r>
        <w:rPr>
          <w:sz w:val="21"/>
          <w:u w:val="single"/>
        </w:rPr>
        <w:t xml:space="preserve">        </w:t>
      </w:r>
      <w:r>
        <w:rPr>
          <w:color w:val="000000"/>
          <w:sz w:val="21"/>
        </w:rPr>
        <w:t>元）；水费：</w:t>
      </w:r>
      <w:r>
        <w:rPr>
          <w:sz w:val="21"/>
          <w:u w:val="single"/>
        </w:rPr>
        <w:t xml:space="preserve">    </w:t>
      </w:r>
      <w:r>
        <w:rPr>
          <w:color w:val="000000"/>
          <w:sz w:val="21"/>
        </w:rPr>
        <w:t>元/立方米；电费：</w:t>
      </w:r>
      <w:r>
        <w:rPr>
          <w:sz w:val="21"/>
          <w:u w:val="single"/>
        </w:rPr>
        <w:t xml:space="preserve">    </w:t>
      </w:r>
      <w:r>
        <w:rPr>
          <w:color w:val="000000"/>
          <w:sz w:val="21"/>
        </w:rPr>
        <w:t>元/kVA。仓库租金自乙方完成租赁仓库的验收交付且合同约定的租赁期开始之日起计收。</w:t>
      </w:r>
    </w:p>
    <w:p>
      <w:pPr>
        <w:jc w:val="left"/>
      </w:pPr>
      <w:r>
        <w:rPr>
          <w:color w:val="000000"/>
          <w:sz w:val="21"/>
        </w:rPr>
        <w:t>2、乙方的投标报价已包含除水电费以外甲方为使用租赁物业应当支付的所有费用（水电费凭发票按实结算）。</w:t>
      </w:r>
    </w:p>
    <w:p>
      <w:pPr>
        <w:jc w:val="left"/>
      </w:pPr>
      <w:r>
        <w:rPr>
          <w:color w:val="000000"/>
          <w:sz w:val="21"/>
        </w:rPr>
        <w:t>3、本项目仓库租金和搬运装卸费分别根据中标单价，按月进行结算支付，据实结算。水电费按照本合同第五条第16款执行。</w:t>
      </w:r>
    </w:p>
    <w:p>
      <w:pPr>
        <w:jc w:val="left"/>
      </w:pPr>
      <w:r>
        <w:rPr>
          <w:color w:val="000000"/>
          <w:sz w:val="21"/>
        </w:rPr>
        <w:t>4、支付方式：按月支付，乙方于每月上旬向甲方提供搬运装卸记录和等额、合法、有效的发票，甲方于15个工作日内审核确认后，通过银行转账方式一次性支付当月相关费用。乙方逾期提供发票，甲方有权顺延付款期限，直至收到乙方的发票。乙方不得据此怠于履行任何一项或几项合同义务。</w:t>
      </w:r>
    </w:p>
    <w:p>
      <w:pPr>
        <w:jc w:val="left"/>
      </w:pPr>
      <w:r>
        <w:rPr>
          <w:color w:val="000000"/>
          <w:sz w:val="21"/>
        </w:rPr>
        <w:t>5、甲方有权直接从对乙方的应付未付款中，对乙方应当承担的包括但不限于违约金、损害赔偿金等一切款项进行抵扣。</w:t>
      </w:r>
    </w:p>
    <w:p>
      <w:pPr>
        <w:jc w:val="left"/>
      </w:pPr>
      <w:r>
        <w:rPr>
          <w:color w:val="000000"/>
          <w:sz w:val="21"/>
        </w:rPr>
        <w:t>6、甲方开票信息</w:t>
      </w:r>
    </w:p>
    <w:p>
      <w:pPr>
        <w:jc w:val="left"/>
      </w:pPr>
      <w:r>
        <w:rPr>
          <w:color w:val="000000"/>
          <w:sz w:val="21"/>
        </w:rPr>
        <w:t>开票名称：广东省福利彩票发行中心</w:t>
      </w:r>
    </w:p>
    <w:p>
      <w:pPr>
        <w:jc w:val="left"/>
      </w:pPr>
      <w:r>
        <w:rPr>
          <w:color w:val="000000"/>
          <w:sz w:val="21"/>
        </w:rPr>
        <w:t>纳税人识别号：12440000G184660165</w:t>
      </w:r>
    </w:p>
    <w:p>
      <w:pPr>
        <w:jc w:val="left"/>
      </w:pPr>
      <w:r>
        <w:rPr>
          <w:color w:val="000000"/>
          <w:sz w:val="21"/>
        </w:rPr>
        <w:t>开户银行：__________________________</w:t>
      </w:r>
    </w:p>
    <w:p>
      <w:pPr>
        <w:jc w:val="left"/>
      </w:pPr>
      <w:r>
        <w:rPr>
          <w:color w:val="000000"/>
          <w:sz w:val="21"/>
        </w:rPr>
        <w:t>银行账号：__________________________</w:t>
      </w:r>
    </w:p>
    <w:p>
      <w:pPr>
        <w:jc w:val="left"/>
      </w:pPr>
      <w:r>
        <w:rPr>
          <w:color w:val="000000"/>
          <w:sz w:val="21"/>
        </w:rPr>
        <w:t>7、乙方用于结算本合同资金的开户银行名称、地址和账号：</w:t>
      </w:r>
    </w:p>
    <w:p>
      <w:pPr>
        <w:jc w:val="left"/>
      </w:pPr>
      <w:r>
        <w:rPr>
          <w:color w:val="000000"/>
          <w:sz w:val="21"/>
        </w:rPr>
        <w:t>开户银行：__________________________</w:t>
      </w:r>
    </w:p>
    <w:p>
      <w:pPr>
        <w:jc w:val="left"/>
      </w:pPr>
      <w:r>
        <w:rPr>
          <w:color w:val="000000"/>
          <w:sz w:val="21"/>
        </w:rPr>
        <w:t>户名：__________________________</w:t>
      </w:r>
    </w:p>
    <w:p>
      <w:pPr>
        <w:jc w:val="left"/>
      </w:pPr>
      <w:r>
        <w:rPr>
          <w:color w:val="000000"/>
          <w:sz w:val="21"/>
        </w:rPr>
        <w:t>帐号：__________________________</w:t>
      </w:r>
    </w:p>
    <w:p>
      <w:pPr>
        <w:ind w:firstLine="420"/>
        <w:jc w:val="both"/>
      </w:pPr>
    </w:p>
    <w:p>
      <w:pPr>
        <w:jc w:val="left"/>
      </w:pPr>
      <w:r>
        <w:rPr>
          <w:b/>
          <w:color w:val="000000"/>
          <w:sz w:val="21"/>
        </w:rPr>
        <w:t>四、履约保证金</w:t>
      </w:r>
    </w:p>
    <w:p>
      <w:pPr>
        <w:jc w:val="both"/>
      </w:pPr>
      <w:r>
        <w:rPr>
          <w:sz w:val="21"/>
        </w:rPr>
        <w:t>1.履约保证金用于补偿甲方因乙方不能完全履行其合同义务而蒙受的损失或乙方违反合同约定对甲方的补偿。</w:t>
      </w:r>
    </w:p>
    <w:p>
      <w:pPr>
        <w:jc w:val="left"/>
      </w:pPr>
      <w:r>
        <w:rPr>
          <w:color w:val="000000"/>
          <w:sz w:val="21"/>
        </w:rPr>
        <w:t>2.乙方应在合同签订之日起10个工作日内，向甲方以__________（</w:t>
      </w:r>
      <w:r>
        <w:rPr>
          <w:sz w:val="21"/>
        </w:rPr>
        <w:t>包括但不限于金融机构、担保机构出具保函的形式</w:t>
      </w:r>
      <w:r>
        <w:rPr>
          <w:color w:val="000000"/>
          <w:sz w:val="21"/>
        </w:rPr>
        <w:t>）的形式提交人民币_________万元（大写：人民币）的履约保证金（金额为合同最大结算金额的5%）。上述任一项未落实的，将视为乙方放弃中标的权利。甲方有权选择对本项目重新进行招标，因此导致甲方产生损失的均由乙方承担。</w:t>
      </w:r>
    </w:p>
    <w:p>
      <w:pPr>
        <w:jc w:val="left"/>
      </w:pPr>
      <w:r>
        <w:rPr>
          <w:sz w:val="21"/>
        </w:rPr>
        <w:t>3.合同期满，乙方的全部单项合同义务履行完毕，无违约责任或违约责任已处理完成，经甲方验收合格。甲方在30个工作日内减去处置、扣减金额（如有）后无息退回履约保证金。</w:t>
      </w:r>
    </w:p>
    <w:p>
      <w:pPr>
        <w:jc w:val="left"/>
      </w:pPr>
      <w:r>
        <w:rPr>
          <w:b/>
          <w:color w:val="000000"/>
          <w:sz w:val="21"/>
        </w:rPr>
        <w:t>五、服务要求：</w:t>
      </w:r>
    </w:p>
    <w:p>
      <w:pPr>
        <w:jc w:val="left"/>
      </w:pPr>
      <w:r>
        <w:rPr>
          <w:color w:val="000000"/>
          <w:sz w:val="21"/>
        </w:rPr>
        <w:t>1、乙方保证对本合同项下所出租的仓库拥有合法、合规、有效的建设手续（不属于违建和临建且保证在本合同约定的租赁期限内不会被征拆），为甲方存放即开票等物品的独立专用仓库，非危险品仓库，且离危险品仓库不少于</w:t>
      </w:r>
      <w:r>
        <w:rPr>
          <w:sz w:val="21"/>
          <w:u w:val="single"/>
        </w:rPr>
        <w:t xml:space="preserve">    </w:t>
      </w:r>
      <w:r>
        <w:rPr>
          <w:color w:val="000000"/>
          <w:sz w:val="21"/>
        </w:rPr>
        <w:t>米，仓库装修符合国家消防安全标准，具备合格消防验收证明。乙方具备合法有效的仓库权属证明：</w:t>
      </w:r>
      <w:r>
        <w:rPr>
          <w:sz w:val="21"/>
          <w:u w:val="single"/>
        </w:rPr>
        <w:t xml:space="preserve">                 </w:t>
      </w:r>
      <w:r>
        <w:rPr>
          <w:color w:val="000000"/>
          <w:sz w:val="21"/>
        </w:rPr>
        <w:t>，并能提供合法的正式发票。租赁期限内，乙方提供的仓库不得更换。</w:t>
      </w:r>
    </w:p>
    <w:p>
      <w:pPr>
        <w:jc w:val="left"/>
      </w:pPr>
      <w:r>
        <w:rPr>
          <w:color w:val="000000"/>
          <w:sz w:val="21"/>
        </w:rPr>
        <w:t>2、仓库距离广州市越秀区东风中路300号不超过</w:t>
      </w:r>
      <w:r>
        <w:rPr>
          <w:sz w:val="21"/>
          <w:u w:val="single"/>
        </w:rPr>
        <w:t xml:space="preserve">    </w:t>
      </w:r>
      <w:r>
        <w:rPr>
          <w:color w:val="000000"/>
          <w:sz w:val="21"/>
        </w:rPr>
        <w:t>公里。（以高德地图导航为准，提供截图作为证明材料）</w:t>
      </w:r>
    </w:p>
    <w:p>
      <w:pPr>
        <w:jc w:val="left"/>
      </w:pPr>
      <w:r>
        <w:rPr>
          <w:color w:val="000000"/>
          <w:sz w:val="21"/>
        </w:rPr>
        <w:t>3、仓库形式：</w:t>
      </w:r>
      <w:r>
        <w:rPr>
          <w:color w:val="000000"/>
          <w:sz w:val="21"/>
          <w:u w:val="single"/>
        </w:rPr>
        <w:t>独立单个仓库</w:t>
      </w:r>
      <w:r>
        <w:rPr>
          <w:color w:val="000000"/>
          <w:sz w:val="21"/>
        </w:rPr>
        <w:t xml:space="preserve"> 。</w:t>
      </w:r>
    </w:p>
    <w:p>
      <w:pPr>
        <w:jc w:val="both"/>
      </w:pPr>
      <w:r>
        <w:rPr>
          <w:color w:val="000000"/>
          <w:sz w:val="21"/>
        </w:rPr>
        <w:t>4、</w:t>
      </w:r>
      <w:r>
        <w:rPr>
          <w:sz w:val="21"/>
        </w:rPr>
        <w:t>乙方的仓库须是独栋或者是独立使用的，为钢筋混凝土结构/砖混结构，实用面积</w:t>
      </w:r>
      <w:r>
        <w:rPr>
          <w:sz w:val="21"/>
          <w:u w:val="single"/>
        </w:rPr>
        <w:t xml:space="preserve">     </w:t>
      </w:r>
      <w:r>
        <w:rPr>
          <w:sz w:val="21"/>
        </w:rPr>
        <w:t>平方米（无公摊面积），层高不低于</w:t>
      </w:r>
      <w:r>
        <w:rPr>
          <w:sz w:val="21"/>
          <w:u w:val="single"/>
        </w:rPr>
        <w:t xml:space="preserve">   </w:t>
      </w:r>
      <w:r>
        <w:rPr>
          <w:sz w:val="21"/>
        </w:rPr>
        <w:t>米。仓库必须是1楼（首层）的独立仓库（不需走楼梯或乘坐电梯即可直达），仓库内地面高于仓库外地面，同时具备相关的防洪设计（如防洪沟、架空层等）。</w:t>
      </w:r>
    </w:p>
    <w:p>
      <w:pPr>
        <w:jc w:val="both"/>
      </w:pPr>
      <w:r>
        <w:rPr>
          <w:sz w:val="21"/>
        </w:rPr>
        <w:t>5、乙方保证本合同项下出租的仓库不存在权属或者使用争议，使用性质符合法律规定，能够用于本合同约定的用途，至投标有效期截止日前无出让、查封或其他法律纠纷。</w:t>
      </w:r>
    </w:p>
    <w:p>
      <w:pPr>
        <w:jc w:val="both"/>
      </w:pPr>
      <w:r>
        <w:rPr>
          <w:sz w:val="21"/>
        </w:rPr>
        <w:t>6、如本合同项下仓库为乙方承租或者由第三方无偿提供给乙方使用的，乙方应当在签署本合同前，向甲方出具仓库不动产权属人的权属证明、租赁合同、无偿使用合同；乙方保证其在本合同约定的租赁期限内有权向甲方出租本合同项下仓库。</w:t>
      </w:r>
    </w:p>
    <w:p>
      <w:pPr>
        <w:jc w:val="both"/>
      </w:pPr>
      <w:r>
        <w:rPr>
          <w:sz w:val="21"/>
        </w:rPr>
        <w:t>7、仓库内地板为防火、防静电的地坪漆底，墙体四周水泥砖墙密封，具备完善的防盗、防潮、防虫、防火及通风等安全设施，配备有垫仓板（非木制，规格为1200×1200×160（mm），静载：6T，动载：1.5T，垫仓板须占仓库总面积70%以上），或比垫仓板更先进的垫货物设备，密封安全门及常规供水、供电、照明及应急照明设备。</w:t>
      </w:r>
    </w:p>
    <w:p>
      <w:pPr>
        <w:jc w:val="both"/>
      </w:pPr>
      <w:r>
        <w:rPr>
          <w:sz w:val="21"/>
        </w:rPr>
        <w:t>8、搬运装卸服务需要把货物从车上搬至仓库内甲方指定的位置并按甲方要求码放，或将仓库内甲方指定的货物搬至甲方指定的车上，由甲方指定的仓管员在现场指导搬运工人开展工作。乙方必须提供不少于8人的搬运装卸人员队伍，并做好书面</w:t>
      </w:r>
      <w:r>
        <w:rPr>
          <w:color w:val="000000"/>
          <w:sz w:val="21"/>
        </w:rPr>
        <w:t>搬运装卸记录</w:t>
      </w:r>
      <w:r>
        <w:rPr>
          <w:sz w:val="21"/>
        </w:rPr>
        <w:t>，每箱货物（即开票）的重量一般在约9.5KG--16.5KG之间，</w:t>
      </w:r>
      <w:r>
        <w:rPr>
          <w:color w:val="000000"/>
          <w:sz w:val="21"/>
        </w:rPr>
        <w:t>不论重量，</w:t>
      </w:r>
      <w:r>
        <w:rPr>
          <w:sz w:val="21"/>
        </w:rPr>
        <w:t>按实际搬运数量据实结算。乙方负责培训并指导搬运装卸人员的安全生产及操作，人员安全责任由乙方负全责。乙方提供的搬运装卸人员须满足以下要求：</w:t>
      </w:r>
    </w:p>
    <w:p>
      <w:pPr>
        <w:jc w:val="both"/>
      </w:pPr>
      <w:r>
        <w:rPr>
          <w:sz w:val="21"/>
        </w:rPr>
        <w:t>（1）对甲方的货物进行搬运、装卸、拆箱等。</w:t>
      </w:r>
    </w:p>
    <w:p>
      <w:pPr>
        <w:jc w:val="both"/>
      </w:pPr>
      <w:r>
        <w:rPr>
          <w:sz w:val="21"/>
        </w:rPr>
        <w:t>（2）在甲方要求的时间完成工作。</w:t>
      </w:r>
    </w:p>
    <w:p>
      <w:pPr>
        <w:jc w:val="both"/>
      </w:pPr>
      <w:r>
        <w:rPr>
          <w:sz w:val="21"/>
        </w:rPr>
        <w:t>（3）须按甲方要求妥善装卸货物，如因装卸不当导致甲方货物损坏，给甲方造成损失的，由乙方负责。</w:t>
      </w:r>
    </w:p>
    <w:p>
      <w:pPr>
        <w:jc w:val="both"/>
      </w:pPr>
      <w:r>
        <w:rPr>
          <w:sz w:val="21"/>
        </w:rPr>
        <w:t>（4）对甲方存放物品的一切资料、信息有保密义务，未经甲方同意，不得向任何第三方以及个人泄漏，如因泄密给甲方造成损失的，由乙方负责。</w:t>
      </w:r>
    </w:p>
    <w:p>
      <w:pPr>
        <w:jc w:val="both"/>
      </w:pPr>
      <w:r>
        <w:rPr>
          <w:sz w:val="21"/>
        </w:rPr>
        <w:t>9、仓库必须配备完善的消防系统，包括但不限于室内消防栓系统、自动灯笼干粉灭火系统，烟感系统及火灾自动报警系统、干粉灭火器（悬挂式干粉灭火器</w:t>
      </w:r>
      <w:r>
        <w:rPr>
          <w:sz w:val="21"/>
          <w:u w:val="single"/>
        </w:rPr>
        <w:t xml:space="preserve">  </w:t>
      </w:r>
      <w:r>
        <w:rPr>
          <w:sz w:val="21"/>
        </w:rPr>
        <w:t>个，手提式干粉灭火器</w:t>
      </w:r>
      <w:r>
        <w:rPr>
          <w:sz w:val="21"/>
          <w:u w:val="single"/>
        </w:rPr>
        <w:t xml:space="preserve">   </w:t>
      </w:r>
      <w:r>
        <w:rPr>
          <w:sz w:val="21"/>
        </w:rPr>
        <w:t>个，手推式干粉灭火器不少于</w:t>
      </w:r>
      <w:r>
        <w:rPr>
          <w:sz w:val="21"/>
          <w:u w:val="single"/>
        </w:rPr>
        <w:t xml:space="preserve">  </w:t>
      </w:r>
      <w:r>
        <w:rPr>
          <w:sz w:val="21"/>
        </w:rPr>
        <w:t>个）、灭火毯、灭火沙堆。</w:t>
      </w:r>
    </w:p>
    <w:p>
      <w:pPr>
        <w:jc w:val="both"/>
      </w:pPr>
      <w:r>
        <w:rPr>
          <w:sz w:val="21"/>
        </w:rPr>
        <w:t>10、乙方必须提供所投仓库的消防主管部门颁发的消防验收备案资料（且附提供消防备案的相关资料）。仓库租赁期间，仓库本身及所有设施设备的维护保养、损坏更换等事项及费用均由乙方承担。</w:t>
      </w:r>
    </w:p>
    <w:p>
      <w:pPr>
        <w:jc w:val="both"/>
      </w:pPr>
      <w:r>
        <w:rPr>
          <w:sz w:val="21"/>
        </w:rPr>
        <w:t>11、乙方必须保证载重30吨（含）内的大型货运货车可24小时出入库内场地装卸停靠，同时货运大车往返仓库的道路上没有交通管制时段或限行路段。</w:t>
      </w:r>
    </w:p>
    <w:p>
      <w:pPr>
        <w:jc w:val="both"/>
      </w:pPr>
      <w:r>
        <w:rPr>
          <w:sz w:val="21"/>
        </w:rPr>
        <w:t>12、乙方必须保证仓库有安全、畅通、防雨的专用装卸场地和环境，并配备足够的搬运设备（</w:t>
      </w:r>
      <w:r>
        <w:rPr>
          <w:sz w:val="21"/>
          <w:u w:val="single"/>
        </w:rPr>
        <w:t xml:space="preserve">  </w:t>
      </w:r>
      <w:r>
        <w:rPr>
          <w:sz w:val="21"/>
        </w:rPr>
        <w:t>台以上承载不低于</w:t>
      </w:r>
      <w:r>
        <w:rPr>
          <w:sz w:val="21"/>
          <w:u w:val="single"/>
        </w:rPr>
        <w:t xml:space="preserve">    </w:t>
      </w:r>
      <w:r>
        <w:rPr>
          <w:sz w:val="21"/>
        </w:rPr>
        <w:t>kg的小板车、</w:t>
      </w:r>
      <w:r>
        <w:rPr>
          <w:sz w:val="21"/>
          <w:u w:val="single"/>
        </w:rPr>
        <w:t xml:space="preserve">  </w:t>
      </w:r>
      <w:r>
        <w:rPr>
          <w:sz w:val="21"/>
        </w:rPr>
        <w:t>台以上承载不低于</w:t>
      </w:r>
      <w:r>
        <w:rPr>
          <w:sz w:val="21"/>
          <w:u w:val="single"/>
        </w:rPr>
        <w:t xml:space="preserve">     </w:t>
      </w:r>
      <w:r>
        <w:rPr>
          <w:sz w:val="21"/>
        </w:rPr>
        <w:t>kg的手动液压叉车、</w:t>
      </w:r>
      <w:r>
        <w:rPr>
          <w:sz w:val="21"/>
          <w:u w:val="single"/>
        </w:rPr>
        <w:t xml:space="preserve">  </w:t>
      </w:r>
      <w:r>
        <w:rPr>
          <w:sz w:val="21"/>
        </w:rPr>
        <w:t>台满足“刮刮乐”即开票装卸车传送带输送设备）。</w:t>
      </w:r>
    </w:p>
    <w:p>
      <w:pPr>
        <w:jc w:val="both"/>
      </w:pPr>
      <w:r>
        <w:rPr>
          <w:sz w:val="21"/>
        </w:rPr>
        <w:t>13、乙方必须保证仓库配套24小时监控系统（具备红外夜视功能，仓库内无监控死角），保证在甲方指定的办公地点可随时查看仓库实时视频情况；视频监控系统采用24小时实时录像存储方式，存储时间不少于90天；门窗等出入口需安装红外对射、门磁等报警系统。后备电源保证可持续供电6小时，同时乙方还应当为仓库配备24小时保安值守（三班倒，每班不少于2个安保人员，合计不少于6人）及监控报警设备，并制定安保制度、提供安保用品。</w:t>
      </w:r>
    </w:p>
    <w:p>
      <w:pPr>
        <w:jc w:val="both"/>
      </w:pPr>
      <w:r>
        <w:rPr>
          <w:sz w:val="21"/>
        </w:rPr>
        <w:t>14、乙方必须保证仓库配备</w:t>
      </w:r>
      <w:r>
        <w:rPr>
          <w:sz w:val="21"/>
          <w:u w:val="single"/>
        </w:rPr>
        <w:t xml:space="preserve">  </w:t>
      </w:r>
      <w:r>
        <w:rPr>
          <w:sz w:val="21"/>
        </w:rPr>
        <w:t>位仓管员的办公场地（配套有办公所需的办公设施，含</w:t>
      </w:r>
      <w:r>
        <w:rPr>
          <w:sz w:val="21"/>
          <w:u w:val="single"/>
        </w:rPr>
        <w:t xml:space="preserve">  </w:t>
      </w:r>
      <w:r>
        <w:rPr>
          <w:sz w:val="21"/>
        </w:rPr>
        <w:t>张桌子、</w:t>
      </w:r>
      <w:r>
        <w:rPr>
          <w:sz w:val="21"/>
          <w:u w:val="single"/>
        </w:rPr>
        <w:t xml:space="preserve">  </w:t>
      </w:r>
      <w:r>
        <w:rPr>
          <w:sz w:val="21"/>
        </w:rPr>
        <w:t>张椅子、</w:t>
      </w:r>
      <w:r>
        <w:rPr>
          <w:sz w:val="21"/>
          <w:u w:val="single"/>
        </w:rPr>
        <w:t xml:space="preserve"> </w:t>
      </w:r>
      <w:r>
        <w:rPr>
          <w:sz w:val="21"/>
        </w:rPr>
        <w:t>台空调、</w:t>
      </w:r>
      <w:r>
        <w:rPr>
          <w:sz w:val="21"/>
          <w:u w:val="single"/>
        </w:rPr>
        <w:t xml:space="preserve">  </w:t>
      </w:r>
      <w:r>
        <w:rPr>
          <w:sz w:val="21"/>
        </w:rPr>
        <w:t>个沙发等）和</w:t>
      </w:r>
      <w:r>
        <w:rPr>
          <w:sz w:val="21"/>
          <w:u w:val="single"/>
        </w:rPr>
        <w:t xml:space="preserve">  </w:t>
      </w:r>
      <w:r>
        <w:rPr>
          <w:sz w:val="21"/>
        </w:rPr>
        <w:t>位运输司机夜晚的临时休息场所（具备空调房间、床、淋浴间和卫生间）。办公场地面积不少于</w:t>
      </w:r>
      <w:r>
        <w:rPr>
          <w:sz w:val="21"/>
          <w:u w:val="single"/>
        </w:rPr>
        <w:t xml:space="preserve">  </w:t>
      </w:r>
      <w:r>
        <w:rPr>
          <w:sz w:val="21"/>
        </w:rPr>
        <w:t>平方米，临时休息场所面积不少于</w:t>
      </w:r>
      <w:r>
        <w:rPr>
          <w:sz w:val="21"/>
          <w:u w:val="single"/>
        </w:rPr>
        <w:t xml:space="preserve">  </w:t>
      </w:r>
      <w:r>
        <w:rPr>
          <w:sz w:val="21"/>
        </w:rPr>
        <w:t>平方米。仓库门与仓管办公场地距离约</w:t>
      </w:r>
      <w:r>
        <w:rPr>
          <w:sz w:val="21"/>
          <w:u w:val="single"/>
        </w:rPr>
        <w:t xml:space="preserve">  </w:t>
      </w:r>
      <w:r>
        <w:rPr>
          <w:sz w:val="21"/>
        </w:rPr>
        <w:t>米，仓库门与司机休息室距离约</w:t>
      </w:r>
      <w:r>
        <w:rPr>
          <w:sz w:val="21"/>
          <w:u w:val="single"/>
        </w:rPr>
        <w:t xml:space="preserve">   </w:t>
      </w:r>
      <w:r>
        <w:rPr>
          <w:sz w:val="21"/>
        </w:rPr>
        <w:t>米。</w:t>
      </w:r>
    </w:p>
    <w:p>
      <w:pPr>
        <w:jc w:val="both"/>
      </w:pPr>
      <w:r>
        <w:rPr>
          <w:sz w:val="21"/>
        </w:rPr>
        <w:t>15、乙方必须配备不少于</w:t>
      </w:r>
      <w:r>
        <w:rPr>
          <w:sz w:val="21"/>
          <w:u w:val="single"/>
        </w:rPr>
        <w:t xml:space="preserve">  </w:t>
      </w:r>
      <w:r>
        <w:rPr>
          <w:sz w:val="21"/>
        </w:rPr>
        <w:t>个免费停车位（可停放载重</w:t>
      </w:r>
      <w:r>
        <w:rPr>
          <w:sz w:val="21"/>
          <w:u w:val="single"/>
        </w:rPr>
        <w:t xml:space="preserve">  </w:t>
      </w:r>
      <w:r>
        <w:rPr>
          <w:sz w:val="21"/>
        </w:rPr>
        <w:t>吨（含）内的大型货运货车），且距离仓库不超过200米。</w:t>
      </w:r>
    </w:p>
    <w:p>
      <w:pPr>
        <w:jc w:val="both"/>
      </w:pPr>
      <w:r>
        <w:rPr>
          <w:sz w:val="21"/>
        </w:rPr>
        <w:t>16、乙方必须保证仓库配备独立水表和独立电表以便计算每月水电费，凭乙方出具的水电费发票及水电表记录按实结算，由甲方直接支付。除非国家政策调整，水电费不能上浮。</w:t>
      </w:r>
    </w:p>
    <w:p>
      <w:pPr>
        <w:jc w:val="both"/>
      </w:pPr>
      <w:r>
        <w:rPr>
          <w:sz w:val="21"/>
        </w:rPr>
        <w:t>17、本合同生效后，如即开型福利彩票需要从原仓储点搬迁至乙方仓储点，乙方需配合甲方执行搬迁方案，搬迁工作及费用由甲方负责（本次项目不包含搬迁费用）。</w:t>
      </w:r>
    </w:p>
    <w:p>
      <w:pPr>
        <w:jc w:val="both"/>
      </w:pPr>
      <w:r>
        <w:rPr>
          <w:sz w:val="21"/>
        </w:rPr>
        <w:t>18、乙方须在仓库租赁期内为代保管财产投保财产险（代保管财产险金额应与仓库即开票面值金额相应）。</w:t>
      </w:r>
    </w:p>
    <w:p>
      <w:pPr>
        <w:jc w:val="both"/>
      </w:pPr>
      <w:r>
        <w:rPr>
          <w:sz w:val="21"/>
        </w:rPr>
        <w:t>19、乙方应积极主动做好仓库相关服务工作。如甲方需要，乙方须无条件配合甲方开展工作。</w:t>
      </w:r>
    </w:p>
    <w:p>
      <w:pPr>
        <w:jc w:val="both"/>
      </w:pPr>
      <w:r>
        <w:rPr>
          <w:sz w:val="21"/>
        </w:rPr>
        <w:t>20、乙方对仓库安全负全责，凡非甲方原因导致甲方存放物品损失，乙方须承担全部赔偿责任。如因乙方原因导致甲方产生其他损失，甲方有权追究乙方责任并要求相应赔偿。</w:t>
      </w:r>
    </w:p>
    <w:p>
      <w:pPr>
        <w:jc w:val="both"/>
      </w:pPr>
      <w:r>
        <w:rPr>
          <w:sz w:val="21"/>
        </w:rPr>
        <w:t>21、招标文件及投标文件中的其它服务要求及/或承诺。</w:t>
      </w:r>
    </w:p>
    <w:p>
      <w:pPr>
        <w:jc w:val="left"/>
      </w:pPr>
    </w:p>
    <w:p>
      <w:pPr>
        <w:jc w:val="left"/>
      </w:pPr>
      <w:r>
        <w:rPr>
          <w:b/>
          <w:color w:val="000000"/>
          <w:sz w:val="21"/>
        </w:rPr>
        <w:t>六、保密</w:t>
      </w:r>
    </w:p>
    <w:p>
      <w:pPr>
        <w:jc w:val="left"/>
      </w:pPr>
      <w:r>
        <w:rPr>
          <w:color w:val="000000"/>
          <w:sz w:val="21"/>
        </w:rPr>
        <w:t>1、乙方承诺，对甲方提供的一切资料、信息履行保密义务，未经甲方书面同意，不得向任何第三方以及个人泄漏。</w:t>
      </w:r>
    </w:p>
    <w:p>
      <w:pPr>
        <w:jc w:val="both"/>
      </w:pPr>
      <w:r>
        <w:rPr>
          <w:sz w:val="21"/>
        </w:rPr>
        <w:t>2、乙方及其工作人员须认真履行保密规定，不准对仓储的物品进行拍照和对相关信息进行对外宣传或网上传播。保密信息包括但不限于仓库地址、仓储物品名称、仓储物品数量及价值、仓储安保情况。不论以何种形式或载于何种载体，无论在披露时是否以口头、图像或以书面方式表明其具有保密性，都视为甲方的保密信息。</w:t>
      </w:r>
    </w:p>
    <w:p>
      <w:pPr>
        <w:jc w:val="both"/>
      </w:pPr>
      <w:r>
        <w:rPr>
          <w:sz w:val="21"/>
        </w:rPr>
        <w:t>3、未经甲方事前书面批准，不论租赁期间或以后，乙方及其工作人员不得以任何方式泄漏甲方的保密信息。</w:t>
      </w:r>
    </w:p>
    <w:p>
      <w:r>
        <w:rPr>
          <w:color w:val="000000"/>
          <w:sz w:val="21"/>
        </w:rPr>
        <w:t>4、乙方是仓库及物品的保管人并对仓库进行直接管理，对仓库物品的安全负责。乙方应认真履行保管职责，确保物品品质完好、货品数量、准确和标记完整。在保密期间，一旦发生物品或信息的遗失、公开或损坏，无论事故因何而起，都应立刻通知甲方，并采取必要措施以防止或减轻损失后，以书面形式向甲方提交详细的报告，以及未来措施的建议。</w:t>
      </w:r>
    </w:p>
    <w:p>
      <w:r>
        <w:rPr>
          <w:color w:val="000000"/>
          <w:sz w:val="21"/>
        </w:rPr>
        <w:t>5、本合同终止或解除的，乙方及其工作人员应退还保存的属于甲方的所有保密信息及资料，如产品进出库记录表、物品信息等，销毁全部副本。</w:t>
      </w:r>
    </w:p>
    <w:p>
      <w:r>
        <w:rPr>
          <w:color w:val="000000"/>
          <w:sz w:val="21"/>
        </w:rPr>
        <w:t>6、保密期限：从获知甲方保密信息时起，至保密信息已由甲方通过合法途径让普通公众知悉时止。</w:t>
      </w:r>
    </w:p>
    <w:p>
      <w:pPr>
        <w:jc w:val="left"/>
      </w:pPr>
      <w:r>
        <w:rPr>
          <w:color w:val="000000"/>
          <w:sz w:val="21"/>
        </w:rPr>
        <w:t>7、甲方提供给乙方的相关资料，版权归甲方所有，乙方保证只将上述资料用于与本合同约定的传播服务。</w:t>
      </w:r>
    </w:p>
    <w:p>
      <w:pPr>
        <w:jc w:val="left"/>
      </w:pPr>
    </w:p>
    <w:p>
      <w:pPr>
        <w:jc w:val="left"/>
      </w:pPr>
      <w:r>
        <w:rPr>
          <w:b/>
          <w:color w:val="000000"/>
          <w:sz w:val="21"/>
        </w:rPr>
        <w:t>七、违约责任</w:t>
      </w:r>
    </w:p>
    <w:p>
      <w:pPr>
        <w:jc w:val="left"/>
      </w:pPr>
      <w:r>
        <w:rPr>
          <w:color w:val="000000"/>
          <w:sz w:val="21"/>
        </w:rPr>
        <w:t>1、本合同签订后，非经另一方同意，任何一方不得随意变更、终止、解除本合同。任何一方违约，应该按照合同总金额的20%向守约方支付违约金，并赔偿因此造成的全部损失（包括但不限于守约方因此提起或遭受诉讼所支付的诉讼费、律师费、保全费、鉴定费、公证费，重新开展采购活动所支出的费用等）。</w:t>
      </w:r>
    </w:p>
    <w:p>
      <w:pPr>
        <w:jc w:val="left"/>
      </w:pPr>
      <w:r>
        <w:rPr>
          <w:color w:val="000000"/>
          <w:sz w:val="21"/>
        </w:rPr>
        <w:t>2、乙方提供的搬运装卸人员不足约定人数，应当立即补足，否则，按照每人每天</w:t>
      </w:r>
      <w:r>
        <w:rPr>
          <w:color w:val="000000"/>
          <w:sz w:val="21"/>
          <w:u w:val="single"/>
        </w:rPr>
        <w:t xml:space="preserve"> 100</w:t>
      </w:r>
      <w:r>
        <w:rPr>
          <w:sz w:val="21"/>
          <w:u w:val="single"/>
        </w:rPr>
        <w:t xml:space="preserve"> </w:t>
      </w:r>
      <w:r>
        <w:rPr>
          <w:color w:val="000000"/>
          <w:sz w:val="21"/>
        </w:rPr>
        <w:t>元的标准，向甲方支付违约金，直至乙方提按约定补足搬运装卸人员。若因搬运人数不足影响工作、造成甲方损失的，乙方还应当予以赔偿。情节严重的，甲方有权解除本合同。</w:t>
      </w:r>
    </w:p>
    <w:p>
      <w:pPr>
        <w:jc w:val="left"/>
      </w:pPr>
      <w:r>
        <w:rPr>
          <w:color w:val="000000"/>
          <w:sz w:val="21"/>
        </w:rPr>
        <w:t>3、乙方怠于承担</w:t>
      </w:r>
      <w:r>
        <w:rPr>
          <w:sz w:val="21"/>
        </w:rPr>
        <w:t>仓库本身及所有设施设备的维护保养、损坏更换</w:t>
      </w:r>
      <w:r>
        <w:rPr>
          <w:color w:val="000000"/>
          <w:sz w:val="21"/>
        </w:rPr>
        <w:t>义务的，甲方有权另行委托第三方提供相应的维护保养、损坏更换服务，因此产生的费用由乙方承担；如甲方为此垫付费用的，乙方除应当向甲方返还垫付的费用外，还应当按照全国银行间同业拆借中心公布的同期贷款市场报价利率向甲方支付资金占用费。</w:t>
      </w:r>
    </w:p>
    <w:p>
      <w:pPr>
        <w:jc w:val="left"/>
      </w:pPr>
      <w:r>
        <w:rPr>
          <w:color w:val="000000"/>
          <w:sz w:val="21"/>
        </w:rPr>
        <w:t>4、乙方逾期交付仓库，每逾期一日，按照当月租金的</w:t>
      </w:r>
      <w:r>
        <w:rPr>
          <w:color w:val="000000"/>
          <w:sz w:val="21"/>
          <w:u w:val="single"/>
        </w:rPr>
        <w:t xml:space="preserve"> 4</w:t>
      </w:r>
      <w:r>
        <w:rPr>
          <w:sz w:val="21"/>
          <w:u w:val="single"/>
        </w:rPr>
        <w:t xml:space="preserve"> </w:t>
      </w:r>
      <w:r>
        <w:rPr>
          <w:color w:val="000000"/>
          <w:sz w:val="21"/>
          <w:u w:val="single"/>
        </w:rPr>
        <w:t>%</w:t>
      </w:r>
      <w:r>
        <w:rPr>
          <w:color w:val="000000"/>
          <w:sz w:val="21"/>
        </w:rPr>
        <w:t>向甲方支付违约金，且甲方有权要求租赁期限顺延；乙方逾期</w:t>
      </w:r>
      <w:r>
        <w:rPr>
          <w:color w:val="000000"/>
          <w:sz w:val="21"/>
          <w:u w:val="single"/>
        </w:rPr>
        <w:t xml:space="preserve"> 10</w:t>
      </w:r>
      <w:r>
        <w:rPr>
          <w:sz w:val="21"/>
          <w:u w:val="single"/>
        </w:rPr>
        <w:t xml:space="preserve"> </w:t>
      </w:r>
      <w:r>
        <w:rPr>
          <w:color w:val="000000"/>
          <w:sz w:val="21"/>
        </w:rPr>
        <w:t>日未能交付仓库，甲方有权终止并解除本合同，另行要求乙方按照本合同总金额的20%支付解除合同违约金，赔偿因此造成的全部损失（包括但不限于守约方因此提起或遭受诉讼所支付的诉讼费、律师费、保全费、鉴定费、公证费，重新开展采购活动所支出的费用等）。</w:t>
      </w:r>
    </w:p>
    <w:p>
      <w:pPr>
        <w:jc w:val="left"/>
      </w:pPr>
      <w:r>
        <w:rPr>
          <w:color w:val="000000"/>
          <w:sz w:val="21"/>
        </w:rPr>
        <w:t>5、除非双方另有约定，本合同因乙方原因被终止或解除，乙方应当按照合同总金额的20%向甲方支付解除合同违约金，赔偿因此造成的全部损失（包括但不限于守约方因此提起或遭受诉讼所支付的诉讼费、律师费、保全费、鉴定费、公证费，重新开展采购活动所支出的费用等）。</w:t>
      </w:r>
    </w:p>
    <w:p>
      <w:pPr>
        <w:jc w:val="left"/>
      </w:pPr>
      <w:r>
        <w:rPr>
          <w:color w:val="000000"/>
          <w:sz w:val="21"/>
        </w:rPr>
        <w:t>6、其它违约责任按《中华人民共和国民典法》处理。</w:t>
      </w:r>
    </w:p>
    <w:p>
      <w:pPr>
        <w:jc w:val="center"/>
      </w:pPr>
    </w:p>
    <w:p>
      <w:pPr>
        <w:jc w:val="left"/>
      </w:pPr>
      <w:r>
        <w:rPr>
          <w:b/>
          <w:color w:val="000000"/>
          <w:sz w:val="21"/>
        </w:rPr>
        <w:t>八、争议的解决</w:t>
      </w:r>
    </w:p>
    <w:p>
      <w:pPr>
        <w:jc w:val="left"/>
      </w:pPr>
      <w:r>
        <w:rPr>
          <w:color w:val="000000"/>
          <w:sz w:val="21"/>
        </w:rPr>
        <w:t>合同执行过程中发生的任何争议，双方应协商解决，若经协商不能达成协议时，则向广州仲裁委员会申请仲裁。仲裁期间，除申请仲裁事项外，双方应继续执行合同其余部分。</w:t>
      </w:r>
    </w:p>
    <w:p>
      <w:pPr>
        <w:jc w:val="left"/>
      </w:pPr>
    </w:p>
    <w:p>
      <w:pPr>
        <w:jc w:val="left"/>
      </w:pPr>
      <w:r>
        <w:rPr>
          <w:b/>
          <w:color w:val="000000"/>
          <w:sz w:val="21"/>
        </w:rPr>
        <w:t>九、不可抗力</w:t>
      </w:r>
    </w:p>
    <w:p>
      <w:pPr>
        <w:jc w:val="left"/>
      </w:pPr>
      <w:r>
        <w:rPr>
          <w:color w:val="000000"/>
          <w:sz w:val="21"/>
        </w:rPr>
        <w:t>1、 合同所指不可抗力，是指合同签订后发生的、不能预见、不能避免并且不能克服的客观情况，其中包括但不限于战争、暴乱、疾病传播、自然灾害、政府政策改变等甲方或乙方不可控制的因素。</w:t>
      </w:r>
    </w:p>
    <w:p>
      <w:pPr>
        <w:jc w:val="left"/>
      </w:pPr>
      <w:r>
        <w:rPr>
          <w:color w:val="000000"/>
          <w:sz w:val="21"/>
        </w:rPr>
        <w:t>2、 任何一方由于不可抗力原因不能履行合同时，应在不可抗力事件结束后1日内向对方通报，以减轻可能给对方造成的损失，在取得有关机构的不可抗力证明或双方谅解确认后，允许延期履行或修订合同，并根据情况可部分或全部免于承担违约责任。</w:t>
      </w:r>
    </w:p>
    <w:p>
      <w:pPr>
        <w:jc w:val="left"/>
      </w:pPr>
      <w:r>
        <w:rPr>
          <w:color w:val="000000"/>
          <w:sz w:val="21"/>
        </w:rPr>
        <w:t>3、 甲方或乙方因不可抗力部分或全部迟延或不能履行或不能完全履行其在合同项下义务的,违约方不承担违约责任，但应立即与对方协商解决办法，并及时采取措施减少因不可抗力造成的损失。</w:t>
      </w:r>
    </w:p>
    <w:p>
      <w:pPr>
        <w:jc w:val="left"/>
      </w:pPr>
      <w:r>
        <w:rPr>
          <w:color w:val="000000"/>
          <w:sz w:val="21"/>
        </w:rPr>
        <w:t>4、 因不可抗力造成合同终止的，合同费用由甲乙双方按合同实际履行情况进行结算，多退少补。</w:t>
      </w:r>
    </w:p>
    <w:p>
      <w:pPr>
        <w:jc w:val="both"/>
      </w:pPr>
    </w:p>
    <w:p>
      <w:pPr>
        <w:jc w:val="left"/>
      </w:pPr>
      <w:r>
        <w:rPr>
          <w:b/>
          <w:color w:val="000000"/>
          <w:sz w:val="21"/>
        </w:rPr>
        <w:t>十、验收</w:t>
      </w:r>
    </w:p>
    <w:p>
      <w:pPr>
        <w:jc w:val="left"/>
      </w:pPr>
      <w:r>
        <w:rPr>
          <w:color w:val="000000"/>
          <w:sz w:val="21"/>
        </w:rPr>
        <w:t>乙方需于2023 年 11 月 10 日前配合甲方完成仓库验收及将仓库交付甲方使用。验收时，甲方将对中标仓库的仓储情况、搬运装卸条件、整体情况、消防安全、安保条件等进行全面验收（验收表详见附件2），同时甲方有权聘请第三方机构协助验收，费用由甲方支付。甲方对中标仓库的验收，不减免任何乙方应当对仓库承担的责任。</w:t>
      </w:r>
    </w:p>
    <w:p>
      <w:pPr>
        <w:jc w:val="left"/>
      </w:pPr>
      <w:r>
        <w:rPr>
          <w:color w:val="000000"/>
          <w:sz w:val="21"/>
        </w:rPr>
        <w:t>如乙方</w:t>
      </w:r>
      <w:r>
        <w:rPr>
          <w:sz w:val="21"/>
        </w:rPr>
        <w:t>不能如期交付仓库使用或仓库未达到采购需求和中标承诺的</w:t>
      </w:r>
      <w:r>
        <w:rPr>
          <w:color w:val="000000"/>
          <w:sz w:val="21"/>
        </w:rPr>
        <w:t>，验收费用由乙方支付，交付使用前拒不整改的，甲方有权终止本合同，依法重新开展政府采购活动，并报政府监督管理部门处理，由此产生的一切责任由乙方负责。</w:t>
      </w:r>
    </w:p>
    <w:p>
      <w:pPr>
        <w:jc w:val="left"/>
      </w:pPr>
      <w:r>
        <w:rPr>
          <w:b/>
          <w:color w:val="000000"/>
          <w:sz w:val="21"/>
        </w:rPr>
        <w:t>十一、其它</w:t>
      </w:r>
    </w:p>
    <w:p>
      <w:pPr>
        <w:jc w:val="left"/>
      </w:pPr>
      <w:r>
        <w:rPr>
          <w:color w:val="000000"/>
          <w:sz w:val="21"/>
        </w:rPr>
        <w:t>1、 本合同所有附件、招标文件、投标文件、中标通知书均为合同的有效组成部分，，与本合同约定不一致的，以对乙方履行义务要求更高者为准。</w:t>
      </w:r>
    </w:p>
    <w:p>
      <w:pPr>
        <w:jc w:val="left"/>
      </w:pPr>
      <w:r>
        <w:rPr>
          <w:color w:val="000000"/>
          <w:sz w:val="21"/>
        </w:rPr>
        <w:t>2、 在执行本合同的过程中，所有经双方签署确认的文件（包括会议纪要、补充协议、往来信函） 即成为本合同的有效组成部分。</w:t>
      </w:r>
    </w:p>
    <w:p>
      <w:pPr>
        <w:jc w:val="left"/>
      </w:pPr>
      <w:r>
        <w:rPr>
          <w:color w:val="000000"/>
          <w:sz w:val="21"/>
        </w:rPr>
        <w:t>3、 如一方地址、电话、传真号码有变更，应在变更当日内书面通知对方。</w:t>
      </w:r>
    </w:p>
    <w:p>
      <w:pPr>
        <w:jc w:val="left"/>
      </w:pPr>
      <w:r>
        <w:rPr>
          <w:color w:val="000000"/>
          <w:sz w:val="21"/>
        </w:rPr>
        <w:t>4、 除甲方事先书面同意外，乙方不得部分或全部转让其应履行的合同项下的义务。</w:t>
      </w:r>
    </w:p>
    <w:p>
      <w:pPr>
        <w:jc w:val="left"/>
      </w:pPr>
      <w:r>
        <w:rPr>
          <w:color w:val="000000"/>
          <w:sz w:val="21"/>
        </w:rPr>
        <w:t>5、乙方应与甲方签订《廉洁协议》（详见附件3）。</w:t>
      </w:r>
    </w:p>
    <w:p>
      <w:pPr>
        <w:jc w:val="left"/>
      </w:pPr>
      <w:r>
        <w:rPr>
          <w:sz w:val="21"/>
        </w:rPr>
        <w:t xml:space="preserve"> </w:t>
      </w:r>
    </w:p>
    <w:p>
      <w:pPr>
        <w:jc w:val="left"/>
      </w:pPr>
    </w:p>
    <w:p>
      <w:pPr>
        <w:jc w:val="left"/>
      </w:pPr>
      <w:r>
        <w:rPr>
          <w:b/>
          <w:color w:val="000000"/>
          <w:sz w:val="21"/>
        </w:rPr>
        <w:t>十二、合同期限及生效</w:t>
      </w:r>
    </w:p>
    <w:p>
      <w:pPr>
        <w:jc w:val="left"/>
      </w:pPr>
      <w:r>
        <w:rPr>
          <w:color w:val="000000"/>
          <w:sz w:val="21"/>
        </w:rPr>
        <w:t xml:space="preserve">  1.本合同在乙方提交履约保证金且甲乙双方法人代表或其授权代表签字盖章后生效，至租赁期限届满之日止。</w:t>
      </w:r>
    </w:p>
    <w:p>
      <w:pPr>
        <w:jc w:val="left"/>
      </w:pPr>
      <w:r>
        <w:rPr>
          <w:color w:val="000000"/>
          <w:sz w:val="21"/>
        </w:rPr>
        <w:t xml:space="preserve">  2.合同一式柒份。甲方执肆份，乙方执贰份，采购代理机构壹份，具有同等效力。</w:t>
      </w:r>
    </w:p>
    <w:p>
      <w:pPr>
        <w:jc w:val="left"/>
      </w:pPr>
    </w:p>
    <w:p>
      <w:pPr>
        <w:jc w:val="left"/>
      </w:pPr>
      <w:r>
        <w:rPr>
          <w:color w:val="000000"/>
          <w:sz w:val="21"/>
        </w:rPr>
        <w:t>甲方（盖章）：广东省福利彩票发行中心</w:t>
      </w:r>
    </w:p>
    <w:p>
      <w:pPr>
        <w:jc w:val="left"/>
      </w:pPr>
      <w:r>
        <w:rPr>
          <w:color w:val="000000"/>
          <w:sz w:val="21"/>
        </w:rPr>
        <w:t>（法人或授权代表）：</w:t>
      </w:r>
    </w:p>
    <w:p>
      <w:pPr>
        <w:jc w:val="left"/>
      </w:pPr>
      <w:r>
        <w:rPr>
          <w:color w:val="000000"/>
          <w:sz w:val="21"/>
        </w:rPr>
        <w:t>签订日期：年月日</w:t>
      </w:r>
    </w:p>
    <w:p>
      <w:pPr>
        <w:jc w:val="left"/>
      </w:pPr>
    </w:p>
    <w:p>
      <w:pPr>
        <w:jc w:val="left"/>
      </w:pPr>
      <w:r>
        <w:rPr>
          <w:color w:val="000000"/>
          <w:sz w:val="21"/>
        </w:rPr>
        <w:t>乙方（盖章）：</w:t>
      </w:r>
    </w:p>
    <w:p>
      <w:pPr>
        <w:jc w:val="left"/>
      </w:pPr>
      <w:r>
        <w:rPr>
          <w:color w:val="000000"/>
          <w:sz w:val="21"/>
        </w:rPr>
        <w:t>（法人或授权代表）：</w:t>
      </w:r>
    </w:p>
    <w:p>
      <w:pPr>
        <w:jc w:val="left"/>
      </w:pPr>
      <w:r>
        <w:rPr>
          <w:color w:val="000000"/>
          <w:sz w:val="21"/>
        </w:rPr>
        <w:t>签订日期：年月日</w:t>
      </w:r>
    </w:p>
    <w:p>
      <w:pPr>
        <w:jc w:val="left"/>
      </w:pPr>
    </w:p>
    <w:p>
      <w:pPr>
        <w:jc w:val="left"/>
      </w:pPr>
    </w:p>
    <w:p>
      <w:pPr>
        <w:jc w:val="left"/>
      </w:pPr>
      <w:r>
        <w:rPr>
          <w:color w:val="000000"/>
          <w:sz w:val="21"/>
        </w:rPr>
        <w:t>附件1：《考核表》</w:t>
      </w:r>
    </w:p>
    <w:p>
      <w:pPr>
        <w:jc w:val="left"/>
      </w:pPr>
      <w:r>
        <w:rPr>
          <w:color w:val="000000"/>
          <w:sz w:val="21"/>
        </w:rPr>
        <w:t>附件2：《广东省福利彩票发行中心“刮刮乐”即开票仓库租赁服务验收表》</w:t>
      </w:r>
    </w:p>
    <w:p>
      <w:pPr>
        <w:jc w:val="left"/>
      </w:pPr>
      <w:r>
        <w:rPr>
          <w:color w:val="000000"/>
          <w:sz w:val="21"/>
        </w:rPr>
        <w:t>附件3：《廉洁协议》</w:t>
      </w:r>
    </w:p>
    <w:p>
      <w:pPr>
        <w:jc w:val="left"/>
      </w:pPr>
    </w:p>
    <w:p>
      <w:pPr>
        <w:jc w:val="both"/>
      </w:pPr>
    </w:p>
    <w:p/>
    <w:p>
      <w:r>
        <w:t xml:space="preserve"> </w:t>
      </w:r>
    </w:p>
    <w:p>
      <w:pPr>
        <w:jc w:val="both"/>
      </w:pPr>
      <w:r>
        <w:rPr>
          <w:sz w:val="24"/>
        </w:rPr>
        <w:t>附件1</w:t>
      </w:r>
    </w:p>
    <w:p>
      <w:pPr>
        <w:jc w:val="both"/>
      </w:pPr>
      <w:r>
        <w:rPr>
          <w:sz w:val="24"/>
        </w:rPr>
        <w:t xml:space="preserve">      </w:t>
      </w:r>
    </w:p>
    <w:p>
      <w:r>
        <w:rPr>
          <w:sz w:val="24"/>
        </w:rPr>
        <w:t xml:space="preserve">                         考核表  （100分制）</w:t>
      </w:r>
    </w:p>
    <w:tbl>
      <w:tblPr>
        <w:tblStyle w:val="2"/>
        <w:tblW w:w="0" w:type="auto"/>
        <w:tblInd w:w="51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2650"/>
        <w:gridCol w:w="2712"/>
        <w:gridCol w:w="2650"/>
      </w:tblGrid>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考核内容</w:t>
            </w:r>
          </w:p>
        </w:tc>
        <w:tc>
          <w:tcPr>
            <w:tcW w:w="2803"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规定事项</w:t>
            </w:r>
          </w:p>
        </w:tc>
        <w:tc>
          <w:tcPr>
            <w:tcW w:w="2751" w:type="dxa"/>
            <w:tcBorders>
              <w:top w:val="single" w:color="000000" w:sz="4" w:space="0"/>
              <w:left w:val="single" w:color="000000" w:sz="4" w:space="0"/>
              <w:bottom w:val="single" w:color="000000" w:sz="4" w:space="0"/>
              <w:right w:val="single" w:color="000000" w:sz="4" w:space="0"/>
            </w:tcBorders>
            <w:vAlign w:val="top"/>
          </w:tcPr>
          <w:p>
            <w:pPr>
              <w:jc w:val="both"/>
            </w:pPr>
            <w:r>
              <w:rPr>
                <w:sz w:val="21"/>
              </w:rPr>
              <w:t>奖罚规定</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restart"/>
            <w:tcBorders>
              <w:top w:val="nil"/>
              <w:left w:val="single" w:color="000000" w:sz="4" w:space="0"/>
              <w:bottom w:val="single" w:color="000000" w:sz="4" w:space="0"/>
              <w:right w:val="single" w:color="000000" w:sz="4" w:space="0"/>
            </w:tcBorders>
            <w:vAlign w:val="top"/>
          </w:tcPr>
          <w:p>
            <w:pPr>
              <w:jc w:val="both"/>
            </w:pPr>
            <w:r>
              <w:rPr>
                <w:sz w:val="21"/>
              </w:rPr>
              <w:t>装卸货人员管理</w:t>
            </w: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未按通知时间到现场，迟到30-60分钟</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未按通知时间到现场，迟到60分钟以上</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一次扣2分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tcBorders>
              <w:top w:val="nil"/>
              <w:left w:val="single" w:color="000000" w:sz="4" w:space="0"/>
              <w:bottom w:val="single" w:color="000000" w:sz="4" w:space="0"/>
              <w:right w:val="single" w:color="000000" w:sz="4" w:space="0"/>
            </w:tcBorders>
            <w:vAlign w:val="top"/>
          </w:tcPr>
          <w:p>
            <w:pPr>
              <w:jc w:val="both"/>
            </w:pPr>
            <w:r>
              <w:rPr>
                <w:sz w:val="21"/>
              </w:rPr>
              <w:t>现场管理</w:t>
            </w: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仓库外通道堆放杂乱，影响装卸货</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restart"/>
            <w:tcBorders>
              <w:top w:val="nil"/>
              <w:left w:val="single" w:color="000000" w:sz="4" w:space="0"/>
              <w:bottom w:val="single" w:color="000000" w:sz="4" w:space="0"/>
              <w:right w:val="single" w:color="000000" w:sz="4" w:space="0"/>
            </w:tcBorders>
            <w:vAlign w:val="top"/>
          </w:tcPr>
          <w:p>
            <w:pPr>
              <w:jc w:val="both"/>
            </w:pPr>
            <w:r>
              <w:rPr>
                <w:sz w:val="21"/>
              </w:rPr>
              <w:t>监控管理</w:t>
            </w: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监控遗失</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一次扣10分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监控模糊</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一次扣5分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未能在甲方要求提供监控后2个工作日内提供</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一次扣1分</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restart"/>
            <w:tcBorders>
              <w:top w:val="nil"/>
              <w:left w:val="single" w:color="000000" w:sz="4" w:space="0"/>
              <w:bottom w:val="single" w:color="000000" w:sz="4" w:space="0"/>
              <w:right w:val="single" w:color="000000" w:sz="4" w:space="0"/>
            </w:tcBorders>
            <w:vAlign w:val="top"/>
          </w:tcPr>
          <w:p>
            <w:pPr>
              <w:jc w:val="both"/>
            </w:pPr>
            <w:r>
              <w:rPr>
                <w:sz w:val="21"/>
              </w:rPr>
              <w:t>安全管理</w:t>
            </w: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仓库失窃</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仓库失火（不可抗力因素除外）</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仓库被淹（不可抗力因素除外）</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不合格</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2751" w:type="dxa"/>
            <w:vMerge w:val="continue"/>
            <w:tcBorders>
              <w:top w:val="nil"/>
              <w:left w:val="single" w:color="000000" w:sz="4" w:space="0"/>
              <w:bottom w:val="single" w:color="000000" w:sz="4" w:space="0"/>
              <w:right w:val="single" w:color="000000" w:sz="4" w:space="0"/>
            </w:tcBorders>
          </w:tcPr>
          <w:p/>
        </w:tc>
        <w:tc>
          <w:tcPr>
            <w:tcW w:w="2803" w:type="dxa"/>
            <w:tcBorders>
              <w:top w:val="nil"/>
              <w:left w:val="single" w:color="000000" w:sz="4" w:space="0"/>
              <w:bottom w:val="single" w:color="000000" w:sz="4" w:space="0"/>
              <w:right w:val="single" w:color="000000" w:sz="4" w:space="0"/>
            </w:tcBorders>
            <w:vAlign w:val="top"/>
          </w:tcPr>
          <w:p>
            <w:pPr>
              <w:jc w:val="both"/>
            </w:pPr>
            <w:r>
              <w:rPr>
                <w:sz w:val="21"/>
              </w:rPr>
              <w:t>仓库内资料遭破坏</w:t>
            </w:r>
          </w:p>
        </w:tc>
        <w:tc>
          <w:tcPr>
            <w:tcW w:w="2751" w:type="dxa"/>
            <w:tcBorders>
              <w:top w:val="nil"/>
              <w:left w:val="single" w:color="000000" w:sz="4" w:space="0"/>
              <w:bottom w:val="single" w:color="000000" w:sz="4" w:space="0"/>
              <w:right w:val="single" w:color="000000" w:sz="4" w:space="0"/>
            </w:tcBorders>
            <w:vAlign w:val="top"/>
          </w:tcPr>
          <w:p>
            <w:pPr>
              <w:jc w:val="both"/>
            </w:pPr>
            <w:r>
              <w:rPr>
                <w:sz w:val="21"/>
              </w:rPr>
              <w:t>不合格</w:t>
            </w:r>
          </w:p>
        </w:tc>
      </w:tr>
    </w:tbl>
    <w:p>
      <w:pPr>
        <w:ind w:firstLine="420"/>
        <w:jc w:val="both"/>
      </w:pPr>
      <w:r>
        <w:rPr>
          <w:sz w:val="21"/>
        </w:rPr>
        <w:t>注：考核分数扣至80分以下的判定为不合格。</w:t>
      </w: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r>
        <w:rPr>
          <w:sz w:val="24"/>
        </w:rPr>
        <w:t>附件2</w:t>
      </w:r>
    </w:p>
    <w:tbl>
      <w:tblPr>
        <w:tblStyle w:val="2"/>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083"/>
        <w:gridCol w:w="1369"/>
        <w:gridCol w:w="1234"/>
        <w:gridCol w:w="1414"/>
        <w:gridCol w:w="1700"/>
        <w:gridCol w:w="1505"/>
      </w:tblGrid>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c>
          <w:tcPr>
            <w:tcW w:w="8305" w:type="dxa"/>
            <w:gridSpan w:val="6"/>
            <w:tcBorders>
              <w:top w:val="nil"/>
              <w:left w:val="nil"/>
              <w:bottom w:val="nil"/>
              <w:right w:val="nil"/>
            </w:tcBorders>
            <w:vAlign w:val="top"/>
          </w:tcPr>
          <w:p>
            <w:pPr>
              <w:jc w:val="center"/>
            </w:pPr>
            <w:r>
              <w:rPr>
                <w:color w:val="000000"/>
                <w:sz w:val="21"/>
              </w:rPr>
              <w:t>广东省福利彩票发行中心“刮刮乐”即开票仓库租赁服务验收表</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tcBorders>
              <w:top w:val="single" w:color="000000" w:sz="4" w:space="0"/>
              <w:left w:val="single" w:color="000000" w:sz="4" w:space="0"/>
              <w:bottom w:val="nil"/>
              <w:right w:val="single" w:color="000000" w:sz="4" w:space="0"/>
            </w:tcBorders>
            <w:vAlign w:val="top"/>
          </w:tcPr>
          <w:p>
            <w:pPr>
              <w:jc w:val="center"/>
            </w:pPr>
            <w:r>
              <w:rPr>
                <w:color w:val="000000"/>
                <w:sz w:val="21"/>
              </w:rPr>
              <w:t>乙方：</w:t>
            </w:r>
          </w:p>
        </w:tc>
        <w:tc>
          <w:tcPr>
            <w:tcW w:w="7222" w:type="dxa"/>
            <w:gridSpan w:val="5"/>
            <w:tcBorders>
              <w:top w:val="single" w:color="000000" w:sz="4" w:space="0"/>
              <w:left w:val="nil"/>
              <w:bottom w:val="nil"/>
              <w:right w:val="single" w:color="000000" w:sz="4" w:space="0"/>
            </w:tcBorders>
            <w:vAlign w:val="top"/>
          </w:tcPr>
          <w:p>
            <w:pPr>
              <w:jc w:val="center"/>
            </w:pP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center"/>
            </w:pPr>
            <w:r>
              <w:rPr>
                <w:color w:val="000000"/>
                <w:sz w:val="21"/>
              </w:rPr>
              <w:t>中标仓库详细地址：</w:t>
            </w:r>
          </w:p>
        </w:tc>
        <w:tc>
          <w:tcPr>
            <w:tcW w:w="2603" w:type="dxa"/>
            <w:gridSpan w:val="2"/>
            <w:vMerge w:val="restart"/>
            <w:tcBorders>
              <w:top w:val="single" w:color="000000" w:sz="4" w:space="0"/>
              <w:left w:val="nil"/>
              <w:bottom w:val="single" w:color="000000" w:sz="4" w:space="0"/>
              <w:right w:val="single" w:color="000000" w:sz="4" w:space="0"/>
            </w:tcBorders>
            <w:vAlign w:val="top"/>
          </w:tcPr>
          <w:p>
            <w:pPr>
              <w:jc w:val="center"/>
            </w:pPr>
          </w:p>
        </w:tc>
        <w:tc>
          <w:tcPr>
            <w:tcW w:w="3114"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货运大车往返仓库至最近高速路出口是否有交通管制时段或限行路段</w:t>
            </w:r>
          </w:p>
        </w:tc>
        <w:tc>
          <w:tcPr>
            <w:tcW w:w="1505" w:type="dxa"/>
            <w:tcBorders>
              <w:top w:val="single" w:color="000000" w:sz="4" w:space="0"/>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vMerge w:val="continue"/>
            <w:tcBorders>
              <w:top w:val="single" w:color="000000" w:sz="4" w:space="0"/>
              <w:left w:val="nil"/>
              <w:bottom w:val="single" w:color="000000" w:sz="4" w:space="0"/>
              <w:right w:val="single" w:color="000000" w:sz="4" w:space="0"/>
            </w:tcBorders>
          </w:tcPr>
          <w:p/>
        </w:tc>
        <w:tc>
          <w:tcPr>
            <w:tcW w:w="3114" w:type="dxa"/>
            <w:gridSpan w:val="2"/>
            <w:tcBorders>
              <w:top w:val="nil"/>
              <w:left w:val="nil"/>
              <w:bottom w:val="single" w:color="000000" w:sz="4" w:space="0"/>
              <w:right w:val="single" w:color="000000" w:sz="4" w:space="0"/>
            </w:tcBorders>
            <w:vAlign w:val="top"/>
          </w:tcPr>
          <w:p>
            <w:pPr>
              <w:jc w:val="center"/>
            </w:pPr>
            <w:r>
              <w:rPr>
                <w:color w:val="000000"/>
                <w:sz w:val="21"/>
              </w:rPr>
              <w:t>与广州市越秀区东风中路300号的实际距离</w:t>
            </w:r>
          </w:p>
        </w:tc>
        <w:tc>
          <w:tcPr>
            <w:tcW w:w="1505" w:type="dxa"/>
            <w:tcBorders>
              <w:top w:val="nil"/>
              <w:left w:val="nil"/>
              <w:bottom w:val="single" w:color="000000" w:sz="4" w:space="0"/>
              <w:right w:val="single" w:color="000000" w:sz="4" w:space="0"/>
            </w:tcBorders>
            <w:vAlign w:val="top"/>
          </w:tcPr>
          <w:p>
            <w:pPr>
              <w:jc w:val="both"/>
            </w:pPr>
            <w:r>
              <w:rPr>
                <w:sz w:val="21"/>
                <w:u w:val="single"/>
              </w:rPr>
              <w:t xml:space="preserve">        </w:t>
            </w:r>
            <w:r>
              <w:rPr>
                <w:color w:val="000000"/>
                <w:sz w:val="21"/>
              </w:rPr>
              <w:t>公里</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nil"/>
              <w:left w:val="single" w:color="000000" w:sz="4" w:space="0"/>
              <w:bottom w:val="single" w:color="000000" w:sz="4" w:space="0"/>
              <w:right w:val="single" w:color="000000" w:sz="4" w:space="0"/>
            </w:tcBorders>
            <w:vAlign w:val="top"/>
          </w:tcPr>
          <w:p>
            <w:pPr>
              <w:jc w:val="left"/>
            </w:pPr>
            <w:r>
              <w:rPr>
                <w:color w:val="000000"/>
                <w:sz w:val="21"/>
              </w:rPr>
              <w:t>仓库基本情况：</w:t>
            </w:r>
          </w:p>
        </w:tc>
        <w:tc>
          <w:tcPr>
            <w:tcW w:w="1369" w:type="dxa"/>
            <w:tcBorders>
              <w:top w:val="nil"/>
              <w:left w:val="nil"/>
              <w:bottom w:val="single" w:color="000000" w:sz="4" w:space="0"/>
              <w:right w:val="single" w:color="000000" w:sz="4" w:space="0"/>
            </w:tcBorders>
            <w:vAlign w:val="top"/>
          </w:tcPr>
          <w:p>
            <w:pPr>
              <w:jc w:val="center"/>
            </w:pPr>
            <w:r>
              <w:rPr>
                <w:color w:val="000000"/>
                <w:sz w:val="21"/>
              </w:rPr>
              <w:t>面积</w:t>
            </w:r>
          </w:p>
        </w:tc>
        <w:tc>
          <w:tcPr>
            <w:tcW w:w="1234" w:type="dxa"/>
            <w:tcBorders>
              <w:top w:val="nil"/>
              <w:left w:val="nil"/>
              <w:bottom w:val="single" w:color="000000" w:sz="4" w:space="0"/>
              <w:right w:val="single" w:color="000000" w:sz="4" w:space="0"/>
            </w:tcBorders>
            <w:vAlign w:val="top"/>
          </w:tcPr>
          <w:p>
            <w:pPr>
              <w:jc w:val="center"/>
            </w:pPr>
            <w:r>
              <w:rPr>
                <w:color w:val="000000"/>
                <w:sz w:val="21"/>
              </w:rPr>
              <w:t>层高</w:t>
            </w:r>
          </w:p>
        </w:tc>
        <w:tc>
          <w:tcPr>
            <w:tcW w:w="1414" w:type="dxa"/>
            <w:tcBorders>
              <w:top w:val="nil"/>
              <w:left w:val="nil"/>
              <w:bottom w:val="single" w:color="000000" w:sz="4" w:space="0"/>
              <w:right w:val="single" w:color="000000" w:sz="4" w:space="0"/>
            </w:tcBorders>
            <w:vAlign w:val="top"/>
          </w:tcPr>
          <w:p>
            <w:pPr>
              <w:jc w:val="center"/>
            </w:pPr>
            <w:r>
              <w:rPr>
                <w:color w:val="000000"/>
                <w:sz w:val="21"/>
              </w:rPr>
              <w:t>是否首层</w:t>
            </w:r>
          </w:p>
        </w:tc>
        <w:tc>
          <w:tcPr>
            <w:tcW w:w="1700" w:type="dxa"/>
            <w:tcBorders>
              <w:top w:val="nil"/>
              <w:left w:val="nil"/>
              <w:bottom w:val="single" w:color="000000" w:sz="4" w:space="0"/>
              <w:right w:val="single" w:color="000000" w:sz="4" w:space="0"/>
            </w:tcBorders>
            <w:vAlign w:val="top"/>
          </w:tcPr>
          <w:p>
            <w:pPr>
              <w:jc w:val="center"/>
            </w:pPr>
            <w:r>
              <w:rPr>
                <w:color w:val="000000"/>
                <w:sz w:val="21"/>
              </w:rPr>
              <w:t>仓库内地面是否高于仓库外地面</w:t>
            </w:r>
          </w:p>
        </w:tc>
        <w:tc>
          <w:tcPr>
            <w:tcW w:w="1505" w:type="dxa"/>
            <w:tcBorders>
              <w:top w:val="nil"/>
              <w:left w:val="nil"/>
              <w:bottom w:val="single" w:color="000000" w:sz="4" w:space="0"/>
              <w:right w:val="single" w:color="000000" w:sz="4" w:space="0"/>
            </w:tcBorders>
            <w:vAlign w:val="top"/>
          </w:tcPr>
          <w:p>
            <w:pPr>
              <w:jc w:val="center"/>
            </w:pPr>
            <w:r>
              <w:rPr>
                <w:color w:val="000000"/>
                <w:sz w:val="21"/>
              </w:rPr>
              <w:t>是否有为仓库代保管财产投保财产险</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nil"/>
              <w:left w:val="single" w:color="000000" w:sz="4" w:space="0"/>
              <w:bottom w:val="single" w:color="000000" w:sz="4" w:space="0"/>
              <w:right w:val="single" w:color="000000" w:sz="4" w:space="0"/>
            </w:tcBorders>
          </w:tcPr>
          <w:p/>
        </w:tc>
        <w:tc>
          <w:tcPr>
            <w:tcW w:w="1369"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1234"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米</w:t>
            </w:r>
          </w:p>
        </w:tc>
        <w:tc>
          <w:tcPr>
            <w:tcW w:w="1414"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700"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505"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nil"/>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库内垫仓板占仓库总面积是否达70%</w:t>
            </w:r>
          </w:p>
        </w:tc>
        <w:tc>
          <w:tcPr>
            <w:tcW w:w="1414"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c>
          <w:tcPr>
            <w:tcW w:w="1700" w:type="dxa"/>
            <w:tcBorders>
              <w:top w:val="nil"/>
              <w:left w:val="nil"/>
              <w:bottom w:val="single" w:color="000000" w:sz="4" w:space="0"/>
              <w:right w:val="single" w:color="000000" w:sz="4" w:space="0"/>
            </w:tcBorders>
            <w:vAlign w:val="top"/>
          </w:tcPr>
          <w:p>
            <w:pPr>
              <w:jc w:val="center"/>
            </w:pPr>
            <w:r>
              <w:rPr>
                <w:color w:val="000000"/>
                <w:sz w:val="21"/>
              </w:rPr>
              <w:t>是否有防雨装卸环境</w:t>
            </w:r>
          </w:p>
        </w:tc>
        <w:tc>
          <w:tcPr>
            <w:tcW w:w="1505" w:type="dxa"/>
            <w:tcBorders>
              <w:top w:val="nil"/>
              <w:left w:val="nil"/>
              <w:bottom w:val="single" w:color="000000" w:sz="4" w:space="0"/>
              <w:right w:val="single" w:color="000000" w:sz="4" w:space="0"/>
            </w:tcBorders>
            <w:vAlign w:val="top"/>
          </w:tcPr>
          <w:p>
            <w:pPr>
              <w:jc w:val="center"/>
            </w:pPr>
            <w:r>
              <w:rPr>
                <w:color w:val="000000"/>
                <w:sz w:val="21"/>
              </w:rPr>
              <w:t>是 □</w:t>
            </w:r>
            <w:r>
              <w:br w:type="textWrapping"/>
            </w:r>
            <w:r>
              <w:rPr>
                <w:color w:val="000000"/>
                <w:sz w:val="21"/>
              </w:rPr>
              <w:t>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消防设备配备情况：</w:t>
            </w: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是否非危险品仓库</w:t>
            </w:r>
          </w:p>
          <w:p>
            <w:pPr>
              <w:jc w:val="center"/>
            </w:pPr>
            <w:r>
              <w:rPr>
                <w:color w:val="000000"/>
                <w:sz w:val="21"/>
              </w:rPr>
              <w:t>且远离危险品仓库</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是否配备消防栓系统</w:t>
            </w:r>
          </w:p>
        </w:tc>
        <w:tc>
          <w:tcPr>
            <w:tcW w:w="4619" w:type="dxa"/>
            <w:gridSpan w:val="3"/>
            <w:tcBorders>
              <w:top w:val="single" w:color="000000" w:sz="4" w:space="0"/>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是否配备自动灯笼</w:t>
            </w:r>
            <w:r>
              <w:br w:type="textWrapping"/>
            </w:r>
            <w:r>
              <w:rPr>
                <w:color w:val="000000"/>
                <w:sz w:val="21"/>
              </w:rPr>
              <w:t>干粉灭火系统</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是否配备烟感系统及</w:t>
            </w:r>
            <w:r>
              <w:br w:type="textWrapping"/>
            </w:r>
            <w:r>
              <w:rPr>
                <w:color w:val="000000"/>
                <w:sz w:val="21"/>
              </w:rPr>
              <w:t>火灾自动报警系统</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悬挂式干粉灭火器</w:t>
            </w:r>
          </w:p>
        </w:tc>
        <w:tc>
          <w:tcPr>
            <w:tcW w:w="1414" w:type="dxa"/>
            <w:tcBorders>
              <w:top w:val="nil"/>
              <w:left w:val="nil"/>
              <w:bottom w:val="single" w:color="000000" w:sz="4" w:space="0"/>
              <w:right w:val="single" w:color="000000" w:sz="4" w:space="0"/>
            </w:tcBorders>
            <w:vAlign w:val="top"/>
          </w:tcPr>
          <w:p>
            <w:pPr>
              <w:jc w:val="center"/>
            </w:pPr>
            <w:r>
              <w:rPr>
                <w:color w:val="000000"/>
                <w:sz w:val="21"/>
              </w:rPr>
              <w:t>手提式干粉灭火器</w:t>
            </w:r>
          </w:p>
        </w:tc>
        <w:tc>
          <w:tcPr>
            <w:tcW w:w="3205" w:type="dxa"/>
            <w:gridSpan w:val="2"/>
            <w:tcBorders>
              <w:top w:val="single" w:color="000000" w:sz="4" w:space="0"/>
              <w:left w:val="nil"/>
              <w:bottom w:val="single" w:color="000000" w:sz="4" w:space="0"/>
              <w:right w:val="single" w:color="000000" w:sz="4" w:space="0"/>
            </w:tcBorders>
            <w:vAlign w:val="top"/>
          </w:tcPr>
          <w:p>
            <w:pPr>
              <w:jc w:val="center"/>
            </w:pPr>
            <w:r>
              <w:rPr>
                <w:color w:val="000000"/>
                <w:sz w:val="21"/>
              </w:rPr>
              <w:t>手推式干粉灭火器</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1414" w:type="dxa"/>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3205" w:type="dxa"/>
            <w:gridSpan w:val="2"/>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是否配备灭火毯</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是否配备灭火沙堆</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仓库监控情况：</w:t>
            </w: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监控设备数量</w:t>
            </w:r>
          </w:p>
        </w:tc>
        <w:tc>
          <w:tcPr>
            <w:tcW w:w="46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是否24小时监控</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是否具备红外夜视功能</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是否仓库内无监控死角</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是否满足90天储存时间</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安保人员配备情况：</w:t>
            </w: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安保人员数量</w:t>
            </w:r>
          </w:p>
        </w:tc>
        <w:tc>
          <w:tcPr>
            <w:tcW w:w="46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名</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是否配备24小时保安值守</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搬运装卸情况：</w:t>
            </w: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搬运装卸人员数量</w:t>
            </w:r>
          </w:p>
        </w:tc>
        <w:tc>
          <w:tcPr>
            <w:tcW w:w="46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名</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承载不低于400kg的小板车</w:t>
            </w:r>
          </w:p>
        </w:tc>
        <w:tc>
          <w:tcPr>
            <w:tcW w:w="46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台</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承载不低于1000kg的手动液压叉车</w:t>
            </w:r>
          </w:p>
        </w:tc>
        <w:tc>
          <w:tcPr>
            <w:tcW w:w="4619"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台</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是否配备装卸车传送带输送设备</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仓管员办公场地情况：</w:t>
            </w:r>
          </w:p>
        </w:tc>
        <w:tc>
          <w:tcPr>
            <w:tcW w:w="4017" w:type="dxa"/>
            <w:gridSpan w:val="3"/>
            <w:tcBorders>
              <w:top w:val="nil"/>
              <w:left w:val="nil"/>
              <w:bottom w:val="single" w:color="000000" w:sz="4" w:space="0"/>
              <w:right w:val="single" w:color="000000" w:sz="4" w:space="0"/>
            </w:tcBorders>
            <w:vAlign w:val="top"/>
          </w:tcPr>
          <w:p>
            <w:pPr>
              <w:jc w:val="center"/>
            </w:pPr>
            <w:r>
              <w:rPr>
                <w:color w:val="000000"/>
                <w:sz w:val="21"/>
              </w:rPr>
              <w:t>面积</w:t>
            </w:r>
          </w:p>
        </w:tc>
        <w:tc>
          <w:tcPr>
            <w:tcW w:w="3205" w:type="dxa"/>
            <w:gridSpan w:val="2"/>
            <w:tcBorders>
              <w:top w:val="nil"/>
              <w:left w:val="nil"/>
              <w:bottom w:val="single" w:color="000000" w:sz="4" w:space="0"/>
              <w:right w:val="single" w:color="000000" w:sz="4" w:space="0"/>
            </w:tcBorders>
            <w:vAlign w:val="top"/>
          </w:tcPr>
          <w:p>
            <w:pPr>
              <w:jc w:val="center"/>
            </w:pPr>
            <w:r>
              <w:rPr>
                <w:color w:val="000000"/>
                <w:sz w:val="21"/>
              </w:rPr>
              <w:t>与仓库门的距离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4017"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3205"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是否配备基础办公设施，3张桌子、4张椅子、1台空调、1张沙发</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司机休息室情况：</w:t>
            </w:r>
          </w:p>
        </w:tc>
        <w:tc>
          <w:tcPr>
            <w:tcW w:w="4017" w:type="dxa"/>
            <w:gridSpan w:val="3"/>
            <w:tcBorders>
              <w:top w:val="nil"/>
              <w:left w:val="nil"/>
              <w:bottom w:val="single" w:color="000000" w:sz="4" w:space="0"/>
              <w:right w:val="single" w:color="000000" w:sz="4" w:space="0"/>
            </w:tcBorders>
            <w:vAlign w:val="top"/>
          </w:tcPr>
          <w:p>
            <w:pPr>
              <w:jc w:val="center"/>
            </w:pPr>
            <w:r>
              <w:rPr>
                <w:color w:val="000000"/>
                <w:sz w:val="21"/>
              </w:rPr>
              <w:t>面积</w:t>
            </w:r>
          </w:p>
        </w:tc>
        <w:tc>
          <w:tcPr>
            <w:tcW w:w="3205" w:type="dxa"/>
            <w:gridSpan w:val="2"/>
            <w:tcBorders>
              <w:top w:val="nil"/>
              <w:left w:val="nil"/>
              <w:bottom w:val="single" w:color="000000" w:sz="4" w:space="0"/>
              <w:right w:val="single" w:color="000000" w:sz="4" w:space="0"/>
            </w:tcBorders>
            <w:vAlign w:val="top"/>
          </w:tcPr>
          <w:p>
            <w:pPr>
              <w:jc w:val="center"/>
            </w:pPr>
            <w:r>
              <w:rPr>
                <w:color w:val="000000"/>
                <w:sz w:val="21"/>
              </w:rPr>
              <w:t>与仓库门的距离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4017"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平方米</w:t>
            </w:r>
          </w:p>
        </w:tc>
        <w:tc>
          <w:tcPr>
            <w:tcW w:w="3205"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是否具备空调房间、床、淋浴间和卫生间</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restart"/>
            <w:tcBorders>
              <w:top w:val="single" w:color="000000" w:sz="4" w:space="0"/>
              <w:left w:val="single" w:color="000000" w:sz="4" w:space="0"/>
              <w:bottom w:val="single" w:color="000000" w:sz="4" w:space="0"/>
              <w:right w:val="single" w:color="000000" w:sz="4" w:space="0"/>
            </w:tcBorders>
            <w:vAlign w:val="top"/>
          </w:tcPr>
          <w:p>
            <w:pPr>
              <w:jc w:val="left"/>
            </w:pPr>
            <w:r>
              <w:rPr>
                <w:color w:val="000000"/>
                <w:sz w:val="21"/>
              </w:rPr>
              <w:t>停车位情况：</w:t>
            </w:r>
          </w:p>
        </w:tc>
        <w:tc>
          <w:tcPr>
            <w:tcW w:w="4017" w:type="dxa"/>
            <w:gridSpan w:val="3"/>
            <w:tcBorders>
              <w:top w:val="nil"/>
              <w:left w:val="nil"/>
              <w:bottom w:val="single" w:color="000000" w:sz="4" w:space="0"/>
              <w:right w:val="single" w:color="000000" w:sz="4" w:space="0"/>
            </w:tcBorders>
            <w:vAlign w:val="top"/>
          </w:tcPr>
          <w:p>
            <w:pPr>
              <w:jc w:val="center"/>
            </w:pPr>
            <w:r>
              <w:rPr>
                <w:color w:val="000000"/>
                <w:sz w:val="21"/>
              </w:rPr>
              <w:t>停车位个数</w:t>
            </w:r>
          </w:p>
        </w:tc>
        <w:tc>
          <w:tcPr>
            <w:tcW w:w="3205" w:type="dxa"/>
            <w:gridSpan w:val="2"/>
            <w:tcBorders>
              <w:top w:val="nil"/>
              <w:left w:val="nil"/>
              <w:bottom w:val="single" w:color="000000" w:sz="4" w:space="0"/>
              <w:right w:val="single" w:color="000000" w:sz="4" w:space="0"/>
            </w:tcBorders>
            <w:vAlign w:val="top"/>
          </w:tcPr>
          <w:p>
            <w:pPr>
              <w:jc w:val="center"/>
            </w:pPr>
            <w:r>
              <w:rPr>
                <w:color w:val="000000"/>
                <w:sz w:val="21"/>
              </w:rPr>
              <w:t>与仓库的距离</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4017" w:type="dxa"/>
            <w:gridSpan w:val="3"/>
            <w:tcBorders>
              <w:top w:val="nil"/>
              <w:left w:val="nil"/>
              <w:bottom w:val="single" w:color="000000" w:sz="4" w:space="0"/>
              <w:right w:val="single" w:color="000000" w:sz="4" w:space="0"/>
            </w:tcBorders>
            <w:vAlign w:val="top"/>
          </w:tcPr>
          <w:p>
            <w:pPr>
              <w:jc w:val="center"/>
            </w:pPr>
            <w:r>
              <w:rPr>
                <w:sz w:val="21"/>
                <w:u w:val="single"/>
              </w:rPr>
              <w:t xml:space="preserve">        </w:t>
            </w:r>
            <w:r>
              <w:rPr>
                <w:color w:val="000000"/>
                <w:sz w:val="21"/>
              </w:rPr>
              <w:t>个</w:t>
            </w:r>
          </w:p>
        </w:tc>
        <w:tc>
          <w:tcPr>
            <w:tcW w:w="3205" w:type="dxa"/>
            <w:gridSpan w:val="2"/>
            <w:tcBorders>
              <w:top w:val="nil"/>
              <w:left w:val="nil"/>
              <w:bottom w:val="single" w:color="000000" w:sz="4" w:space="0"/>
              <w:right w:val="single" w:color="000000" w:sz="4" w:space="0"/>
            </w:tcBorders>
            <w:vAlign w:val="top"/>
          </w:tcPr>
          <w:p>
            <w:pPr>
              <w:jc w:val="center"/>
            </w:pPr>
            <w:r>
              <w:rPr>
                <w:sz w:val="21"/>
              </w:rPr>
              <w:t xml:space="preserve"> </w:t>
            </w:r>
            <w:r>
              <w:rPr>
                <w:sz w:val="21"/>
                <w:u w:val="single"/>
              </w:rPr>
              <w:t xml:space="preserve">       </w:t>
            </w:r>
            <w:r>
              <w:rPr>
                <w:color w:val="000000"/>
                <w:sz w:val="21"/>
              </w:rPr>
              <w:t>米</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是否免费停车</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83" w:type="dxa"/>
            <w:vMerge w:val="continue"/>
            <w:tcBorders>
              <w:top w:val="single" w:color="000000" w:sz="4" w:space="0"/>
              <w:left w:val="single" w:color="000000" w:sz="4" w:space="0"/>
              <w:bottom w:val="single" w:color="000000" w:sz="4" w:space="0"/>
              <w:right w:val="single" w:color="000000" w:sz="4" w:space="0"/>
            </w:tcBorders>
          </w:tcPr>
          <w:p/>
        </w:tc>
        <w:tc>
          <w:tcPr>
            <w:tcW w:w="2603" w:type="dxa"/>
            <w:gridSpan w:val="2"/>
            <w:tcBorders>
              <w:top w:val="nil"/>
              <w:left w:val="nil"/>
              <w:bottom w:val="single" w:color="000000" w:sz="4" w:space="0"/>
              <w:right w:val="single" w:color="000000" w:sz="4" w:space="0"/>
            </w:tcBorders>
            <w:vAlign w:val="top"/>
          </w:tcPr>
          <w:p>
            <w:pPr>
              <w:jc w:val="center"/>
            </w:pPr>
            <w:r>
              <w:rPr>
                <w:color w:val="000000"/>
                <w:sz w:val="21"/>
              </w:rPr>
              <w:t>是否可停放载重30吨（含）内的大型货运货车</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是 □             否  □</w:t>
            </w:r>
          </w:p>
        </w:tc>
      </w:tr>
      <w:tr>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3686" w:type="dxa"/>
            <w:gridSpan w:val="3"/>
            <w:tcBorders>
              <w:top w:val="nil"/>
              <w:left w:val="single" w:color="000000" w:sz="4" w:space="0"/>
              <w:bottom w:val="single" w:color="000000" w:sz="4" w:space="0"/>
              <w:right w:val="single" w:color="000000" w:sz="4" w:space="0"/>
            </w:tcBorders>
            <w:vAlign w:val="top"/>
          </w:tcPr>
          <w:p>
            <w:pPr>
              <w:jc w:val="center"/>
            </w:pPr>
            <w:r>
              <w:rPr>
                <w:color w:val="000000"/>
                <w:sz w:val="21"/>
              </w:rPr>
              <w:t>验收结论：</w:t>
            </w:r>
          </w:p>
        </w:tc>
        <w:tc>
          <w:tcPr>
            <w:tcW w:w="4619" w:type="dxa"/>
            <w:gridSpan w:val="3"/>
            <w:tcBorders>
              <w:top w:val="nil"/>
              <w:left w:val="nil"/>
              <w:bottom w:val="single" w:color="000000" w:sz="4" w:space="0"/>
              <w:right w:val="single" w:color="000000" w:sz="4" w:space="0"/>
            </w:tcBorders>
            <w:vAlign w:val="top"/>
          </w:tcPr>
          <w:p>
            <w:pPr>
              <w:jc w:val="center"/>
            </w:pPr>
            <w:r>
              <w:rPr>
                <w:color w:val="000000"/>
                <w:sz w:val="21"/>
              </w:rPr>
              <w:t>通过 □             不通过  □</w:t>
            </w:r>
          </w:p>
        </w:tc>
      </w:tr>
    </w:tbl>
    <w:p>
      <w:pPr>
        <w:jc w:val="center"/>
      </w:pPr>
    </w:p>
    <w:p>
      <w:pPr>
        <w:jc w:val="both"/>
      </w:pPr>
      <w:r>
        <w:rPr>
          <w:sz w:val="21"/>
        </w:rPr>
        <w:t xml:space="preserve">           </w:t>
      </w:r>
      <w:r>
        <w:rPr>
          <w:sz w:val="24"/>
        </w:rPr>
        <w:t>验收人：</w:t>
      </w:r>
      <w:r>
        <w:rPr>
          <w:sz w:val="21"/>
        </w:rPr>
        <w:t xml:space="preserve">                            </w:t>
      </w:r>
      <w:r>
        <w:rPr>
          <w:sz w:val="24"/>
        </w:rPr>
        <w:t>验收日期：</w:t>
      </w:r>
    </w:p>
    <w:p>
      <w:pPr>
        <w:jc w:val="both"/>
      </w:pPr>
    </w:p>
    <w:p>
      <w:pPr>
        <w:jc w:val="both"/>
      </w:pPr>
    </w:p>
    <w:p>
      <w:pPr>
        <w:jc w:val="both"/>
      </w:pPr>
    </w:p>
    <w:p>
      <w:pPr>
        <w:jc w:val="both"/>
      </w:pPr>
    </w:p>
    <w:p/>
    <w:p>
      <w:r>
        <w:t xml:space="preserve"> </w:t>
      </w:r>
    </w:p>
    <w:p>
      <w:pPr>
        <w:jc w:val="both"/>
      </w:pPr>
      <w:r>
        <w:rPr>
          <w:sz w:val="24"/>
        </w:rPr>
        <w:t>附件3</w:t>
      </w:r>
    </w:p>
    <w:p>
      <w:pPr>
        <w:jc w:val="center"/>
      </w:pPr>
    </w:p>
    <w:p>
      <w:pPr>
        <w:ind w:firstLine="480"/>
        <w:jc w:val="center"/>
      </w:pPr>
      <w:r>
        <w:rPr>
          <w:sz w:val="21"/>
        </w:rPr>
        <w:t>廉洁协议书（范本）</w:t>
      </w:r>
    </w:p>
    <w:p>
      <w:pPr>
        <w:ind w:firstLine="480"/>
        <w:jc w:val="both"/>
      </w:pPr>
    </w:p>
    <w:p>
      <w:pPr>
        <w:ind w:firstLine="480"/>
        <w:jc w:val="both"/>
      </w:pPr>
      <w:r>
        <w:rPr>
          <w:sz w:val="21"/>
        </w:rPr>
        <w:t>为了增强甲乙双方依法经营、廉洁从业意识，完善自我约束、自我监督机制，营造守法诚信、廉洁高效的工作环境，防止发生违法违纪行为，保护国家、集体和当事人的合法权益，根据国家有关法律法规和廉洁自律规定，特订立本廉洁协议书：</w:t>
      </w:r>
    </w:p>
    <w:p>
      <w:pPr>
        <w:ind w:firstLine="480"/>
        <w:jc w:val="both"/>
      </w:pPr>
      <w:r>
        <w:rPr>
          <w:sz w:val="21"/>
        </w:rPr>
        <w:t>第一条甲、乙双方的共同责任</w:t>
      </w:r>
    </w:p>
    <w:p>
      <w:pPr>
        <w:ind w:firstLine="480"/>
        <w:jc w:val="both"/>
      </w:pPr>
      <w:r>
        <w:rPr>
          <w:sz w:val="21"/>
        </w:rPr>
        <w:t>（一）严格遵守国家关于市场准入、招标投标、工程建设、物资采购等市场经济活动的法律法规、政策以及廉洁建设规定。</w:t>
      </w:r>
    </w:p>
    <w:p>
      <w:pPr>
        <w:ind w:firstLine="480"/>
        <w:jc w:val="both"/>
      </w:pPr>
      <w:r>
        <w:rPr>
          <w:sz w:val="21"/>
        </w:rPr>
        <w:t>（二）严格履行合同约定，自觉承担合同义务。</w:t>
      </w:r>
    </w:p>
    <w:p>
      <w:pPr>
        <w:ind w:firstLine="480"/>
        <w:jc w:val="both"/>
      </w:pPr>
      <w:r>
        <w:rPr>
          <w:sz w:val="21"/>
        </w:rPr>
        <w:t>（三）业务活动必须坚持公平、公正、公开和诚实守信的原则（除法律法规另有规定者外），不得为获取不正当利益，损害国家、集体和对方利益，不违反招标投标、工程建设管理、物资采购等方面的规章制度。</w:t>
      </w:r>
    </w:p>
    <w:p>
      <w:pPr>
        <w:ind w:firstLine="480"/>
        <w:jc w:val="both"/>
      </w:pPr>
      <w:r>
        <w:rPr>
          <w:sz w:val="21"/>
        </w:rPr>
        <w:t>（四）建立健全自我制约制度，开展廉洁教育，公布举报方式，监督并认真查处违法违纪行为。</w:t>
      </w:r>
    </w:p>
    <w:p>
      <w:pPr>
        <w:ind w:firstLine="480"/>
        <w:jc w:val="both"/>
      </w:pPr>
      <w:r>
        <w:rPr>
          <w:sz w:val="21"/>
        </w:rPr>
        <w:t>（五）发现对方在业务活动中有违规、违纪、违法行为的，应及时提醒对方，情节严重的，应向有关纪检监察部门举报。</w:t>
      </w:r>
    </w:p>
    <w:p>
      <w:pPr>
        <w:ind w:firstLine="480"/>
        <w:jc w:val="both"/>
      </w:pPr>
      <w:r>
        <w:rPr>
          <w:sz w:val="21"/>
        </w:rPr>
        <w:t>第二条甲方的责任</w:t>
      </w:r>
    </w:p>
    <w:p>
      <w:pPr>
        <w:ind w:firstLine="480"/>
        <w:jc w:val="both"/>
      </w:pPr>
      <w:r>
        <w:rPr>
          <w:sz w:val="21"/>
        </w:rPr>
        <w:t>甲方相关工作人员，在业务活动的事前、事中、事后，应遵守以下规定：</w:t>
      </w:r>
    </w:p>
    <w:p>
      <w:pPr>
        <w:ind w:firstLine="480"/>
        <w:jc w:val="both"/>
      </w:pPr>
      <w:r>
        <w:rPr>
          <w:sz w:val="21"/>
        </w:rPr>
        <w:t>（一）贯彻落实单位有关党风廉政建设责任制及廉洁从业的规定；</w:t>
      </w:r>
    </w:p>
    <w:p>
      <w:pPr>
        <w:ind w:firstLine="480"/>
        <w:jc w:val="both"/>
      </w:pPr>
      <w:r>
        <w:rPr>
          <w:sz w:val="21"/>
        </w:rPr>
        <w:t>（二）按照公平、公正、公开和诚实守信的原则开展各项业务活动，为乙方提供公平的竞争环境与平台；</w:t>
      </w:r>
    </w:p>
    <w:p>
      <w:pPr>
        <w:ind w:firstLine="480"/>
        <w:jc w:val="both"/>
      </w:pPr>
      <w:r>
        <w:rPr>
          <w:sz w:val="21"/>
        </w:rPr>
        <w:t>（三）不准向乙方泄漏涉及有关业务活动的秘密；</w:t>
      </w:r>
    </w:p>
    <w:p>
      <w:pPr>
        <w:ind w:firstLine="480"/>
        <w:jc w:val="both"/>
      </w:pPr>
      <w:r>
        <w:rPr>
          <w:sz w:val="21"/>
        </w:rPr>
        <w:t>（四）不准向乙方和相关单位索要或接受红包、礼金、购物卡、有价证券、贵重物品和好处费、感谢费等；</w:t>
      </w:r>
    </w:p>
    <w:p>
      <w:pPr>
        <w:ind w:firstLine="480"/>
        <w:jc w:val="both"/>
      </w:pPr>
      <w:r>
        <w:rPr>
          <w:sz w:val="21"/>
        </w:rPr>
        <w:t>（五）不准在乙方和相关单位报销任何应由甲方或个人支付的费用；</w:t>
      </w:r>
    </w:p>
    <w:p>
      <w:pPr>
        <w:ind w:firstLine="480"/>
        <w:jc w:val="both"/>
      </w:pPr>
      <w:r>
        <w:rPr>
          <w:sz w:val="21"/>
        </w:rPr>
        <w:t>（六）不准要求、暗示或接受乙方和相关单位为个人装修住房、婚丧嫁娶、配偶子女的工作安排以及境内外旅游等提供方便；</w:t>
      </w:r>
    </w:p>
    <w:p>
      <w:pPr>
        <w:ind w:firstLine="480"/>
        <w:jc w:val="both"/>
      </w:pPr>
      <w:r>
        <w:rPr>
          <w:sz w:val="21"/>
        </w:rPr>
        <w:t>（七）不准向乙方介绍配偶、子女、亲属参与与甲方有关的经济活动，不得以任何理由向乙方和相关单位推荐第三方单位；</w:t>
      </w:r>
    </w:p>
    <w:p>
      <w:pPr>
        <w:ind w:firstLine="480"/>
        <w:jc w:val="both"/>
      </w:pPr>
      <w:r>
        <w:rPr>
          <w:sz w:val="21"/>
        </w:rPr>
        <w:t>（八）不准参与影响相关工作正常和公正开展的其他活动；</w:t>
      </w:r>
    </w:p>
    <w:p>
      <w:pPr>
        <w:ind w:firstLine="480"/>
        <w:jc w:val="both"/>
      </w:pPr>
      <w:r>
        <w:rPr>
          <w:sz w:val="21"/>
        </w:rPr>
        <w:t>（九）不准违反《中共中央纪委关于严格禁止利用职务上的便利谋取不正当利益的若干规定》的内容。</w:t>
      </w:r>
    </w:p>
    <w:p>
      <w:pPr>
        <w:ind w:firstLine="480"/>
        <w:jc w:val="both"/>
      </w:pPr>
      <w:r>
        <w:rPr>
          <w:sz w:val="21"/>
        </w:rPr>
        <w:t>第三条乙方的责任</w:t>
      </w:r>
    </w:p>
    <w:p>
      <w:pPr>
        <w:ind w:firstLine="480"/>
        <w:jc w:val="both"/>
      </w:pPr>
      <w:r>
        <w:rPr>
          <w:sz w:val="21"/>
        </w:rPr>
        <w:t>在与甲方业务交往过程中，按照有关法律法规和程序开展工作，严格执行国家的有关方针、政策，并遵守以下规定：</w:t>
      </w:r>
    </w:p>
    <w:p>
      <w:pPr>
        <w:ind w:firstLine="480"/>
        <w:jc w:val="both"/>
      </w:pPr>
      <w:r>
        <w:rPr>
          <w:sz w:val="21"/>
        </w:rPr>
        <w:t>（一）不准以任何理由为甲方和相关单位报销应由对方或个人支付的费用；</w:t>
      </w:r>
    </w:p>
    <w:p>
      <w:pPr>
        <w:ind w:firstLine="480"/>
        <w:jc w:val="both"/>
      </w:pPr>
      <w:r>
        <w:rPr>
          <w:sz w:val="21"/>
        </w:rPr>
        <w:t>（二）不准以任何理由向甲方负责人及其工作人员赠送红包、礼金、购物卡、有价证券、贵重物品和好处费、感谢费等；</w:t>
      </w:r>
    </w:p>
    <w:p>
      <w:pPr>
        <w:ind w:firstLine="480"/>
        <w:jc w:val="both"/>
      </w:pPr>
      <w:r>
        <w:rPr>
          <w:sz w:val="21"/>
        </w:rPr>
        <w:t>（三）不准以任何理由为甲方、与甲方相关的单位或个人提供高消费宴请及娱乐活动；</w:t>
      </w:r>
    </w:p>
    <w:p>
      <w:pPr>
        <w:ind w:firstLine="480"/>
        <w:jc w:val="both"/>
      </w:pPr>
      <w:r>
        <w:rPr>
          <w:sz w:val="21"/>
        </w:rPr>
        <w:t>（四）不准以任何理由为甲方、与甲方相关的单位或个人购置或提供通讯工具、交通工具和高档办公用品；</w:t>
      </w:r>
    </w:p>
    <w:p>
      <w:pPr>
        <w:ind w:firstLine="480"/>
        <w:jc w:val="both"/>
      </w:pPr>
      <w:r>
        <w:rPr>
          <w:sz w:val="21"/>
        </w:rPr>
        <w:t>（五）不准接受或暗示为甲方、与甲方相关的单位或个人装修住房、婚丧嫁取、配偶子女的工作安排以及境内外旅游等提供方便；</w:t>
      </w:r>
    </w:p>
    <w:p>
      <w:pPr>
        <w:ind w:firstLine="480"/>
        <w:jc w:val="both"/>
      </w:pPr>
      <w:r>
        <w:rPr>
          <w:sz w:val="21"/>
        </w:rPr>
        <w:t>（六）不准以谋取非正当利益为目的，擅自与甲方工作人员就业务问题进行私下商谈或者达成利益默契；</w:t>
      </w:r>
    </w:p>
    <w:p>
      <w:pPr>
        <w:ind w:firstLine="480"/>
        <w:jc w:val="both"/>
      </w:pPr>
      <w:r>
        <w:rPr>
          <w:sz w:val="21"/>
        </w:rPr>
        <w:t>（七）发现甲方工作人员有违反本廉洁协议书规定的，应向甲方单位举报。</w:t>
      </w:r>
    </w:p>
    <w:p>
      <w:pPr>
        <w:ind w:firstLine="480"/>
        <w:jc w:val="both"/>
      </w:pPr>
      <w:r>
        <w:rPr>
          <w:sz w:val="21"/>
        </w:rPr>
        <w:t>第四条相关责任</w:t>
      </w:r>
    </w:p>
    <w:p>
      <w:pPr>
        <w:ind w:firstLine="480"/>
        <w:jc w:val="both"/>
      </w:pPr>
      <w:r>
        <w:rPr>
          <w:sz w:val="21"/>
        </w:rPr>
        <w:t>（一）甲方有违反本廉洁协议书第一、二条规定的，严格按照管理权限，依据有关法律法规和规章制度给予纪律处分或组织处理；涉嫌犯罪的，移送司法机关依法追究刑事责任；给乙方单位造成经济损失的，应依法予以赔偿。</w:t>
      </w:r>
    </w:p>
    <w:p>
      <w:pPr>
        <w:ind w:firstLine="480"/>
        <w:jc w:val="both"/>
      </w:pPr>
      <w:r>
        <w:rPr>
          <w:sz w:val="21"/>
        </w:rPr>
        <w:t>（二）乙方违反本廉洁协议书第一、三条规定的，根据国家和公司招投标等有关规定，对乙方进行处理；涉嫌犯罪的，移送司法机关依法追究刑事责任；给甲方单位造成经济损失的，应依法予以赔偿。</w:t>
      </w:r>
    </w:p>
    <w:p>
      <w:pPr>
        <w:ind w:firstLine="480"/>
        <w:jc w:val="both"/>
      </w:pPr>
      <w:r>
        <w:rPr>
          <w:sz w:val="21"/>
        </w:rPr>
        <w:t>（三）乙方违反本廉洁协议书第一、三条规定，发生违法或违纪行为，经政府有关执纪执法部门或甲方查证属实，须赔偿合同金额的20%违约金予甲方，且5年内不得参与甲方的任何招投标及商业合作。同时，甲方有权终止合同，由此造成的经济损失及产生的法务纠纷，由乙方承担责任。乙方的委托人、代理人或与乙方有销售、劳务或服务关系的其他主体在参加系统的招投标活动或经济往来等过程中发生行贿行为的，视同乙方单位行为。</w:t>
      </w:r>
    </w:p>
    <w:p>
      <w:pPr>
        <w:ind w:firstLine="480"/>
        <w:jc w:val="both"/>
      </w:pPr>
      <w:r>
        <w:rPr>
          <w:sz w:val="21"/>
        </w:rPr>
        <w:t>第五条协议书生效及法律效力</w:t>
      </w:r>
    </w:p>
    <w:p>
      <w:pPr>
        <w:ind w:firstLine="480"/>
        <w:jc w:val="both"/>
      </w:pPr>
      <w:r>
        <w:rPr>
          <w:sz w:val="21"/>
        </w:rPr>
        <w:t>（一）本廉洁协议书作为《广东省福利彩票发行中心“刮刮乐”即开票仓库租赁服务采购项目合同书》的附件，经双方签字盖章后立即生效。</w:t>
      </w:r>
    </w:p>
    <w:p>
      <w:pPr>
        <w:ind w:firstLine="480"/>
        <w:jc w:val="both"/>
      </w:pPr>
      <w:r>
        <w:rPr>
          <w:sz w:val="21"/>
        </w:rPr>
        <w:t>（二）除非甲乙双方另行签订新的廉洁协议书，否则本廉洁协议书在甲方与乙方存在业务关系期间均对双方产生约束力。</w:t>
      </w:r>
    </w:p>
    <w:p>
      <w:pPr>
        <w:ind w:firstLine="480"/>
        <w:jc w:val="both"/>
      </w:pPr>
      <w:r>
        <w:rPr>
          <w:sz w:val="21"/>
        </w:rPr>
        <w:t>第六条协议书份数</w:t>
      </w:r>
    </w:p>
    <w:p>
      <w:pPr>
        <w:ind w:firstLine="480"/>
        <w:jc w:val="both"/>
      </w:pPr>
      <w:r>
        <w:rPr>
          <w:sz w:val="21"/>
        </w:rPr>
        <w:t>本廉洁协议书一式份，甲方份，乙方份。</w:t>
      </w:r>
    </w:p>
    <w:p>
      <w:pPr>
        <w:ind w:firstLine="480"/>
        <w:jc w:val="both"/>
      </w:pPr>
      <w:r>
        <w:rPr>
          <w:sz w:val="21"/>
        </w:rPr>
        <w:t>甲乙双方确认在签订本廉洁协议书前已仔细阅读条款内容，甲乙双方对本廉洁协议书所产生的法律责任已清楚知悉并承诺遵守。</w:t>
      </w:r>
    </w:p>
    <w:p>
      <w:pPr>
        <w:ind w:firstLine="480"/>
        <w:jc w:val="both"/>
      </w:pPr>
    </w:p>
    <w:p>
      <w:pPr>
        <w:ind w:firstLine="480"/>
        <w:jc w:val="both"/>
      </w:pPr>
    </w:p>
    <w:p>
      <w:pPr>
        <w:ind w:firstLine="480"/>
        <w:jc w:val="both"/>
      </w:pPr>
      <w:r>
        <w:rPr>
          <w:sz w:val="21"/>
        </w:rPr>
        <w:t>甲方（盖章）：                                                乙方（盖章）：</w:t>
      </w:r>
    </w:p>
    <w:p>
      <w:pPr>
        <w:ind w:firstLine="480"/>
        <w:jc w:val="both"/>
      </w:pPr>
    </w:p>
    <w:p>
      <w:pPr>
        <w:ind w:firstLine="480"/>
        <w:jc w:val="both"/>
      </w:pPr>
      <w:r>
        <w:rPr>
          <w:sz w:val="21"/>
        </w:rPr>
        <w:t xml:space="preserve">法定代表人（或委托代理人）：                        法定代表（或委托代理人）：                             </w:t>
      </w:r>
    </w:p>
    <w:p>
      <w:pPr>
        <w:ind w:firstLine="480"/>
        <w:jc w:val="both"/>
      </w:pPr>
    </w:p>
    <w:p>
      <w:pPr>
        <w:ind w:firstLine="480"/>
        <w:jc w:val="both"/>
      </w:pPr>
      <w:r>
        <w:rPr>
          <w:sz w:val="21"/>
        </w:rPr>
        <w:t>签订日期：   年  月  日                     签订日期：    年  月  日</w:t>
      </w:r>
    </w:p>
    <w:p>
      <w:pPr>
        <w:ind w:firstLine="480"/>
        <w:jc w:val="both"/>
      </w:pPr>
    </w:p>
    <w:p>
      <w:pPr>
        <w:ind w:firstLine="480"/>
        <w:jc w:val="both"/>
      </w:pPr>
    </w:p>
    <w:p/>
    <w:p>
      <w:pPr>
        <w:ind w:firstLine="480"/>
      </w:pPr>
    </w:p>
    <w:p>
      <w:r>
        <w:t xml:space="preserve"> </w:t>
      </w:r>
    </w:p>
    <w:p/>
    <w:p>
      <w:pPr>
        <w:jc w:val="center"/>
      </w:pPr>
      <w:r>
        <w:rPr>
          <w:b/>
          <w:sz w:val="36"/>
        </w:rPr>
        <w:t>第六章 投标文件格式与要求</w:t>
      </w:r>
    </w:p>
    <w:p>
      <w:pPr>
        <w:ind w:firstLine="480"/>
      </w:pPr>
      <w:r>
        <w:t>投标人应提交证明其有资格参加投标和中标后有能力履行合同的相关文件，并作为其投标文件的一部分，所有文件必须真实可靠、不得伪造，否则将按相关规定予以处罚。</w:t>
      </w:r>
    </w:p>
    <w:p>
      <w:pPr>
        <w:ind w:firstLine="480"/>
      </w:pPr>
      <w:r>
        <w:t>1.法人或者其他组织的营业执照等证明文件，自然人的身份证明：</w:t>
      </w:r>
    </w:p>
    <w:p>
      <w:pPr>
        <w:ind w:firstLine="480"/>
      </w:pPr>
      <w:r>
        <w:t>法人包括企业法人、机关法人、事业单位法人和社会团体法人；其他组织主要包括合伙企业、非企业专业服务机构、个体工商户、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的，如律师事务所，会计师事务所要提供执业许可证等证明文件；如投标人是个体工商户，要提供有效的“个体工商户营业执照”；如投标人是自然人，要提供有效的自然人身份证明。</w:t>
      </w:r>
    </w:p>
    <w:p>
      <w:pPr>
        <w:ind w:firstLine="480"/>
      </w:pPr>
      <w: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pPr>
        <w:ind w:firstLine="480"/>
      </w:pPr>
      <w:r>
        <w:t>2.财务状况报告，依法缴纳税收和社会保障资金的相关材料（详见资格性审查表要求）</w:t>
      </w:r>
    </w:p>
    <w:p>
      <w:pPr>
        <w:ind w:firstLine="480"/>
      </w:pPr>
      <w:r>
        <w:t>3.具有履行合同所必须的设备和专业技术能力的声明。</w:t>
      </w:r>
    </w:p>
    <w:p>
      <w:pPr>
        <w:ind w:firstLine="480"/>
      </w:pPr>
      <w:r>
        <w:t>4.投标人参加政府采购前三年内在经营活动中没有重大违法记录书面声明函。</w:t>
      </w:r>
    </w:p>
    <w:p>
      <w:pPr>
        <w:ind w:firstLine="480"/>
      </w:pPr>
      <w:r>
        <w:t>5.信用记录查询</w:t>
      </w:r>
    </w:p>
    <w:p>
      <w:pPr>
        <w:ind w:firstLine="480"/>
      </w:pPr>
      <w:r>
        <w:t>（1）查询渠道：通过“信用中国”网站(www.creditchina.gov.cn)和“中国政府采购网”（www.ccgp.gov.cn）进行查询；</w:t>
      </w:r>
    </w:p>
    <w:p>
      <w:pPr>
        <w:ind w:firstLine="480"/>
      </w:pPr>
      <w:r>
        <w:t>（2）查询截止时点：提交投标文件截止日当天；</w:t>
      </w:r>
    </w:p>
    <w:p>
      <w:pPr>
        <w:ind w:firstLine="480"/>
      </w:pPr>
      <w:r>
        <w:t>（3）查询记录：对列入失信被执行人、重大税收违法案件当事人名单、政府采购严重违法失信行为记录名单、信用报告进行查询；</w:t>
      </w:r>
    </w:p>
    <w:p>
      <w:pPr>
        <w:ind w:firstLine="480"/>
      </w:pPr>
      <w:r>
        <w:t>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pPr>
        <w:ind w:firstLine="480"/>
      </w:pPr>
      <w:r>
        <w:t>6. 按照招标文件要求，投标人应当提交的资格、资信证明文件。</w:t>
      </w:r>
    </w:p>
    <w:p>
      <w:pPr>
        <w:ind w:firstLine="480"/>
      </w:pPr>
    </w:p>
    <w:p>
      <w:r>
        <w:t xml:space="preserve"> </w:t>
      </w:r>
      <w:r>
        <w:br w:type="textWrapping"/>
      </w:r>
    </w:p>
    <w:p/>
    <w:p>
      <w:pPr>
        <w:jc w:val="center"/>
      </w:pPr>
      <w:r>
        <w:rPr>
          <w:b/>
          <w:sz w:val="48"/>
        </w:rPr>
        <w:t>投标文件封面</w:t>
      </w:r>
    </w:p>
    <w:p/>
    <w:p>
      <w:pPr>
        <w:jc w:val="center"/>
      </w:pPr>
      <w:r>
        <w:rPr>
          <w:b/>
          <w:sz w:val="48"/>
        </w:rPr>
        <w:t>（项目名称）</w:t>
      </w:r>
    </w:p>
    <w:p>
      <w:pPr>
        <w:jc w:val="center"/>
      </w:pPr>
      <w:r>
        <w:rPr>
          <w:b/>
          <w:sz w:val="48"/>
        </w:rPr>
        <w:t>投标文件封面</w:t>
      </w:r>
    </w:p>
    <w:p>
      <w:pPr>
        <w:jc w:val="center"/>
      </w:pPr>
      <w:r>
        <w:rPr>
          <w:b/>
          <w:sz w:val="48"/>
        </w:rPr>
        <w:t>（正本/副本）</w:t>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r>
        <w:br w:type="textWrapping"/>
      </w:r>
    </w:p>
    <w:p>
      <w:pPr>
        <w:jc w:val="center"/>
      </w:pPr>
      <w:r>
        <w:rPr>
          <w:b/>
          <w:sz w:val="24"/>
        </w:rPr>
        <w:t>采购计划编号：440001-2023-38216</w:t>
      </w:r>
    </w:p>
    <w:p>
      <w:pPr>
        <w:jc w:val="center"/>
      </w:pPr>
      <w:r>
        <w:rPr>
          <w:b/>
          <w:sz w:val="24"/>
        </w:rPr>
        <w:t>采购项目编号：0877-23GZTP01Z583</w:t>
      </w:r>
    </w:p>
    <w:p>
      <w:pPr>
        <w:jc w:val="center"/>
      </w:pPr>
      <w:r>
        <w:rPr>
          <w:b/>
          <w:sz w:val="24"/>
        </w:rPr>
        <w:t>所投采购包：第 包</w:t>
      </w:r>
    </w:p>
    <w:p/>
    <w:p>
      <w:pPr>
        <w:jc w:val="center"/>
      </w:pPr>
      <w:r>
        <w:rPr>
          <w:b/>
          <w:sz w:val="24"/>
        </w:rPr>
        <w:t>（投标人名称）</w:t>
      </w:r>
    </w:p>
    <w:p>
      <w:pPr>
        <w:jc w:val="center"/>
      </w:pPr>
      <w:r>
        <w:rPr>
          <w:b/>
          <w:sz w:val="24"/>
        </w:rPr>
        <w:t>年 月 日</w:t>
      </w:r>
    </w:p>
    <w:p>
      <w:pPr>
        <w:ind w:firstLine="480"/>
      </w:pPr>
    </w:p>
    <w:p>
      <w:r>
        <w:t xml:space="preserve"> </w:t>
      </w:r>
    </w:p>
    <w:p/>
    <w:p>
      <w:pPr>
        <w:jc w:val="center"/>
      </w:pPr>
      <w:r>
        <w:rPr>
          <w:b/>
          <w:sz w:val="24"/>
        </w:rPr>
        <w:t>投标文件目录</w:t>
      </w:r>
    </w:p>
    <w:p>
      <w:pPr>
        <w:ind w:firstLine="480"/>
      </w:pPr>
      <w:r>
        <w:t>一、投标函</w:t>
      </w:r>
    </w:p>
    <w:p>
      <w:pPr>
        <w:ind w:firstLine="480"/>
      </w:pPr>
      <w:r>
        <w:t>二、开标一览表</w:t>
      </w:r>
    </w:p>
    <w:p>
      <w:pPr>
        <w:ind w:firstLine="480"/>
      </w:pPr>
      <w:r>
        <w:t>三、分项报价表</w:t>
      </w:r>
    </w:p>
    <w:p>
      <w:pPr>
        <w:ind w:firstLine="480"/>
      </w:pPr>
      <w:r>
        <w:t>四、政策适用性说明</w:t>
      </w:r>
    </w:p>
    <w:p>
      <w:pPr>
        <w:ind w:firstLine="480"/>
      </w:pPr>
      <w:r>
        <w:t>五、法定代表人证明书</w:t>
      </w:r>
    </w:p>
    <w:p>
      <w:pPr>
        <w:ind w:firstLine="480"/>
      </w:pPr>
      <w:r>
        <w:t>六、法定代表人授权书</w:t>
      </w:r>
    </w:p>
    <w:p>
      <w:pPr>
        <w:ind w:firstLine="480"/>
      </w:pPr>
      <w:r>
        <w:t>七、投标保证金</w:t>
      </w:r>
    </w:p>
    <w:p>
      <w:pPr>
        <w:ind w:firstLine="480"/>
      </w:pPr>
      <w:r>
        <w:t>八、提供具有独立承担民事责任的能力的证明材料</w:t>
      </w:r>
    </w:p>
    <w:p>
      <w:pPr>
        <w:ind w:firstLine="480"/>
      </w:pPr>
      <w:r>
        <w:t>九、资格性审查要求的其他资质证明文件</w:t>
      </w:r>
    </w:p>
    <w:p>
      <w:pPr>
        <w:ind w:firstLine="480"/>
      </w:pPr>
      <w:r>
        <w:t>十、承诺函</w:t>
      </w:r>
    </w:p>
    <w:p>
      <w:pPr>
        <w:ind w:firstLine="480"/>
      </w:pPr>
      <w:r>
        <w:t>十一、中小企业声明函</w:t>
      </w:r>
    </w:p>
    <w:p>
      <w:pPr>
        <w:ind w:firstLine="480"/>
      </w:pPr>
      <w:r>
        <w:t>十二、监狱企业</w:t>
      </w:r>
    </w:p>
    <w:p>
      <w:pPr>
        <w:ind w:firstLine="480"/>
      </w:pPr>
      <w:r>
        <w:t>十三、残疾人福利性单位声明函</w:t>
      </w:r>
    </w:p>
    <w:p>
      <w:pPr>
        <w:ind w:firstLine="480"/>
      </w:pPr>
      <w:r>
        <w:t>十四、联合体共同投标协议书</w:t>
      </w:r>
    </w:p>
    <w:p>
      <w:pPr>
        <w:ind w:firstLine="480"/>
      </w:pPr>
      <w:r>
        <w:t>十五、投标人业绩情况表</w:t>
      </w:r>
    </w:p>
    <w:p>
      <w:pPr>
        <w:ind w:firstLine="480"/>
      </w:pPr>
      <w:r>
        <w:t>十六、技术和服务要求响应表</w:t>
      </w:r>
    </w:p>
    <w:p>
      <w:pPr>
        <w:ind w:firstLine="480"/>
      </w:pPr>
      <w:r>
        <w:t>十七、商务条件响应表</w:t>
      </w:r>
    </w:p>
    <w:p>
      <w:pPr>
        <w:ind w:firstLine="480"/>
      </w:pPr>
      <w:r>
        <w:t>十八、履约进度计划表</w:t>
      </w:r>
    </w:p>
    <w:p>
      <w:pPr>
        <w:ind w:firstLine="480"/>
      </w:pPr>
      <w:r>
        <w:t>十九、各类证明材料</w:t>
      </w:r>
    </w:p>
    <w:p>
      <w:pPr>
        <w:ind w:firstLine="480"/>
      </w:pPr>
      <w:r>
        <w:t>二十、采购代理服务费支付承诺书</w:t>
      </w:r>
    </w:p>
    <w:p>
      <w:pPr>
        <w:ind w:firstLine="480"/>
      </w:pPr>
      <w:r>
        <w:t>二十一、需要采购人提供的附加条件</w:t>
      </w:r>
    </w:p>
    <w:p>
      <w:pPr>
        <w:ind w:firstLine="480"/>
      </w:pPr>
      <w:r>
        <w:t>二十二、询问函、质疑函、投诉书格式</w:t>
      </w:r>
    </w:p>
    <w:p>
      <w:pPr>
        <w:ind w:firstLine="480"/>
      </w:pPr>
      <w:r>
        <w:t>二十三、项目实施方案、质量保证及售后服务承诺等</w:t>
      </w:r>
    </w:p>
    <w:p>
      <w:pPr>
        <w:ind w:firstLine="480"/>
      </w:pPr>
      <w:r>
        <w:t>二十四、附件</w:t>
      </w:r>
    </w:p>
    <w:p>
      <w:pPr>
        <w:ind w:firstLine="480"/>
      </w:pPr>
      <w:r>
        <w:t>二十五、政府采购履约担保函、采购合同履约保险凭证</w:t>
      </w:r>
    </w:p>
    <w:p>
      <w:pPr>
        <w:ind w:firstLine="480"/>
      </w:pPr>
    </w:p>
    <w:p>
      <w:r>
        <w:t xml:space="preserve"> </w:t>
      </w:r>
    </w:p>
    <w:p/>
    <w:p>
      <w:r>
        <w:rPr>
          <w:b/>
          <w:sz w:val="28"/>
        </w:rPr>
        <w:t>格式一：</w:t>
      </w:r>
    </w:p>
    <w:p>
      <w:r>
        <w:rPr>
          <w:b/>
          <w:sz w:val="24"/>
        </w:rPr>
        <w:t>投标函</w:t>
      </w:r>
    </w:p>
    <w:p>
      <w:pPr>
        <w:ind w:firstLine="480"/>
      </w:pPr>
      <w:r>
        <w:t>致：</w:t>
      </w:r>
      <w:r>
        <w:rPr>
          <w:u w:val="single"/>
        </w:rPr>
        <w:t>广东广招招标采购有限公司</w:t>
      </w:r>
    </w:p>
    <w:p>
      <w:pPr>
        <w:ind w:firstLine="480"/>
      </w:pPr>
      <w:r>
        <w:t>你方组织的</w:t>
      </w:r>
      <w:r>
        <w:rPr>
          <w:u w:val="single"/>
        </w:rPr>
        <w:t>“广东省福利彩票发行中心“刮刮乐”即开票仓库租赁服务采购项目”</w:t>
      </w:r>
      <w:r>
        <w:t>项目的招标[采购项目编号为：</w:t>
      </w:r>
      <w:r>
        <w:rPr>
          <w:u w:val="single"/>
        </w:rPr>
        <w:t>0877-23GZTP01Z583</w:t>
      </w:r>
      <w:r>
        <w:t>]，我方愿参与投标。</w:t>
      </w:r>
    </w:p>
    <w:p>
      <w:pPr>
        <w:ind w:firstLine="480"/>
      </w:pPr>
      <w:r>
        <w:t>我方确认收到贵方提供的</w:t>
      </w:r>
      <w:r>
        <w:rPr>
          <w:u w:val="single"/>
        </w:rPr>
        <w:t>“广东省福利彩票发行中心“刮刮乐”即开票仓库租赁服务采购项目”</w:t>
      </w:r>
      <w:r>
        <w:t>项目的招标文件的全部内容。</w:t>
      </w:r>
    </w:p>
    <w:p>
      <w:pPr>
        <w:ind w:firstLine="480"/>
      </w:pPr>
      <w:r>
        <w:t>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放弃对招标文件提出误解和质疑的一切权力。</w:t>
      </w:r>
    </w:p>
    <w:p>
      <w:pPr>
        <w:ind w:firstLine="480"/>
      </w:pPr>
      <w:r>
        <w:rPr>
          <w:u w:val="single"/>
        </w:rPr>
        <w:t>(投标人名称)</w:t>
      </w:r>
      <w:r>
        <w:t>作为投标人正式授权</w:t>
      </w:r>
      <w:r>
        <w:rPr>
          <w:u w:val="single"/>
        </w:rPr>
        <w:t>(授权代表全名,职务)</w:t>
      </w:r>
      <w:r>
        <w:t>代表我方全权处理有关本投标的一切事宜。</w:t>
      </w:r>
    </w:p>
    <w:p>
      <w:pPr>
        <w:ind w:firstLine="480"/>
      </w:pPr>
      <w:r>
        <w:t>我方已完全明白招标文件的所有条款要求，并申明如下：</w:t>
      </w:r>
    </w:p>
    <w:p>
      <w:pPr>
        <w:ind w:firstLine="480"/>
      </w:pPr>
      <w:r>
        <w:t>（一）按招标文件提供的全部货物与相关服务的投标总价详见《开标一览表》。</w:t>
      </w:r>
    </w:p>
    <w:p>
      <w:pPr>
        <w:ind w:firstLine="480"/>
      </w:pPr>
      <w:r>
        <w:t>（二）本投标文件的有效期为从提交投标（响应）文件的截止之日起90日历天。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pPr>
        <w:ind w:firstLine="480"/>
      </w:pPr>
      <w:r>
        <w:t>（三）我方明白并同意，在规定的开标日之后，投标有效期之内撤回投标或中标后不按规定与采购人签订合同或不提交履约保证金, 则贵方将不予退还投标保证金。</w:t>
      </w:r>
    </w:p>
    <w:p>
      <w:pPr>
        <w:ind w:firstLine="480"/>
      </w:pPr>
      <w:r>
        <w:t>（四）我方愿意向贵方提供任何与本项报价有关的数据、情况和技术资料。若贵方需要，我方愿意提供我方作出的一切承诺的证明材料。</w:t>
      </w:r>
    </w:p>
    <w:p>
      <w:pPr>
        <w:ind w:firstLine="480"/>
      </w:pPr>
      <w:r>
        <w:t>（五）我方理解贵方不一定接受最低投标价或任何贵方可能收到的投标。</w:t>
      </w:r>
    </w:p>
    <w:p>
      <w:pPr>
        <w:ind w:firstLine="480"/>
      </w:pPr>
      <w:r>
        <w:t>（六）我方如果中标，将保证履行招标文件及其澄清、修改文件（如果有）中的全部责任和义务，按质、按量、按期完成《采购需求》及《合同书》中的全部任务。</w:t>
      </w:r>
    </w:p>
    <w:p>
      <w:pPr>
        <w:ind w:firstLine="480"/>
      </w:pPr>
      <w:r>
        <w:t>（七）我方作为法律、财务和运作上独立于采购人、采购代理机构的投标人，在此保证所提交的所有文件和全部说明是真实的和正确的。</w:t>
      </w:r>
    </w:p>
    <w:p>
      <w:pPr>
        <w:ind w:firstLine="480"/>
      </w:pPr>
      <w:r>
        <w:t>（八）我方投标报价已包含应向知识产权所有权人支付的所有相关税费，并保证采购人在中国使用我方提供的货物时，如有第三方提出侵犯其知识产权主张的，责任由我方承担。</w:t>
      </w:r>
    </w:p>
    <w:p>
      <w:pPr>
        <w:ind w:firstLine="480"/>
      </w:pPr>
      <w:r>
        <w:t>（九）我方接受采购人委托向贵方支付代理服务费，项目总报价已包含代理服务费，如果被确定为中标供应商，承诺向贵方足额支付。（若采购人支付代理服务费，则此条不适用）</w:t>
      </w:r>
    </w:p>
    <w:p>
      <w:pPr>
        <w:ind w:firstLine="480"/>
      </w:pPr>
      <w:r>
        <w:t>（十）我方与其他投标人不存在单位负责人为同一人或者存在直接控股、管理关系。</w:t>
      </w:r>
    </w:p>
    <w:p>
      <w:pPr>
        <w:ind w:firstLine="480"/>
      </w:pPr>
      <w:r>
        <w:t>（十一）我方承诺未为本项目提供整体设计、规范编制或者项目管理、监理、检测等服务。</w:t>
      </w:r>
    </w:p>
    <w:p>
      <w:pPr>
        <w:ind w:firstLine="480"/>
      </w:pPr>
      <w:r>
        <w:t>（十二）我方未被列入法院失信被执行人名单中。</w:t>
      </w:r>
    </w:p>
    <w:p>
      <w:pPr>
        <w:ind w:firstLine="480"/>
      </w:pPr>
      <w:r>
        <w:t>（十三）我方具备《中华人民共和国政府采购法》第二十二条规定的条件，承诺如下：</w:t>
      </w:r>
    </w:p>
    <w:p>
      <w:pPr>
        <w:ind w:firstLine="480"/>
      </w:pPr>
      <w: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pPr>
        <w:ind w:firstLine="480"/>
      </w:pPr>
      <w:r>
        <w:t>（2）我方符合法律、行政法规规定的其他条件。</w:t>
      </w:r>
    </w:p>
    <w:p>
      <w:pPr>
        <w:ind w:firstLine="480"/>
      </w:pPr>
      <w:r>
        <w:t>以上内容如有虚假或与事实不符的，评标委员会可将我方做无效投标处理，我方愿意承担相应的法律责任。</w:t>
      </w:r>
    </w:p>
    <w:p>
      <w:pPr>
        <w:ind w:firstLine="480"/>
      </w:pPr>
      <w:r>
        <w:t>（十四）我方对在本函及投标文件中所作的所有承诺承担法律责任。</w:t>
      </w:r>
    </w:p>
    <w:p>
      <w:pPr>
        <w:ind w:firstLine="480"/>
      </w:pPr>
      <w:r>
        <w:t>（十五）所有与本招标有关的函件请发往下列地址：</w:t>
      </w:r>
    </w:p>
    <w:p>
      <w:pPr>
        <w:ind w:firstLine="480"/>
      </w:pPr>
      <w:r>
        <w:t>地 址：__________________邮政编码：__________________</w:t>
      </w:r>
    </w:p>
    <w:p>
      <w:pPr>
        <w:ind w:firstLine="480"/>
      </w:pPr>
      <w:r>
        <w:t>电 话：__________________</w:t>
      </w:r>
    </w:p>
    <w:p>
      <w:pPr>
        <w:ind w:firstLine="480"/>
      </w:pPr>
      <w:r>
        <w:t>传 真：__________________电子邮箱：__________________</w:t>
      </w:r>
    </w:p>
    <w:p>
      <w:pPr>
        <w:ind w:firstLine="480"/>
      </w:pPr>
      <w:r>
        <w:t>代表姓名：__________________职 务：__________________</w:t>
      </w:r>
    </w:p>
    <w:p>
      <w:pPr>
        <w:ind w:firstLine="480"/>
      </w:pPr>
    </w:p>
    <w:p>
      <w:pPr>
        <w:ind w:firstLine="480"/>
      </w:pPr>
    </w:p>
    <w:p>
      <w:pPr>
        <w:ind w:firstLine="480"/>
      </w:pPr>
    </w:p>
    <w:p>
      <w:pPr>
        <w:ind w:firstLine="480"/>
      </w:pPr>
    </w:p>
    <w:p>
      <w:r>
        <w:t>投标人法定代表人（或法定代表人授权代表）签字或盖章：__________________</w:t>
      </w:r>
    </w:p>
    <w:p>
      <w:r>
        <w:t>投标人名称（盖章）：__________________</w:t>
      </w:r>
    </w:p>
    <w:p>
      <w:r>
        <w:t>日期： 年 月 日</w:t>
      </w:r>
    </w:p>
    <w:p>
      <w:pPr>
        <w:ind w:firstLine="480"/>
      </w:pPr>
    </w:p>
    <w:p>
      <w:r>
        <w:t xml:space="preserve"> </w:t>
      </w:r>
    </w:p>
    <w:p/>
    <w:p>
      <w:r>
        <w:rPr>
          <w:b/>
          <w:sz w:val="28"/>
        </w:rPr>
        <w:t>格式二：</w:t>
      </w:r>
    </w:p>
    <w:p>
      <w:pPr>
        <w:jc w:val="center"/>
      </w:pPr>
      <w:r>
        <w:rPr>
          <w:b/>
          <w:sz w:val="24"/>
        </w:rPr>
        <w:t>开标一览表</w:t>
      </w:r>
    </w:p>
    <w:p>
      <w:pPr>
        <w:ind w:firstLine="480"/>
      </w:pPr>
      <w:r>
        <w:t>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type="textWrapping"/>
      </w:r>
    </w:p>
    <w:p>
      <w:pPr>
        <w:ind w:firstLine="480"/>
      </w:pPr>
      <w:r>
        <w:t>采购项目编号：</w:t>
      </w:r>
    </w:p>
    <w:p>
      <w:pPr>
        <w:ind w:firstLine="480"/>
      </w:pPr>
      <w:r>
        <w:t>项目名称：</w:t>
      </w:r>
    </w:p>
    <w:p>
      <w:pPr>
        <w:ind w:firstLine="480"/>
      </w:pPr>
      <w:r>
        <w:t>投标人名称：</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r>
              <w:t>序号</w:t>
            </w:r>
          </w:p>
        </w:tc>
        <w:tc>
          <w:tcPr>
            <w:tcW w:w="1661" w:type="dxa"/>
          </w:tcPr>
          <w:p>
            <w:r>
              <w:t>采购项目名称/采购包名称</w:t>
            </w:r>
          </w:p>
        </w:tc>
        <w:tc>
          <w:tcPr>
            <w:tcW w:w="1661" w:type="dxa"/>
          </w:tcPr>
          <w:p>
            <w:r>
              <w:t>投标报价（元/%）</w:t>
            </w:r>
          </w:p>
        </w:tc>
        <w:tc>
          <w:tcPr>
            <w:tcW w:w="1661" w:type="dxa"/>
          </w:tcPr>
          <w:p>
            <w:r>
              <w:t>交货或服务期</w:t>
            </w:r>
          </w:p>
        </w:tc>
        <w:tc>
          <w:tcPr>
            <w:tcW w:w="1661" w:type="dxa"/>
          </w:tcPr>
          <w:p>
            <w:r>
              <w:t>交货或服务地点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r>
              <w:t>1</w:t>
            </w:r>
          </w:p>
        </w:tc>
        <w:tc>
          <w:tcPr>
            <w:tcW w:w="1661" w:type="dxa"/>
          </w:tcPr>
          <w:p/>
        </w:tc>
        <w:tc>
          <w:tcPr>
            <w:tcW w:w="1661" w:type="dxa"/>
          </w:tcPr>
          <w:p/>
        </w:tc>
        <w:tc>
          <w:tcPr>
            <w:tcW w:w="1661" w:type="dxa"/>
          </w:tcPr>
          <w:p/>
        </w:tc>
        <w:tc>
          <w:tcPr>
            <w:tcW w:w="1661" w:type="dxa"/>
          </w:tcPr>
          <w:p/>
        </w:tc>
      </w:tr>
    </w:tbl>
    <w:p>
      <w:r>
        <w:t>投标人签章：__________________</w:t>
      </w:r>
    </w:p>
    <w:p>
      <w:r>
        <w:t>日期： 年 月 日</w:t>
      </w:r>
    </w:p>
    <w:p>
      <w:pPr>
        <w:ind w:firstLine="480"/>
      </w:pPr>
    </w:p>
    <w:p>
      <w:r>
        <w:t xml:space="preserve"> </w:t>
      </w:r>
    </w:p>
    <w:p/>
    <w:p>
      <w:r>
        <w:rPr>
          <w:b/>
          <w:sz w:val="28"/>
        </w:rPr>
        <w:t>格式三：</w:t>
      </w:r>
    </w:p>
    <w:p>
      <w:pPr>
        <w:jc w:val="center"/>
      </w:pPr>
      <w:r>
        <w:rPr>
          <w:b/>
          <w:sz w:val="24"/>
        </w:rPr>
        <w:t>分项报价表</w:t>
      </w:r>
    </w:p>
    <w:p>
      <w:pPr>
        <w:ind w:firstLine="480"/>
      </w:pPr>
      <w:r>
        <w:t>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type="textWrapping"/>
      </w:r>
    </w:p>
    <w:p>
      <w:pPr>
        <w:ind w:firstLine="480"/>
      </w:pPr>
      <w:r>
        <w:t>采购项目编号：</w:t>
      </w:r>
    </w:p>
    <w:p>
      <w:pPr>
        <w:ind w:firstLine="480"/>
      </w:pPr>
      <w:r>
        <w:t>项目名称：</w:t>
      </w:r>
    </w:p>
    <w:p>
      <w:pPr>
        <w:ind w:firstLine="480"/>
      </w:pPr>
      <w:r>
        <w:t>投标人名称：</w:t>
      </w:r>
    </w:p>
    <w:p>
      <w:pPr>
        <w:ind w:firstLine="480"/>
      </w:pPr>
      <w:r>
        <w:t>采购包：</w:t>
      </w:r>
    </w:p>
    <w:p>
      <w:r>
        <w:t>货币及单位：人民币/元</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831"/>
        <w:gridCol w:w="831"/>
        <w:gridCol w:w="831"/>
        <w:gridCol w:w="831"/>
        <w:gridCol w:w="831"/>
        <w:gridCol w:w="831"/>
        <w:gridCol w:w="831"/>
        <w:gridCol w:w="831"/>
        <w:gridCol w:w="83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831" w:type="dxa"/>
          </w:tcPr>
          <w:p>
            <w:r>
              <w:t>品目号</w:t>
            </w:r>
          </w:p>
        </w:tc>
        <w:tc>
          <w:tcPr>
            <w:tcW w:w="831" w:type="dxa"/>
          </w:tcPr>
          <w:p>
            <w:r>
              <w:t>序号</w:t>
            </w:r>
          </w:p>
        </w:tc>
        <w:tc>
          <w:tcPr>
            <w:tcW w:w="831" w:type="dxa"/>
          </w:tcPr>
          <w:p>
            <w:r>
              <w:t>货物名称</w:t>
            </w:r>
          </w:p>
        </w:tc>
        <w:tc>
          <w:tcPr>
            <w:tcW w:w="831" w:type="dxa"/>
          </w:tcPr>
          <w:p>
            <w:r>
              <w:t>规格型号</w:t>
            </w:r>
          </w:p>
        </w:tc>
        <w:tc>
          <w:tcPr>
            <w:tcW w:w="831" w:type="dxa"/>
          </w:tcPr>
          <w:p>
            <w:r>
              <w:t>品牌</w:t>
            </w:r>
          </w:p>
        </w:tc>
        <w:tc>
          <w:tcPr>
            <w:tcW w:w="831" w:type="dxa"/>
          </w:tcPr>
          <w:p>
            <w:r>
              <w:t>产地</w:t>
            </w:r>
          </w:p>
        </w:tc>
        <w:tc>
          <w:tcPr>
            <w:tcW w:w="831" w:type="dxa"/>
          </w:tcPr>
          <w:p>
            <w:r>
              <w:t>制造商名称</w:t>
            </w:r>
          </w:p>
        </w:tc>
        <w:tc>
          <w:tcPr>
            <w:tcW w:w="831" w:type="dxa"/>
          </w:tcPr>
          <w:p>
            <w:r>
              <w:t>单价</w:t>
            </w:r>
          </w:p>
        </w:tc>
        <w:tc>
          <w:tcPr>
            <w:tcW w:w="831" w:type="dxa"/>
          </w:tcPr>
          <w:p>
            <w:r>
              <w:t>数量</w:t>
            </w:r>
          </w:p>
        </w:tc>
        <w:tc>
          <w:tcPr>
            <w:tcW w:w="831" w:type="dxa"/>
          </w:tcPr>
          <w:p>
            <w:r>
              <w:t>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r>
              <w:t>1</w:t>
            </w: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r>
    </w:tbl>
    <w:p>
      <w:r>
        <w:br w:type="textWrapping"/>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831"/>
        <w:gridCol w:w="831"/>
        <w:gridCol w:w="831"/>
        <w:gridCol w:w="831"/>
        <w:gridCol w:w="831"/>
        <w:gridCol w:w="831"/>
        <w:gridCol w:w="831"/>
        <w:gridCol w:w="831"/>
        <w:gridCol w:w="831"/>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r>
              <w:t>品目号</w:t>
            </w:r>
          </w:p>
        </w:tc>
        <w:tc>
          <w:tcPr>
            <w:tcW w:w="831" w:type="dxa"/>
          </w:tcPr>
          <w:p>
            <w:r>
              <w:t>序号</w:t>
            </w:r>
          </w:p>
        </w:tc>
        <w:tc>
          <w:tcPr>
            <w:tcW w:w="831" w:type="dxa"/>
          </w:tcPr>
          <w:p>
            <w:r>
              <w:t>服务名称</w:t>
            </w:r>
          </w:p>
        </w:tc>
        <w:tc>
          <w:tcPr>
            <w:tcW w:w="831" w:type="dxa"/>
          </w:tcPr>
          <w:p>
            <w:r>
              <w:t>服务范围</w:t>
            </w:r>
          </w:p>
        </w:tc>
        <w:tc>
          <w:tcPr>
            <w:tcW w:w="831" w:type="dxa"/>
          </w:tcPr>
          <w:p>
            <w:r>
              <w:t>服务要求</w:t>
            </w:r>
          </w:p>
        </w:tc>
        <w:tc>
          <w:tcPr>
            <w:tcW w:w="831" w:type="dxa"/>
          </w:tcPr>
          <w:p>
            <w:r>
              <w:t>服务期限</w:t>
            </w:r>
          </w:p>
        </w:tc>
        <w:tc>
          <w:tcPr>
            <w:tcW w:w="831" w:type="dxa"/>
          </w:tcPr>
          <w:p>
            <w:r>
              <w:t>服务标准</w:t>
            </w:r>
          </w:p>
        </w:tc>
        <w:tc>
          <w:tcPr>
            <w:tcW w:w="831" w:type="dxa"/>
          </w:tcPr>
          <w:p>
            <w:r>
              <w:t>单价</w:t>
            </w:r>
          </w:p>
        </w:tc>
        <w:tc>
          <w:tcPr>
            <w:tcW w:w="831" w:type="dxa"/>
          </w:tcPr>
          <w:p>
            <w:r>
              <w:t>数量</w:t>
            </w:r>
          </w:p>
        </w:tc>
        <w:tc>
          <w:tcPr>
            <w:tcW w:w="831" w:type="dxa"/>
          </w:tcPr>
          <w:p>
            <w:r>
              <w:t>总价</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r>
              <w:t>1</w:t>
            </w: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c>
          <w:tcPr>
            <w:tcW w:w="831" w:type="dxa"/>
          </w:tcPr>
          <w:p/>
        </w:tc>
      </w:tr>
    </w:tbl>
    <w:p>
      <w:r>
        <w:t>投标人签章：__________________</w:t>
      </w:r>
    </w:p>
    <w:p>
      <w:r>
        <w:t>日期： 年 月 日</w:t>
      </w:r>
    </w:p>
    <w:p>
      <w:pPr>
        <w:ind w:firstLine="480"/>
      </w:pPr>
    </w:p>
    <w:p>
      <w:r>
        <w:t xml:space="preserve"> </w:t>
      </w:r>
    </w:p>
    <w:p/>
    <w:p>
      <w:r>
        <w:rPr>
          <w:b/>
          <w:sz w:val="28"/>
        </w:rPr>
        <w:t>格式四：</w:t>
      </w:r>
    </w:p>
    <w:p>
      <w:pPr>
        <w:jc w:val="center"/>
      </w:pPr>
      <w:r>
        <w:rPr>
          <w:b/>
          <w:sz w:val="24"/>
        </w:rPr>
        <w:t>政策适用性说明</w:t>
      </w:r>
    </w:p>
    <w:p>
      <w:pPr>
        <w:ind w:firstLine="480"/>
      </w:pPr>
      <w:r>
        <w:t>按照政府采购有关政策的要求，在本次的技术方案中，采用符合政策的小型或微型企业产品、节能产品、环境标志产品，主要产品与核心技术介绍说明如下：</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1038"/>
        <w:gridCol w:w="1038"/>
        <w:gridCol w:w="1038"/>
        <w:gridCol w:w="1038"/>
        <w:gridCol w:w="1038"/>
        <w:gridCol w:w="1038"/>
        <w:gridCol w:w="1038"/>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序号</w:t>
            </w:r>
          </w:p>
        </w:tc>
        <w:tc>
          <w:tcPr>
            <w:tcW w:w="1038" w:type="dxa"/>
          </w:tcPr>
          <w:p>
            <w:r>
              <w:t>主要产品/技术名称（规格型号、注册商标）</w:t>
            </w:r>
          </w:p>
        </w:tc>
        <w:tc>
          <w:tcPr>
            <w:tcW w:w="1038" w:type="dxa"/>
          </w:tcPr>
          <w:p>
            <w:r>
              <w:t>制造商(开发商)</w:t>
            </w:r>
          </w:p>
        </w:tc>
        <w:tc>
          <w:tcPr>
            <w:tcW w:w="1038" w:type="dxa"/>
          </w:tcPr>
          <w:p>
            <w:r>
              <w:t>制造商企业类型</w:t>
            </w:r>
          </w:p>
        </w:tc>
        <w:tc>
          <w:tcPr>
            <w:tcW w:w="1038" w:type="dxa"/>
          </w:tcPr>
          <w:p>
            <w:r>
              <w:t>节能产品</w:t>
            </w:r>
          </w:p>
        </w:tc>
        <w:tc>
          <w:tcPr>
            <w:tcW w:w="1038" w:type="dxa"/>
          </w:tcPr>
          <w:p>
            <w:r>
              <w:t>环境标志产品</w:t>
            </w:r>
          </w:p>
        </w:tc>
        <w:tc>
          <w:tcPr>
            <w:tcW w:w="1038" w:type="dxa"/>
          </w:tcPr>
          <w:p>
            <w:r>
              <w:t>认证证书编号</w:t>
            </w:r>
          </w:p>
        </w:tc>
        <w:tc>
          <w:tcPr>
            <w:tcW w:w="1038" w:type="dxa"/>
          </w:tcPr>
          <w:p>
            <w:r>
              <w:t>该产品报价在总报价中占比（%）</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1</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2</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3</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4</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5</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r>
              <w:t>...</w:t>
            </w:r>
          </w:p>
        </w:tc>
        <w:tc>
          <w:tcPr>
            <w:tcW w:w="1038" w:type="dxa"/>
          </w:tcPr>
          <w:p/>
        </w:tc>
        <w:tc>
          <w:tcPr>
            <w:tcW w:w="1038" w:type="dxa"/>
          </w:tcPr>
          <w:p/>
        </w:tc>
        <w:tc>
          <w:tcPr>
            <w:tcW w:w="1038" w:type="dxa"/>
          </w:tcPr>
          <w:p/>
        </w:tc>
        <w:tc>
          <w:tcPr>
            <w:tcW w:w="1038" w:type="dxa"/>
          </w:tcPr>
          <w:p/>
        </w:tc>
        <w:tc>
          <w:tcPr>
            <w:tcW w:w="1038" w:type="dxa"/>
          </w:tcPr>
          <w:p/>
        </w:tc>
        <w:tc>
          <w:tcPr>
            <w:tcW w:w="1038" w:type="dxa"/>
          </w:tcPr>
          <w:p/>
        </w:tc>
        <w:tc>
          <w:tcPr>
            <w:tcW w:w="1038" w:type="dxa"/>
          </w:tcPr>
          <w:p/>
        </w:tc>
      </w:tr>
    </w:tbl>
    <w:p>
      <w:pPr>
        <w:ind w:firstLine="480"/>
      </w:pPr>
      <w:r>
        <w:t>注：1.制造商为小型或微型企业时才需要填“制造商企业类型”栏,填写内容为“小型”或“微型”；</w:t>
      </w:r>
    </w:p>
    <w:p>
      <w:pPr>
        <w:ind w:firstLine="480"/>
      </w:pPr>
      <w:r>
        <w:t>2.“节能产品、环境标志产品”须填写认证证书编号，并在对应“节能产品”、“环境标志产品”栏中勾选，同时提供有效期内的证书复印件（加盖投标人公章）</w:t>
      </w:r>
    </w:p>
    <w:p>
      <w:r>
        <w:t xml:space="preserve"> 投标人名称（盖章）：__________________</w:t>
      </w:r>
    </w:p>
    <w:p>
      <w:r>
        <w:t>日期： 年 月 日</w:t>
      </w:r>
    </w:p>
    <w:p>
      <w:pPr>
        <w:ind w:firstLine="480"/>
      </w:pPr>
    </w:p>
    <w:p>
      <w:r>
        <w:t xml:space="preserve"> </w:t>
      </w:r>
    </w:p>
    <w:p/>
    <w:p>
      <w:r>
        <w:rPr>
          <w:b/>
          <w:sz w:val="28"/>
        </w:rPr>
        <w:t>格式五：</w:t>
      </w:r>
    </w:p>
    <w:p>
      <w:pPr>
        <w:ind w:firstLine="480"/>
      </w:pPr>
      <w:r>
        <w:t>（投标人可使用下述格式，也可使用广东省工商行政管理局统一印制的法定代表人证明书格式）</w:t>
      </w:r>
    </w:p>
    <w:p>
      <w:pPr>
        <w:jc w:val="center"/>
      </w:pPr>
      <w:r>
        <w:rPr>
          <w:b/>
          <w:sz w:val="24"/>
        </w:rPr>
        <w:t>法定代表人证明书</w:t>
      </w:r>
    </w:p>
    <w:p>
      <w:pPr>
        <w:ind w:firstLine="480"/>
      </w:pPr>
      <w:r>
        <w:t>_____________现任我单位_____________职务，为法定代表人，特此证明。</w:t>
      </w:r>
    </w:p>
    <w:p>
      <w:pPr>
        <w:ind w:firstLine="480"/>
      </w:pPr>
      <w:r>
        <w:t>有效期限：__________________</w:t>
      </w:r>
    </w:p>
    <w:p>
      <w:pPr>
        <w:ind w:firstLine="480"/>
      </w:pPr>
      <w:r>
        <w:t>附：代表人性别：_____年龄：_________ 身份证号码：__________________</w:t>
      </w:r>
    </w:p>
    <w:p>
      <w:pPr>
        <w:ind w:firstLine="480"/>
      </w:pPr>
      <w:r>
        <w:t>注册号码：____________________企业类型：____________________________</w:t>
      </w:r>
    </w:p>
    <w:p>
      <w:pPr>
        <w:ind w:firstLine="480"/>
      </w:pPr>
      <w:r>
        <w:t>经营范围：__________________________</w:t>
      </w:r>
    </w:p>
    <w:p>
      <w:pPr>
        <w:ind w:firstLine="480"/>
      </w:pPr>
    </w:p>
    <w:p>
      <w:pPr>
        <w:ind w:firstLine="480"/>
      </w:pPr>
    </w:p>
    <w:p>
      <w:r>
        <w:t xml:space="preserve"> 投标人名称（盖章）：__________________</w:t>
      </w:r>
    </w:p>
    <w:p>
      <w:r>
        <w:t xml:space="preserve"> 地址：__________________</w:t>
      </w:r>
    </w:p>
    <w:p>
      <w:r>
        <w:t xml:space="preserve"> 法定代表人（签字或盖章）：__________________</w:t>
      </w:r>
    </w:p>
    <w:p>
      <w:r>
        <w:t xml:space="preserve"> 职务：__________________</w:t>
      </w:r>
    </w:p>
    <w:p>
      <w:r>
        <w:t>日期： 年 月 日</w:t>
      </w:r>
    </w:p>
    <w:p>
      <w:pPr>
        <w:ind w:firstLine="480"/>
      </w:pPr>
    </w:p>
    <w:p>
      <w:r>
        <w:t xml:space="preserve"> </w:t>
      </w:r>
    </w:p>
    <w:p/>
    <w:p>
      <w:r>
        <w:rPr>
          <w:b/>
          <w:sz w:val="28"/>
        </w:rPr>
        <w:t>格式六：</w:t>
      </w:r>
    </w:p>
    <w:p>
      <w:pPr>
        <w:jc w:val="center"/>
      </w:pPr>
      <w:r>
        <w:rPr>
          <w:b/>
          <w:sz w:val="24"/>
        </w:rPr>
        <w:t>法定代表人授权书格式</w:t>
      </w:r>
    </w:p>
    <w:p>
      <w:pPr>
        <w:ind w:firstLine="480"/>
      </w:pPr>
      <w:r>
        <w:t>（对于银行、保险、电信、邮政、铁路等行业以及获得总公司投标授权的分公司，可以提供投标分支机构负责人授权书）</w:t>
      </w:r>
    </w:p>
    <w:p>
      <w:pPr>
        <w:jc w:val="center"/>
      </w:pPr>
      <w:r>
        <w:rPr>
          <w:b/>
          <w:sz w:val="24"/>
        </w:rPr>
        <w:t>法定代表人授权书</w:t>
      </w:r>
    </w:p>
    <w:p>
      <w:pPr>
        <w:ind w:firstLine="480"/>
      </w:pPr>
      <w:r>
        <w:t>致：广东广招招标采购有限公司</w:t>
      </w:r>
    </w:p>
    <w:p>
      <w:pPr>
        <w:ind w:firstLine="480"/>
      </w:pPr>
      <w:r>
        <w:t>本授权书声明：________是注册于</w:t>
      </w:r>
      <w:r>
        <w:rPr>
          <w:u w:val="single"/>
        </w:rPr>
        <w:t>（国家或地区）</w:t>
      </w:r>
      <w:r>
        <w:t>的</w:t>
      </w:r>
      <w:r>
        <w:rPr>
          <w:u w:val="single"/>
        </w:rPr>
        <w:t>（投标人名称）</w:t>
      </w:r>
      <w:r>
        <w:t>的法定代表人，现任________职务，有效证件号码：________________。现授权</w:t>
      </w:r>
      <w:r>
        <w:rPr>
          <w:u w:val="single"/>
        </w:rPr>
        <w:t>（姓名、职务）</w:t>
      </w:r>
      <w:r>
        <w:t>作为我公司的全权代理人，就“广东省福利彩票发行中心“刮刮乐”即开票仓库租赁服务采购项目”项目采购[采购项目编号为0877-23GZTP01Z583]的投标和合同执行，以我方的名义处理一切与之有关的事宜。</w:t>
      </w:r>
    </w:p>
    <w:p>
      <w:pPr>
        <w:ind w:firstLine="480"/>
      </w:pPr>
      <w:r>
        <w:t>本授权书于________年________月________日签字生效，特此声明。</w:t>
      </w:r>
    </w:p>
    <w:p>
      <w:r>
        <w:t xml:space="preserve"> 投标人（盖章）：__________________</w:t>
      </w:r>
    </w:p>
    <w:p>
      <w:r>
        <w:t xml:space="preserve"> 地址：__________________</w:t>
      </w:r>
    </w:p>
    <w:p>
      <w:r>
        <w:t xml:space="preserve"> 法定代表人（签字或盖章）：__________________</w:t>
      </w:r>
    </w:p>
    <w:p>
      <w:r>
        <w:t xml:space="preserve"> 职务：__________________</w:t>
      </w:r>
    </w:p>
    <w:p>
      <w:r>
        <w:t xml:space="preserve"> 被授权人（签字或盖章）：__________________</w:t>
      </w:r>
    </w:p>
    <w:p>
      <w:r>
        <w:t xml:space="preserve"> 职务：__________________</w:t>
      </w:r>
    </w:p>
    <w:p>
      <w:r>
        <w:t>日期： 年 月 日</w:t>
      </w:r>
    </w:p>
    <w:p>
      <w:pPr>
        <w:ind w:firstLine="480"/>
      </w:pPr>
    </w:p>
    <w:p>
      <w:r>
        <w:t xml:space="preserve"> </w:t>
      </w:r>
    </w:p>
    <w:p/>
    <w:p>
      <w:r>
        <w:rPr>
          <w:b/>
          <w:sz w:val="28"/>
        </w:rPr>
        <w:t>格式七：</w:t>
      </w:r>
    </w:p>
    <w:p>
      <w:pPr>
        <w:jc w:val="center"/>
      </w:pPr>
      <w:r>
        <w:rPr>
          <w:b/>
          <w:sz w:val="24"/>
        </w:rPr>
        <w:t>投标保证金</w:t>
      </w:r>
    </w:p>
    <w:p>
      <w:pPr>
        <w:ind w:firstLine="480"/>
      </w:pPr>
      <w:r>
        <w:t>采购文件要求递交投标保证金的，投标人应在此提供保证金的凭证的复印件。</w:t>
      </w:r>
    </w:p>
    <w:p>
      <w:pPr>
        <w:ind w:firstLine="480"/>
      </w:pPr>
    </w:p>
    <w:p>
      <w:r>
        <w:t xml:space="preserve"> </w:t>
      </w:r>
    </w:p>
    <w:p/>
    <w:p>
      <w:r>
        <w:rPr>
          <w:b/>
          <w:sz w:val="28"/>
        </w:rPr>
        <w:t>格式八：</w:t>
      </w:r>
    </w:p>
    <w:p>
      <w:pPr>
        <w:jc w:val="center"/>
      </w:pPr>
      <w:r>
        <w:rPr>
          <w:b/>
          <w:sz w:val="24"/>
        </w:rPr>
        <w:t>提供具有独立承担民事责任的能力的证明材料</w:t>
      </w:r>
    </w:p>
    <w:p>
      <w:pPr>
        <w:ind w:firstLine="480"/>
      </w:pPr>
    </w:p>
    <w:p>
      <w:r>
        <w:t xml:space="preserve"> </w:t>
      </w:r>
    </w:p>
    <w:p/>
    <w:p>
      <w:r>
        <w:rPr>
          <w:b/>
          <w:sz w:val="28"/>
        </w:rPr>
        <w:t>格式九：</w:t>
      </w:r>
    </w:p>
    <w:p>
      <w:pPr>
        <w:jc w:val="center"/>
      </w:pPr>
      <w:r>
        <w:rPr>
          <w:b/>
          <w:sz w:val="24"/>
        </w:rPr>
        <w:t>资格性审查要求的其他资质证明文件</w:t>
      </w:r>
    </w:p>
    <w:p>
      <w:pPr>
        <w:ind w:firstLine="480"/>
      </w:pPr>
      <w:r>
        <w:t>具有履行合同所必需的设备和专业技术能力</w:t>
      </w:r>
    </w:p>
    <w:p>
      <w:r>
        <w:t xml:space="preserve"> </w:t>
      </w:r>
    </w:p>
    <w:p/>
    <w:p>
      <w:r>
        <w:rPr>
          <w:b/>
          <w:sz w:val="28"/>
        </w:rPr>
        <w:t>格式十：</w:t>
      </w:r>
    </w:p>
    <w:p>
      <w:pPr>
        <w:ind w:firstLine="480"/>
      </w:pPr>
      <w:r>
        <w:t>（对于采购需求写明“提供承诺”的条款，供应商可参照以下格式提供承诺）</w:t>
      </w:r>
    </w:p>
    <w:p>
      <w:pPr>
        <w:jc w:val="center"/>
      </w:pPr>
      <w:r>
        <w:rPr>
          <w:b/>
          <w:sz w:val="24"/>
        </w:rPr>
        <w:t>承诺函</w:t>
      </w:r>
    </w:p>
    <w:p>
      <w:pPr>
        <w:ind w:firstLine="480"/>
      </w:pPr>
      <w:r>
        <w:t>致：广东省福利彩票发行中心</w:t>
      </w:r>
      <w:r>
        <w:br w:type="textWrapping"/>
      </w:r>
    </w:p>
    <w:p>
      <w:pPr>
        <w:ind w:firstLine="480"/>
      </w:pPr>
      <w:r>
        <w:t>对于__________________项目（项目编号：__________________），我方郑重承诺如下：</w:t>
      </w:r>
    </w:p>
    <w:p>
      <w:pPr>
        <w:ind w:firstLine="480"/>
      </w:pPr>
      <w:r>
        <w:t>如中标/成交，我方承诺严格落实采购文件以下条款：(建议逐条复制采购文件相关条款原文)</w:t>
      </w:r>
    </w:p>
    <w:p>
      <w:pPr>
        <w:ind w:firstLine="480"/>
      </w:pPr>
      <w:r>
        <w:t>（一）星号条款</w:t>
      </w:r>
    </w:p>
    <w:p>
      <w:pPr>
        <w:ind w:firstLine="480"/>
      </w:pPr>
      <w:r>
        <w:t>1.</w:t>
      </w:r>
    </w:p>
    <w:p>
      <w:pPr>
        <w:ind w:firstLine="480"/>
      </w:pPr>
      <w:r>
        <w:t>2.</w:t>
      </w:r>
    </w:p>
    <w:p>
      <w:pPr>
        <w:ind w:firstLine="480"/>
      </w:pPr>
      <w:r>
        <w:t>3.</w:t>
      </w:r>
    </w:p>
    <w:p>
      <w:pPr>
        <w:ind w:firstLine="480"/>
      </w:pPr>
      <w:r>
        <w:t>.........</w:t>
      </w:r>
    </w:p>
    <w:p>
      <w:pPr>
        <w:ind w:firstLine="480"/>
      </w:pPr>
      <w:r>
        <w:t>（二）三角号条款</w:t>
      </w:r>
    </w:p>
    <w:p>
      <w:pPr>
        <w:ind w:firstLine="480"/>
      </w:pPr>
      <w:r>
        <w:t>1.</w:t>
      </w:r>
    </w:p>
    <w:p>
      <w:pPr>
        <w:ind w:firstLine="480"/>
      </w:pPr>
      <w:r>
        <w:t>2.</w:t>
      </w:r>
    </w:p>
    <w:p>
      <w:pPr>
        <w:ind w:firstLine="480"/>
      </w:pPr>
      <w:r>
        <w:t>3.</w:t>
      </w:r>
    </w:p>
    <w:p>
      <w:pPr>
        <w:ind w:firstLine="480"/>
      </w:pPr>
      <w:r>
        <w:t>.........</w:t>
      </w:r>
    </w:p>
    <w:p>
      <w:pPr>
        <w:ind w:firstLine="480"/>
      </w:pPr>
      <w:r>
        <w:t>（三）非星号、非三角号条款</w:t>
      </w:r>
    </w:p>
    <w:p>
      <w:pPr>
        <w:ind w:firstLine="480"/>
      </w:pPr>
      <w:r>
        <w:t>1.</w:t>
      </w:r>
    </w:p>
    <w:p>
      <w:pPr>
        <w:ind w:firstLine="480"/>
      </w:pPr>
      <w:r>
        <w:t>2.</w:t>
      </w:r>
    </w:p>
    <w:p>
      <w:pPr>
        <w:ind w:firstLine="480"/>
      </w:pPr>
      <w:r>
        <w:t>3.</w:t>
      </w:r>
    </w:p>
    <w:p>
      <w:pPr>
        <w:ind w:firstLine="480"/>
      </w:pPr>
      <w:r>
        <w:t>.........</w:t>
      </w:r>
      <w:r>
        <w:br w:type="textWrapping"/>
      </w:r>
    </w:p>
    <w:p>
      <w:pPr>
        <w:ind w:firstLine="480"/>
      </w:pPr>
      <w:r>
        <w:t>特此承诺。</w:t>
      </w:r>
    </w:p>
    <w:p>
      <w:r>
        <w:t xml:space="preserve"> 供应商名称（盖章）：__________________</w:t>
      </w:r>
    </w:p>
    <w:p>
      <w:r>
        <w:t>日期： 年 月 日</w:t>
      </w:r>
    </w:p>
    <w:p>
      <w:pPr>
        <w:ind w:firstLine="480"/>
      </w:pPr>
    </w:p>
    <w:p>
      <w:r>
        <w:t xml:space="preserve"> </w:t>
      </w:r>
    </w:p>
    <w:p/>
    <w:p>
      <w:r>
        <w:rPr>
          <w:b/>
          <w:sz w:val="28"/>
        </w:rPr>
        <w:t>格式十一：</w:t>
      </w:r>
    </w:p>
    <w:p>
      <w:pPr>
        <w:ind w:firstLine="480"/>
      </w:pPr>
      <w:r>
        <w:t>（以下格式文件由供应商根据需要选用）</w:t>
      </w:r>
    </w:p>
    <w:p>
      <w:pPr>
        <w:ind w:firstLine="480"/>
      </w:pPr>
      <w:r>
        <w:t>中小企业声明函（所投产品制造商为中小企业时提交本函，所属行业应符合采购文件中明确的本项目所属行业）</w:t>
      </w:r>
    </w:p>
    <w:p>
      <w:pPr>
        <w:jc w:val="center"/>
      </w:pPr>
      <w:r>
        <w:rPr>
          <w:b/>
          <w:sz w:val="24"/>
        </w:rPr>
        <w:t>中小企业声明函（货物）</w:t>
      </w:r>
    </w:p>
    <w:p>
      <w:pPr>
        <w:ind w:firstLine="480"/>
      </w:pPr>
      <w:r>
        <w:t>本公司（联合体）郑重声明，根据《政府采购促进中小企业发展管理办法》（财库﹝2020﹞46</w:t>
      </w:r>
      <w:r>
        <w:tab/>
      </w:r>
      <w:r>
        <w:tab/>
      </w:r>
      <w:r>
        <w:tab/>
      </w:r>
      <w:r>
        <w:t xml:space="preserve"> 号）的规定，本公司（联合体）参加</w:t>
      </w:r>
      <w:r>
        <w:rPr>
          <w:u w:val="single"/>
        </w:rPr>
        <w:t>（单位名称）</w:t>
      </w:r>
      <w:r>
        <w:t>的</w:t>
      </w:r>
      <w:r>
        <w:rPr>
          <w:u w:val="single"/>
        </w:rPr>
        <w:t>（项目名称）</w:t>
      </w:r>
      <w:r>
        <w:t>采购活动，提供的货物全部由符合政策要求的中小企业制造。相关企业（含联合体中的中小企业、签订分包意向协议的中小企业）的具体情况如下：</w:t>
      </w:r>
    </w:p>
    <w:p>
      <w:pPr>
        <w:ind w:firstLine="480"/>
      </w:pPr>
      <w:r>
        <w:t>1.</w:t>
      </w:r>
      <w:r>
        <w:rPr>
          <w:u w:val="single"/>
        </w:rPr>
        <w:t>（标的名称）</w:t>
      </w:r>
      <w:r>
        <w:t>，属于</w:t>
      </w:r>
      <w:r>
        <w:rPr>
          <w:u w:val="single"/>
        </w:rPr>
        <w:t>（采购文件中明确的所属行业）</w:t>
      </w:r>
      <w:r>
        <w:t>行业；制造商为</w:t>
      </w:r>
      <w:r>
        <w:rPr>
          <w:u w:val="single"/>
        </w:rPr>
        <w:t>（企业名称）</w:t>
      </w:r>
      <w:r>
        <w:t>，从业人员__________________人，营业收入为__________________万元，资产总额为__________________万元</w:t>
      </w:r>
      <w:r>
        <w:rPr>
          <w:sz w:val="7"/>
        </w:rPr>
        <w:t>1</w:t>
      </w:r>
      <w:r>
        <w:t>，属于</w:t>
      </w:r>
      <w:r>
        <w:rPr>
          <w:u w:val="single"/>
        </w:rPr>
        <w:t>（中型企业、小型企业、微型企业）</w:t>
      </w:r>
      <w:r>
        <w:t>；</w:t>
      </w:r>
    </w:p>
    <w:p>
      <w:pPr>
        <w:ind w:firstLine="480"/>
      </w:pPr>
      <w:r>
        <w:t>2.</w:t>
      </w:r>
      <w:r>
        <w:rPr>
          <w:u w:val="single"/>
        </w:rPr>
        <w:t>（标的名称）</w:t>
      </w:r>
      <w:r>
        <w:t>，属于</w:t>
      </w:r>
      <w:r>
        <w:rPr>
          <w:u w:val="single"/>
        </w:rPr>
        <w:t>（采购文件中明确的所属行业）</w:t>
      </w:r>
      <w:r>
        <w:t>行业；制造商为</w:t>
      </w:r>
      <w:r>
        <w:rPr>
          <w:u w:val="single"/>
        </w:rPr>
        <w:t>（企业名称）</w:t>
      </w:r>
      <w:r>
        <w:t>，从业人员__________________人，营业收入为__________________万元，资产总额为__________________万元</w:t>
      </w:r>
      <w:r>
        <w:rPr>
          <w:sz w:val="7"/>
        </w:rPr>
        <w:t>1</w:t>
      </w:r>
      <w:r>
        <w:t>，属于</w:t>
      </w:r>
      <w:r>
        <w:rPr>
          <w:u w:val="single"/>
        </w:rPr>
        <w:t>（中型企业、小型企业、微型企业）</w:t>
      </w:r>
      <w:r>
        <w:t>；</w:t>
      </w:r>
    </w:p>
    <w:p>
      <w:pPr>
        <w:ind w:firstLine="480"/>
      </w:pPr>
      <w:r>
        <w:t>……</w:t>
      </w:r>
    </w:p>
    <w:p>
      <w:pPr>
        <w:ind w:firstLine="480"/>
      </w:pPr>
      <w:r>
        <w:t>以上企业，不属于大企业的分支机构，不存在控股股东为大企业的情形，也不存在与大企业的负责人为同一人的情形。</w:t>
      </w:r>
    </w:p>
    <w:p>
      <w:pPr>
        <w:ind w:firstLine="480"/>
      </w:pPr>
      <w:r>
        <w:t>本企业对上述声明内容的真实性负责。如有虚假，将依法承担相应责任。</w:t>
      </w:r>
    </w:p>
    <w:p>
      <w:r>
        <w:t xml:space="preserve"> 企业名称（盖章）：__________________</w:t>
      </w:r>
    </w:p>
    <w:p>
      <w:r>
        <w:t>日期： 年 月 日</w:t>
      </w:r>
    </w:p>
    <w:p>
      <w:pPr>
        <w:ind w:firstLine="480"/>
      </w:pPr>
    </w:p>
    <w:p>
      <w:pPr>
        <w:ind w:firstLine="480"/>
      </w:pPr>
    </w:p>
    <w:p>
      <w:pPr>
        <w:ind w:firstLine="480"/>
      </w:pPr>
      <w:r>
        <w:t>1：从业人员、营业收入、资产总额填报上一年度数据，无上一年度数据的新成立企业可不填报</w:t>
      </w:r>
    </w:p>
    <w:p>
      <w:pPr>
        <w:ind w:firstLine="480"/>
      </w:pPr>
      <w:r>
        <w:t>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ind w:firstLine="480"/>
      </w:pPr>
    </w:p>
    <w:p>
      <w:r>
        <w:t xml:space="preserve"> </w:t>
      </w:r>
    </w:p>
    <w:p/>
    <w:p>
      <w:pPr>
        <w:ind w:firstLine="480"/>
      </w:pPr>
      <w:r>
        <w:t>中小企业声明函（承建本项目工程为中小企业或者承接本项目服务为中小企业时提交本函，所属行业应符合采购文件中明确的本项目所属行业）</w:t>
      </w:r>
    </w:p>
    <w:p>
      <w:pPr>
        <w:jc w:val="center"/>
      </w:pPr>
      <w:r>
        <w:rPr>
          <w:b/>
          <w:sz w:val="24"/>
        </w:rPr>
        <w:t>中小企业声明函（工程、服务）</w:t>
      </w:r>
    </w:p>
    <w:p>
      <w:pPr>
        <w:ind w:firstLine="480"/>
      </w:pPr>
      <w:r>
        <w:t>本公司（联合体）郑重声明，根据《政府采购促进中小企业发展管理办法》（财库﹝2020﹞46</w:t>
      </w:r>
      <w:r>
        <w:tab/>
      </w:r>
      <w:r>
        <w:tab/>
      </w:r>
      <w:r>
        <w:tab/>
      </w:r>
      <w:r>
        <w:t xml:space="preserve"> 号）的规定，本公司（联合体）参加</w:t>
      </w:r>
      <w:r>
        <w:rPr>
          <w:u w:val="single"/>
        </w:rPr>
        <w:t>（单位名称）</w:t>
      </w:r>
      <w:r>
        <w:t>的</w:t>
      </w:r>
      <w:r>
        <w:rPr>
          <w:u w:val="single"/>
        </w:rPr>
        <w:t>（项目名称）</w:t>
      </w:r>
      <w:r>
        <w:t>采购活动，工程的施工单位全部为符合政策要求的中小企业（或者：服务全部由符合政策要求的中小企业承接）。相关企业（含联合体中的中小企业、签订分包意向协议的中小企业）的具体情况如下：</w:t>
      </w:r>
    </w:p>
    <w:p>
      <w:pPr>
        <w:ind w:firstLine="480"/>
      </w:pPr>
      <w:r>
        <w:t>1.</w:t>
      </w:r>
      <w:r>
        <w:rPr>
          <w:u w:val="single"/>
        </w:rPr>
        <w:t>（标的名称）</w:t>
      </w:r>
      <w:r>
        <w:t>，属于</w:t>
      </w:r>
      <w:r>
        <w:rPr>
          <w:u w:val="single"/>
        </w:rPr>
        <w:t>（采购文件中明确的所属行业）</w:t>
      </w:r>
      <w:r>
        <w:t>行业；承建（承接）企业为</w:t>
      </w:r>
      <w:r>
        <w:rPr>
          <w:u w:val="single"/>
        </w:rPr>
        <w:t>（企业名称）</w:t>
      </w:r>
      <w:r>
        <w:t>，从业人员__________________人，营业收入为__________________万元，资产总额为__________________万元</w:t>
      </w:r>
      <w:r>
        <w:rPr>
          <w:sz w:val="7"/>
        </w:rPr>
        <w:t>1</w:t>
      </w:r>
      <w:r>
        <w:t>，属于</w:t>
      </w:r>
      <w:r>
        <w:rPr>
          <w:u w:val="single"/>
        </w:rPr>
        <w:t>（中型企业、小型企业、微型企业）</w:t>
      </w:r>
      <w:r>
        <w:t>；</w:t>
      </w:r>
    </w:p>
    <w:p>
      <w:pPr>
        <w:ind w:firstLine="480"/>
      </w:pPr>
      <w:r>
        <w:t>2.</w:t>
      </w:r>
      <w:r>
        <w:rPr>
          <w:u w:val="single"/>
        </w:rPr>
        <w:t>（标的名称）</w:t>
      </w:r>
      <w:r>
        <w:t>，属于</w:t>
      </w:r>
      <w:r>
        <w:rPr>
          <w:u w:val="single"/>
        </w:rPr>
        <w:t>（采购文件中明确的所属行业）</w:t>
      </w:r>
      <w:r>
        <w:t>行业；承建（承接）企业为</w:t>
      </w:r>
      <w:r>
        <w:rPr>
          <w:u w:val="single"/>
        </w:rPr>
        <w:t>（企业名称）</w:t>
      </w:r>
      <w:r>
        <w:t>，从业人员__________________人，营业收入为__________________万元，资产总额为__________________万元</w:t>
      </w:r>
      <w:r>
        <w:rPr>
          <w:sz w:val="7"/>
        </w:rPr>
        <w:t>1</w:t>
      </w:r>
      <w:r>
        <w:t>，属于</w:t>
      </w:r>
      <w:r>
        <w:rPr>
          <w:u w:val="single"/>
        </w:rPr>
        <w:t>（中型企业、小型企业、微型企业）</w:t>
      </w:r>
      <w:r>
        <w:t>；</w:t>
      </w:r>
    </w:p>
    <w:p>
      <w:pPr>
        <w:ind w:firstLine="480"/>
      </w:pPr>
      <w:r>
        <w:t>……</w:t>
      </w:r>
    </w:p>
    <w:p>
      <w:pPr>
        <w:ind w:firstLine="480"/>
      </w:pPr>
      <w:r>
        <w:t>以上企业，不属于大企业的分支机构，不存在控股股东为大企业的情形，也不存在与大企业的负责人为同一人的情形。</w:t>
      </w:r>
    </w:p>
    <w:p>
      <w:pPr>
        <w:ind w:firstLine="480"/>
      </w:pPr>
      <w:r>
        <w:t>本企业对上述声明内容的真实性负责。如有虚假，将依法承担相应责任。</w:t>
      </w:r>
    </w:p>
    <w:p>
      <w:r>
        <w:t xml:space="preserve"> 企业名称（盖章）：__________________</w:t>
      </w:r>
    </w:p>
    <w:p>
      <w:r>
        <w:t>日期： 年 月 日</w:t>
      </w:r>
    </w:p>
    <w:p>
      <w:pPr>
        <w:ind w:firstLine="480"/>
      </w:pPr>
      <w:r>
        <w:t>1：从业人员、营业收入、资产总额填报上一年度数据，无上一年度数据的新成立企业可不填报。</w:t>
      </w:r>
    </w:p>
    <w:p>
      <w:pPr>
        <w:ind w:firstLine="480"/>
      </w:pPr>
      <w:r>
        <w:t>2：投标人应当自行核实是否属于小微企业，并认真填写声明函，若有虚假将追究其责任。</w:t>
      </w:r>
    </w:p>
    <w:p>
      <w:pPr>
        <w:ind w:firstLine="480"/>
      </w:pPr>
    </w:p>
    <w:p>
      <w:r>
        <w:t xml:space="preserve"> </w:t>
      </w:r>
    </w:p>
    <w:p/>
    <w:p>
      <w:r>
        <w:rPr>
          <w:b/>
          <w:sz w:val="28"/>
        </w:rPr>
        <w:t>格式十二：</w:t>
      </w:r>
    </w:p>
    <w:p>
      <w:pPr>
        <w:ind w:firstLine="480"/>
      </w:pPr>
      <w:r>
        <w:t>（以下格式文件由供应商根据需要选用）</w:t>
      </w:r>
    </w:p>
    <w:p>
      <w:pPr>
        <w:jc w:val="center"/>
      </w:pPr>
      <w:r>
        <w:rPr>
          <w:b/>
          <w:sz w:val="24"/>
        </w:rPr>
        <w:t>监狱企业</w:t>
      </w:r>
    </w:p>
    <w:p>
      <w:pPr>
        <w:ind w:firstLine="480"/>
      </w:pPr>
      <w:r>
        <w:t>提供由监狱管理局、戒毒管理局（含新疆生产建设兵团）出具的属于监狱企业的证明文件。</w:t>
      </w:r>
    </w:p>
    <w:p>
      <w:pPr>
        <w:ind w:firstLine="480"/>
      </w:pPr>
    </w:p>
    <w:p>
      <w:r>
        <w:t xml:space="preserve"> </w:t>
      </w:r>
    </w:p>
    <w:p/>
    <w:p>
      <w:r>
        <w:rPr>
          <w:b/>
          <w:sz w:val="28"/>
        </w:rPr>
        <w:t>格式十三：</w:t>
      </w:r>
    </w:p>
    <w:p>
      <w:pPr>
        <w:ind w:firstLine="480"/>
      </w:pPr>
      <w:r>
        <w:t>（以下格式文件由供应商根据需要选用）</w:t>
      </w:r>
    </w:p>
    <w:p>
      <w:pPr>
        <w:jc w:val="center"/>
      </w:pPr>
      <w:r>
        <w:rPr>
          <w:b/>
          <w:sz w:val="24"/>
        </w:rPr>
        <w:t>残疾人福利性单位声明函</w:t>
      </w:r>
    </w:p>
    <w:p>
      <w:pPr>
        <w:ind w:firstLine="480"/>
      </w:pPr>
      <w:r>
        <w:t>本单位郑重声明，根据《财政部 民政部 中国残疾人联合会关于促进残疾人就业政府采购政策的通知》（财库〔2017〕</w:t>
      </w:r>
      <w:r>
        <w:tab/>
      </w:r>
      <w:r>
        <w:tab/>
      </w:r>
      <w:r>
        <w:tab/>
      </w:r>
      <w:r>
        <w:t xml:space="preserve">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ind w:firstLine="480"/>
      </w:pPr>
      <w:r>
        <w:t>本单位对上述声明的真实性负责。如有虚假，将依法承担相应责任。</w:t>
      </w:r>
    </w:p>
    <w:p>
      <w:r>
        <w:t xml:space="preserve"> 单位名称（盖章）：__________________</w:t>
      </w:r>
    </w:p>
    <w:p>
      <w:r>
        <w:t>日期： 年 月 日</w:t>
      </w:r>
    </w:p>
    <w:p>
      <w:pPr>
        <w:ind w:firstLine="480"/>
      </w:pPr>
      <w:r>
        <w:t>注：本函未填写或未勾选视作未做声明。</w:t>
      </w:r>
    </w:p>
    <w:p>
      <w:pPr>
        <w:ind w:firstLine="480"/>
      </w:pPr>
    </w:p>
    <w:p>
      <w:r>
        <w:t xml:space="preserve"> </w:t>
      </w:r>
    </w:p>
    <w:p/>
    <w:p>
      <w:r>
        <w:rPr>
          <w:b/>
          <w:sz w:val="28"/>
        </w:rPr>
        <w:t>格式十四：</w:t>
      </w:r>
    </w:p>
    <w:p>
      <w:pPr>
        <w:ind w:firstLine="480"/>
      </w:pPr>
      <w:r>
        <w:t>（以下格式文件由供应商根据需要选用）</w:t>
      </w:r>
    </w:p>
    <w:p>
      <w:pPr>
        <w:jc w:val="center"/>
      </w:pPr>
      <w:r>
        <w:rPr>
          <w:b/>
          <w:sz w:val="24"/>
        </w:rPr>
        <w:t>联合体共同投标协议书</w:t>
      </w:r>
    </w:p>
    <w:p>
      <w:pPr>
        <w:ind w:firstLine="480"/>
      </w:pPr>
      <w:r>
        <w:t>立约方：</w:t>
      </w:r>
      <w:r>
        <w:rPr>
          <w:u w:val="single"/>
        </w:rPr>
        <w:t>（甲公司全称）</w:t>
      </w:r>
    </w:p>
    <w:p>
      <w:pPr>
        <w:ind w:firstLine="480"/>
      </w:pPr>
      <w:r>
        <w:rPr>
          <w:u w:val="single"/>
        </w:rPr>
        <w:t>（乙公司全称）</w:t>
      </w:r>
    </w:p>
    <w:p>
      <w:pPr>
        <w:ind w:firstLine="480"/>
      </w:pPr>
      <w:r>
        <w:rPr>
          <w:u w:val="single"/>
        </w:rPr>
        <w:t>（……公司全称）</w:t>
      </w:r>
    </w:p>
    <w:p>
      <w:pPr>
        <w:ind w:firstLine="480"/>
      </w:pPr>
      <w:r>
        <w:rPr>
          <w:u w:val="single"/>
        </w:rPr>
        <w:t>（甲公司全称）、（乙公司全称）、（……公司全称）</w:t>
      </w:r>
      <w:r>
        <w:t>自愿组成联合体，以一个投标人的身份共同参加（采购项目名称）（采购项目编号）的响应活动。经各方充分协商一致，就项目的响应和合同实施阶段的有关事务协商一致订立协议如下：</w:t>
      </w:r>
    </w:p>
    <w:p>
      <w:pPr>
        <w:ind w:firstLine="480"/>
      </w:pPr>
      <w:r>
        <w:t>一、联合体各方关系</w:t>
      </w:r>
    </w:p>
    <w:p>
      <w:pPr>
        <w:ind w:firstLine="480"/>
      </w:pPr>
      <w:r>
        <w:rPr>
          <w:u w:val="single"/>
        </w:rPr>
        <w:t>（甲公司全称）、（乙公司全称）、（……公司全称）</w:t>
      </w:r>
      <w:r>
        <w:t>共同组成一个联合体，以一个投标人的身份共同参加本项目的响应。（甲公司全称）、（乙公司全称）、（……公司全称）作为联合体成员，若中标，联合体各方共同与（采购人）签订政府采购合同。</w:t>
      </w:r>
    </w:p>
    <w:p>
      <w:pPr>
        <w:ind w:firstLine="480"/>
      </w:pPr>
      <w:r>
        <w:t>二、联合体内部有关事项约定如下：</w:t>
      </w:r>
    </w:p>
    <w:p>
      <w:pPr>
        <w:ind w:firstLine="480"/>
      </w:pPr>
      <w:r>
        <w:t>1.（甲公司全称）作为联合体的牵头单位，代表联合体双方负责投标和合同实施阶段的主办、协调工作。</w:t>
      </w:r>
    </w:p>
    <w:p>
      <w:pPr>
        <w:ind w:firstLine="480"/>
      </w:pPr>
      <w:r>
        <w:t>2.联合体将严格按照文件的各项要求，递交投标文件，切实执行一切合同文件，共同承担合同规定的一切义务和责任，同时按照内部职责的划分，承担自身所负的责任和风险，在法律在承担连带责任。</w:t>
      </w:r>
    </w:p>
    <w:p>
      <w:pPr>
        <w:ind w:firstLine="480"/>
      </w:pPr>
      <w:r>
        <w:t>3.如果本联合体中标，</w:t>
      </w:r>
      <w:r>
        <w:rPr>
          <w:u w:val="single"/>
        </w:rPr>
        <w:t>（甲公司全称）</w:t>
      </w:r>
      <w:r>
        <w:t>负责本项目___________部分，</w:t>
      </w:r>
      <w:r>
        <w:rPr>
          <w:u w:val="single"/>
        </w:rPr>
        <w:t>（乙公司全称）</w:t>
      </w:r>
      <w:r>
        <w:t>负责本项目___________部分。</w:t>
      </w:r>
    </w:p>
    <w:p>
      <w:pPr>
        <w:ind w:firstLine="480"/>
      </w:pPr>
      <w:r>
        <w:t>4.如中标，联合体各方共同与（采购人）签订合同书，并就中标项目向采购人负责有连带的和各自的法律责任；</w:t>
      </w:r>
    </w:p>
    <w:p>
      <w:pPr>
        <w:ind w:firstLine="480"/>
      </w:pPr>
      <w:r>
        <w:t>5.联合体成员（公司全称）为（请填写：小型、微型）企业，将承担合同总金额_____%的工作内容（联合体成员中有小型、微型企业时适用）。</w:t>
      </w:r>
    </w:p>
    <w:p>
      <w:pPr>
        <w:ind w:firstLine="480"/>
      </w:pPr>
      <w:r>
        <w:t>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ind w:firstLine="480"/>
      </w:pPr>
      <w:r>
        <w:t>四、联合体如因违约过失责任而导致采购人经济损失或被索赔时，本联合体任何一方均同意无条件优先清偿采购人的一切债务和经济赔偿。</w:t>
      </w:r>
    </w:p>
    <w:p>
      <w:pPr>
        <w:ind w:firstLine="480"/>
      </w:pPr>
      <w:r>
        <w:t>五、本协议在自签署之日起生效，有效期内有效，如获中标资格，合同有效期延续至合同履行完毕之日。</w:t>
      </w:r>
    </w:p>
    <w:p>
      <w:pPr>
        <w:ind w:firstLine="480"/>
      </w:pPr>
      <w:r>
        <w:t>六、本协议书正本一式_____份，随投标文件装订_____份，送采购人_____份，联合体成员各一份；副本一式_____份，联合体成员各执_____份。</w:t>
      </w:r>
    </w:p>
    <w:p>
      <w:r>
        <w:t>甲公司全称：____（盖章）________，乙公司全称：____（盖章）________，……公司全称：____（盖章）________，</w:t>
      </w:r>
    </w:p>
    <w:p>
      <w:r>
        <w:t>____年____月 ____日，____年____月____日，____年____月____日</w:t>
      </w:r>
    </w:p>
    <w:p>
      <w:pPr>
        <w:ind w:firstLine="480"/>
      </w:pPr>
      <w:r>
        <w:t>注：1．联合响应时需签本协议，联合体各方成员应在本协议上共同盖章确认。</w:t>
      </w:r>
    </w:p>
    <w:p>
      <w:pPr>
        <w:ind w:firstLine="480"/>
      </w:pPr>
      <w:r>
        <w:t>2．本协议内容不得擅自修改。此协议将作为签订合同的附件之一。</w:t>
      </w:r>
    </w:p>
    <w:p>
      <w:pPr>
        <w:ind w:firstLine="480"/>
      </w:pPr>
    </w:p>
    <w:p>
      <w:r>
        <w:t xml:space="preserve"> </w:t>
      </w:r>
    </w:p>
    <w:p/>
    <w:p>
      <w:r>
        <w:rPr>
          <w:b/>
          <w:sz w:val="28"/>
        </w:rPr>
        <w:t>格式十五：</w:t>
      </w:r>
    </w:p>
    <w:p>
      <w:pPr>
        <w:ind w:firstLine="480"/>
      </w:pPr>
      <w:r>
        <w:t>（以下格式文件由供应商根据需要选用）</w:t>
      </w:r>
    </w:p>
    <w:p>
      <w:pPr>
        <w:jc w:val="center"/>
      </w:pPr>
      <w:r>
        <w:rPr>
          <w:b/>
          <w:sz w:val="24"/>
        </w:rPr>
        <w:t>投标人业绩情况表</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384"/>
        <w:gridCol w:w="1384"/>
        <w:gridCol w:w="1384"/>
        <w:gridCol w:w="1384"/>
        <w:gridCol w:w="1384"/>
        <w:gridCol w:w="1384"/>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序号</w:t>
            </w:r>
          </w:p>
        </w:tc>
        <w:tc>
          <w:tcPr>
            <w:tcW w:w="1384" w:type="dxa"/>
          </w:tcPr>
          <w:p>
            <w:r>
              <w:t>客户名称</w:t>
            </w:r>
          </w:p>
        </w:tc>
        <w:tc>
          <w:tcPr>
            <w:tcW w:w="1384" w:type="dxa"/>
          </w:tcPr>
          <w:p>
            <w:r>
              <w:t>项目名称及合同金额（万元）</w:t>
            </w:r>
          </w:p>
        </w:tc>
        <w:tc>
          <w:tcPr>
            <w:tcW w:w="1384" w:type="dxa"/>
          </w:tcPr>
          <w:p>
            <w:r>
              <w:t>签订合同时间</w:t>
            </w:r>
          </w:p>
        </w:tc>
        <w:tc>
          <w:tcPr>
            <w:tcW w:w="1384" w:type="dxa"/>
          </w:tcPr>
          <w:p>
            <w:r>
              <w:t>竣工验收报告时间</w:t>
            </w:r>
          </w:p>
        </w:tc>
        <w:tc>
          <w:tcPr>
            <w:tcW w:w="1384" w:type="dxa"/>
          </w:tcPr>
          <w:p>
            <w:r>
              <w:t>联系人及电话</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1</w:t>
            </w:r>
          </w:p>
        </w:tc>
        <w:tc>
          <w:tcPr>
            <w:tcW w:w="1384" w:type="dxa"/>
          </w:tcPr>
          <w:p/>
        </w:tc>
        <w:tc>
          <w:tcPr>
            <w:tcW w:w="1384" w:type="dxa"/>
          </w:tcPr>
          <w:p/>
        </w:tc>
        <w:tc>
          <w:tcPr>
            <w:tcW w:w="1384" w:type="dxa"/>
          </w:tcPr>
          <w:p/>
        </w:tc>
        <w:tc>
          <w:tcPr>
            <w:tcW w:w="1384" w:type="dxa"/>
          </w:tcPr>
          <w:p/>
        </w:tc>
        <w:tc>
          <w:tcPr>
            <w:tcW w:w="1384"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2</w:t>
            </w:r>
          </w:p>
        </w:tc>
        <w:tc>
          <w:tcPr>
            <w:tcW w:w="1384" w:type="dxa"/>
          </w:tcPr>
          <w:p/>
        </w:tc>
        <w:tc>
          <w:tcPr>
            <w:tcW w:w="1384" w:type="dxa"/>
          </w:tcPr>
          <w:p/>
        </w:tc>
        <w:tc>
          <w:tcPr>
            <w:tcW w:w="1384" w:type="dxa"/>
          </w:tcPr>
          <w:p/>
        </w:tc>
        <w:tc>
          <w:tcPr>
            <w:tcW w:w="1384" w:type="dxa"/>
          </w:tcPr>
          <w:p/>
        </w:tc>
        <w:tc>
          <w:tcPr>
            <w:tcW w:w="1384"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3</w:t>
            </w:r>
          </w:p>
        </w:tc>
        <w:tc>
          <w:tcPr>
            <w:tcW w:w="1384" w:type="dxa"/>
          </w:tcPr>
          <w:p/>
        </w:tc>
        <w:tc>
          <w:tcPr>
            <w:tcW w:w="1384" w:type="dxa"/>
          </w:tcPr>
          <w:p/>
        </w:tc>
        <w:tc>
          <w:tcPr>
            <w:tcW w:w="1384" w:type="dxa"/>
          </w:tcPr>
          <w:p/>
        </w:tc>
        <w:tc>
          <w:tcPr>
            <w:tcW w:w="1384" w:type="dxa"/>
          </w:tcPr>
          <w:p/>
        </w:tc>
        <w:tc>
          <w:tcPr>
            <w:tcW w:w="1384"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4</w:t>
            </w:r>
          </w:p>
        </w:tc>
        <w:tc>
          <w:tcPr>
            <w:tcW w:w="1384" w:type="dxa"/>
          </w:tcPr>
          <w:p/>
        </w:tc>
        <w:tc>
          <w:tcPr>
            <w:tcW w:w="1384" w:type="dxa"/>
          </w:tcPr>
          <w:p/>
        </w:tc>
        <w:tc>
          <w:tcPr>
            <w:tcW w:w="1384" w:type="dxa"/>
          </w:tcPr>
          <w:p/>
        </w:tc>
        <w:tc>
          <w:tcPr>
            <w:tcW w:w="1384" w:type="dxa"/>
          </w:tcPr>
          <w:p/>
        </w:tc>
        <w:tc>
          <w:tcPr>
            <w:tcW w:w="1384"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384" w:type="dxa"/>
          </w:tcPr>
          <w:p>
            <w:r>
              <w:t>…</w:t>
            </w:r>
          </w:p>
        </w:tc>
        <w:tc>
          <w:tcPr>
            <w:tcW w:w="1384" w:type="dxa"/>
          </w:tcPr>
          <w:p/>
        </w:tc>
        <w:tc>
          <w:tcPr>
            <w:tcW w:w="1384" w:type="dxa"/>
          </w:tcPr>
          <w:p/>
        </w:tc>
        <w:tc>
          <w:tcPr>
            <w:tcW w:w="1384" w:type="dxa"/>
          </w:tcPr>
          <w:p/>
        </w:tc>
        <w:tc>
          <w:tcPr>
            <w:tcW w:w="1384" w:type="dxa"/>
          </w:tcPr>
          <w:p/>
        </w:tc>
        <w:tc>
          <w:tcPr>
            <w:tcW w:w="1384" w:type="dxa"/>
          </w:tcPr>
          <w:p/>
        </w:tc>
      </w:tr>
    </w:tbl>
    <w:p>
      <w:pPr>
        <w:ind w:firstLine="480"/>
      </w:pPr>
      <w:r>
        <w:t>根据上述业绩情况，按招标文件要求附销售或服务合同复印件及评审标准要求的证明材料。</w:t>
      </w:r>
    </w:p>
    <w:p>
      <w:pPr>
        <w:ind w:firstLine="480"/>
      </w:pPr>
    </w:p>
    <w:p>
      <w:r>
        <w:t xml:space="preserve"> </w:t>
      </w:r>
    </w:p>
    <w:p/>
    <w:p>
      <w:r>
        <w:rPr>
          <w:b/>
          <w:sz w:val="28"/>
        </w:rPr>
        <w:t>格式十六：</w:t>
      </w:r>
    </w:p>
    <w:p>
      <w:pPr>
        <w:jc w:val="center"/>
      </w:pPr>
      <w:r>
        <w:rPr>
          <w:b/>
          <w:sz w:val="24"/>
        </w:rPr>
        <w:t>《技术和服务要求响应表》</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923"/>
        <w:gridCol w:w="923"/>
        <w:gridCol w:w="923"/>
        <w:gridCol w:w="923"/>
        <w:gridCol w:w="923"/>
        <w:gridCol w:w="923"/>
        <w:gridCol w:w="923"/>
        <w:gridCol w:w="923"/>
        <w:gridCol w:w="92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3" w:type="dxa"/>
          </w:tcPr>
          <w:p>
            <w:r>
              <w:t>序号</w:t>
            </w:r>
          </w:p>
        </w:tc>
        <w:tc>
          <w:tcPr>
            <w:tcW w:w="923" w:type="dxa"/>
          </w:tcPr>
          <w:p>
            <w:r>
              <w:t>标的名称</w:t>
            </w:r>
          </w:p>
        </w:tc>
        <w:tc>
          <w:tcPr>
            <w:tcW w:w="923" w:type="dxa"/>
          </w:tcPr>
          <w:p>
            <w:r>
              <w:t>参数性质</w:t>
            </w:r>
          </w:p>
        </w:tc>
        <w:tc>
          <w:tcPr>
            <w:tcW w:w="923" w:type="dxa"/>
          </w:tcPr>
          <w:p>
            <w:r>
              <w:t>采购文件规定的技术和服务要求</w:t>
            </w:r>
          </w:p>
        </w:tc>
        <w:tc>
          <w:tcPr>
            <w:tcW w:w="923" w:type="dxa"/>
          </w:tcPr>
          <w:p>
            <w:r>
              <w:t>投标文件响应的具体内容</w:t>
            </w:r>
          </w:p>
        </w:tc>
        <w:tc>
          <w:tcPr>
            <w:tcW w:w="923" w:type="dxa"/>
          </w:tcPr>
          <w:p>
            <w:r>
              <w:t>型号</w:t>
            </w:r>
          </w:p>
        </w:tc>
        <w:tc>
          <w:tcPr>
            <w:tcW w:w="923" w:type="dxa"/>
          </w:tcPr>
          <w:p>
            <w:r>
              <w:t>是否偏离</w:t>
            </w:r>
          </w:p>
        </w:tc>
        <w:tc>
          <w:tcPr>
            <w:tcW w:w="923" w:type="dxa"/>
          </w:tcPr>
          <w:p>
            <w:r>
              <w:t>证明文件所在位置</w:t>
            </w:r>
          </w:p>
        </w:tc>
        <w:tc>
          <w:tcPr>
            <w:tcW w:w="923" w:type="dxa"/>
          </w:tcPr>
          <w:p>
            <w:r>
              <w:t>备注</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3" w:type="dxa"/>
          </w:tcPr>
          <w:p>
            <w:r>
              <w:t>1</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923" w:type="dxa"/>
          </w:tcPr>
          <w:p>
            <w:r>
              <w:t>2</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3" w:type="dxa"/>
          </w:tcPr>
          <w:p>
            <w:r>
              <w:t>3</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3" w:type="dxa"/>
          </w:tcPr>
          <w:p>
            <w:r>
              <w:t>4</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923" w:type="dxa"/>
          </w:tcPr>
          <w:p>
            <w:r>
              <w:t>5</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923" w:type="dxa"/>
          </w:tcPr>
          <w:p>
            <w:r>
              <w:t>6</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23" w:type="dxa"/>
          </w:tcPr>
          <w:p>
            <w:r>
              <w:t>……</w:t>
            </w: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c>
          <w:tcPr>
            <w:tcW w:w="923" w:type="dxa"/>
          </w:tcPr>
          <w:p/>
        </w:tc>
      </w:tr>
    </w:tbl>
    <w:p>
      <w:pPr>
        <w:ind w:firstLine="480"/>
      </w:pPr>
      <w:r>
        <w:t>说明：</w:t>
      </w:r>
    </w:p>
    <w:p>
      <w:pPr>
        <w:ind w:firstLine="480"/>
      </w:pPr>
      <w:r>
        <w:t>1.“采购文件规定的技术和服务要求”项下填写的内容应与招标文件中采购需求的</w:t>
      </w:r>
      <w:r>
        <w:tab/>
      </w:r>
      <w:r>
        <w:tab/>
      </w:r>
      <w:r>
        <w:tab/>
      </w:r>
      <w:r>
        <w:t xml:space="preserve">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ind w:firstLine="480"/>
      </w:pPr>
      <w:r>
        <w:t>2.</w:t>
      </w:r>
      <w:r>
        <w:tab/>
      </w:r>
      <w:r>
        <w:tab/>
      </w:r>
      <w:r>
        <w:tab/>
      </w:r>
      <w:r>
        <w:t xml:space="preserve">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ind w:firstLine="480"/>
      </w:pPr>
      <w:r>
        <w:t>3. “是否偏离”项下应按下列规定填写：优于的，填写“正偏离”；符合的，填写“无偏离”；低于的，填写“负偏离”。</w:t>
      </w:r>
    </w:p>
    <w:p>
      <w:pPr>
        <w:ind w:firstLine="480"/>
      </w:pPr>
      <w:r>
        <w:t>4.“备注”处可填写偏离情况的说明。</w:t>
      </w:r>
    </w:p>
    <w:p>
      <w:pPr>
        <w:ind w:firstLine="480"/>
      </w:pPr>
    </w:p>
    <w:p>
      <w:r>
        <w:t xml:space="preserve"> </w:t>
      </w:r>
    </w:p>
    <w:p/>
    <w:p>
      <w:r>
        <w:rPr>
          <w:b/>
          <w:sz w:val="28"/>
        </w:rPr>
        <w:t>格式十七：</w:t>
      </w:r>
    </w:p>
    <w:p>
      <w:pPr>
        <w:jc w:val="center"/>
      </w:pPr>
      <w:r>
        <w:rPr>
          <w:b/>
          <w:sz w:val="24"/>
        </w:rPr>
        <w:t>《商务条件响应表》</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1187"/>
        <w:gridCol w:w="1187"/>
        <w:gridCol w:w="118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序号</w:t>
            </w:r>
          </w:p>
        </w:tc>
        <w:tc>
          <w:tcPr>
            <w:tcW w:w="1187" w:type="dxa"/>
          </w:tcPr>
          <w:p>
            <w:r>
              <w:t>参数性质</w:t>
            </w:r>
          </w:p>
        </w:tc>
        <w:tc>
          <w:tcPr>
            <w:tcW w:w="1187" w:type="dxa"/>
          </w:tcPr>
          <w:p>
            <w:r>
              <w:t>采购文件规定的商务条件</w:t>
            </w:r>
          </w:p>
        </w:tc>
        <w:tc>
          <w:tcPr>
            <w:tcW w:w="1187" w:type="dxa"/>
          </w:tcPr>
          <w:p>
            <w:r>
              <w:t>投标文件响应的具体内容</w:t>
            </w:r>
          </w:p>
        </w:tc>
        <w:tc>
          <w:tcPr>
            <w:tcW w:w="1187" w:type="dxa"/>
          </w:tcPr>
          <w:p>
            <w:r>
              <w:t>是否偏离</w:t>
            </w:r>
          </w:p>
        </w:tc>
        <w:tc>
          <w:tcPr>
            <w:tcW w:w="1187" w:type="dxa"/>
          </w:tcPr>
          <w:p>
            <w:r>
              <w:t>证明文件所在位置</w:t>
            </w:r>
          </w:p>
        </w:tc>
        <w:tc>
          <w:tcPr>
            <w:tcW w:w="1187" w:type="dxa"/>
          </w:tcPr>
          <w:p>
            <w:r>
              <w:t>备注</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1</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2</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3</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4</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5</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6</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7</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8</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9</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r>
              <w:t>……</w:t>
            </w:r>
          </w:p>
        </w:tc>
        <w:tc>
          <w:tcPr>
            <w:tcW w:w="1187" w:type="dxa"/>
          </w:tcPr>
          <w:p/>
        </w:tc>
        <w:tc>
          <w:tcPr>
            <w:tcW w:w="1187" w:type="dxa"/>
          </w:tcPr>
          <w:p/>
        </w:tc>
        <w:tc>
          <w:tcPr>
            <w:tcW w:w="1187" w:type="dxa"/>
          </w:tcPr>
          <w:p/>
        </w:tc>
        <w:tc>
          <w:tcPr>
            <w:tcW w:w="1187" w:type="dxa"/>
          </w:tcPr>
          <w:p/>
        </w:tc>
        <w:tc>
          <w:tcPr>
            <w:tcW w:w="1187" w:type="dxa"/>
          </w:tcPr>
          <w:p/>
        </w:tc>
        <w:tc>
          <w:tcPr>
            <w:tcW w:w="1187" w:type="dxa"/>
          </w:tcPr>
          <w:p/>
        </w:tc>
      </w:tr>
    </w:tbl>
    <w:p>
      <w:pPr>
        <w:ind w:firstLine="480"/>
      </w:pPr>
      <w:r>
        <w:t>说明：</w:t>
      </w:r>
    </w:p>
    <w:p>
      <w:pPr>
        <w:ind w:firstLine="480"/>
      </w:pPr>
      <w:r>
        <w:t>1. “采购文件规定的商务条件”项下填写的内容应与招标文件中采购需求的 “商务要求”的内容保持一致。</w:t>
      </w:r>
    </w:p>
    <w:p>
      <w:pPr>
        <w:ind w:firstLine="480"/>
      </w:pPr>
      <w:r>
        <w:t>2.</w:t>
      </w:r>
      <w:r>
        <w:tab/>
      </w:r>
      <w:r>
        <w:tab/>
      </w:r>
      <w:r>
        <w:tab/>
      </w:r>
      <w:r>
        <w:t xml:space="preserve"> 投标人应当如实填写上表“投标文件响应的具体内容”处内容，对采购文件规定的商务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ind w:firstLine="480"/>
      </w:pPr>
      <w:r>
        <w:t>3.</w:t>
      </w:r>
      <w:r>
        <w:tab/>
      </w:r>
      <w:r>
        <w:tab/>
      </w:r>
      <w:r>
        <w:tab/>
      </w:r>
      <w:r>
        <w:t xml:space="preserve">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ind w:firstLine="480"/>
      </w:pPr>
      <w:r>
        <w:t>4. “是否偏离”项下应按下列规定填写：优于的，填写“正偏离”；符合的，填写“无偏离”；低于的，填写“负偏离”。</w:t>
      </w:r>
    </w:p>
    <w:p>
      <w:pPr>
        <w:ind w:firstLine="480"/>
      </w:pPr>
      <w:r>
        <w:t>5.“备注”处可填写偏离情况的说明。</w:t>
      </w:r>
    </w:p>
    <w:p>
      <w:pPr>
        <w:ind w:firstLine="480"/>
      </w:pPr>
    </w:p>
    <w:p>
      <w:r>
        <w:t xml:space="preserve"> </w:t>
      </w:r>
    </w:p>
    <w:p/>
    <w:p>
      <w:r>
        <w:rPr>
          <w:b/>
          <w:sz w:val="28"/>
        </w:rPr>
        <w:t>格式十八：</w:t>
      </w:r>
    </w:p>
    <w:p>
      <w:pPr>
        <w:ind w:firstLine="480"/>
      </w:pPr>
      <w:r>
        <w:t>（以下格式文件由供应商根据需要选用）</w:t>
      </w:r>
    </w:p>
    <w:p>
      <w:pPr>
        <w:jc w:val="center"/>
      </w:pPr>
      <w:r>
        <w:rPr>
          <w:b/>
          <w:sz w:val="24"/>
        </w:rPr>
        <w:t>履约进度计划表</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2076"/>
        <w:gridCol w:w="2076"/>
        <w:gridCol w:w="2076"/>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序号</w:t>
            </w:r>
          </w:p>
        </w:tc>
        <w:tc>
          <w:tcPr>
            <w:tcW w:w="2076" w:type="dxa"/>
          </w:tcPr>
          <w:p>
            <w:r>
              <w:t>拟定时间安排</w:t>
            </w:r>
          </w:p>
        </w:tc>
        <w:tc>
          <w:tcPr>
            <w:tcW w:w="2076" w:type="dxa"/>
          </w:tcPr>
          <w:p>
            <w:r>
              <w:t>计划完成的工作内容</w:t>
            </w:r>
          </w:p>
        </w:tc>
        <w:tc>
          <w:tcPr>
            <w:tcW w:w="2076" w:type="dxa"/>
          </w:tcPr>
          <w:p>
            <w:r>
              <w:t>实施方建议或要求</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1</w:t>
            </w:r>
          </w:p>
        </w:tc>
        <w:tc>
          <w:tcPr>
            <w:tcW w:w="2076" w:type="dxa"/>
          </w:tcPr>
          <w:p>
            <w:r>
              <w:t>拟定___年___月___日</w:t>
            </w:r>
          </w:p>
        </w:tc>
        <w:tc>
          <w:tcPr>
            <w:tcW w:w="2076" w:type="dxa"/>
          </w:tcPr>
          <w:p>
            <w:r>
              <w:t>签订合同并生效</w:t>
            </w:r>
          </w:p>
        </w:tc>
        <w:tc>
          <w:tcPr>
            <w:tcW w:w="2076"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2</w:t>
            </w:r>
          </w:p>
        </w:tc>
        <w:tc>
          <w:tcPr>
            <w:tcW w:w="2076" w:type="dxa"/>
          </w:tcPr>
          <w:p>
            <w:r>
              <w:t>___月___日—___月___日</w:t>
            </w:r>
          </w:p>
        </w:tc>
        <w:tc>
          <w:tcPr>
            <w:tcW w:w="2076" w:type="dxa"/>
          </w:tcPr>
          <w:p/>
        </w:tc>
        <w:tc>
          <w:tcPr>
            <w:tcW w:w="2076"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3</w:t>
            </w:r>
          </w:p>
        </w:tc>
        <w:tc>
          <w:tcPr>
            <w:tcW w:w="2076" w:type="dxa"/>
          </w:tcPr>
          <w:p>
            <w:r>
              <w:t>___月___日—___月___日</w:t>
            </w:r>
          </w:p>
        </w:tc>
        <w:tc>
          <w:tcPr>
            <w:tcW w:w="2076" w:type="dxa"/>
          </w:tcPr>
          <w:p/>
        </w:tc>
        <w:tc>
          <w:tcPr>
            <w:tcW w:w="2076"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r>
              <w:t>4</w:t>
            </w:r>
          </w:p>
        </w:tc>
        <w:tc>
          <w:tcPr>
            <w:tcW w:w="2076" w:type="dxa"/>
          </w:tcPr>
          <w:p>
            <w:r>
              <w:t>___月___日—___月___日</w:t>
            </w:r>
          </w:p>
        </w:tc>
        <w:tc>
          <w:tcPr>
            <w:tcW w:w="2076" w:type="dxa"/>
          </w:tcPr>
          <w:p>
            <w:r>
              <w:t>质保期</w:t>
            </w:r>
          </w:p>
        </w:tc>
        <w:tc>
          <w:tcPr>
            <w:tcW w:w="2076" w:type="dxa"/>
          </w:tcPr>
          <w:p/>
        </w:tc>
      </w:tr>
    </w:tbl>
    <w:p>
      <w:pPr>
        <w:ind w:firstLine="480"/>
      </w:pPr>
    </w:p>
    <w:p>
      <w:r>
        <w:t xml:space="preserve"> </w:t>
      </w:r>
    </w:p>
    <w:p/>
    <w:p>
      <w:r>
        <w:rPr>
          <w:b/>
          <w:sz w:val="28"/>
        </w:rPr>
        <w:t>格式十九：</w:t>
      </w:r>
    </w:p>
    <w:p>
      <w:pPr>
        <w:ind w:firstLine="480"/>
      </w:pPr>
      <w:r>
        <w:t>（以下格式文件由供应商根据需要选用）</w:t>
      </w:r>
    </w:p>
    <w:p>
      <w:pPr>
        <w:jc w:val="center"/>
      </w:pPr>
      <w:r>
        <w:rPr>
          <w:b/>
          <w:sz w:val="24"/>
        </w:rPr>
        <w:t>各类证明材料</w:t>
      </w:r>
    </w:p>
    <w:p>
      <w:pPr>
        <w:ind w:firstLine="480"/>
      </w:pPr>
      <w:r>
        <w:t>1.招标文件要求提供的其他资料。</w:t>
      </w:r>
    </w:p>
    <w:p>
      <w:pPr>
        <w:ind w:firstLine="480"/>
      </w:pPr>
      <w:r>
        <w:t>2.投标人认为需提供的其他资料。</w:t>
      </w:r>
    </w:p>
    <w:p>
      <w:pPr>
        <w:ind w:firstLine="480"/>
      </w:pPr>
    </w:p>
    <w:p>
      <w:r>
        <w:t xml:space="preserve"> </w:t>
      </w:r>
    </w:p>
    <w:p/>
    <w:p>
      <w:r>
        <w:rPr>
          <w:b/>
          <w:sz w:val="28"/>
        </w:rPr>
        <w:t>格式二十：</w:t>
      </w:r>
    </w:p>
    <w:p>
      <w:pPr>
        <w:jc w:val="center"/>
      </w:pPr>
      <w:r>
        <w:rPr>
          <w:b/>
          <w:sz w:val="24"/>
        </w:rPr>
        <w:t>采购代理服务费支付承诺书</w:t>
      </w:r>
    </w:p>
    <w:p>
      <w:pPr>
        <w:ind w:firstLine="480"/>
      </w:pPr>
      <w:r>
        <w:t>致：广东广招招标采购有限公司</w:t>
      </w:r>
    </w:p>
    <w:p>
      <w:pPr>
        <w:ind w:firstLine="480"/>
      </w:pPr>
      <w:r>
        <w:t>如果我方在贵采购代理机构组织的广东省福利彩票发行中心“刮刮乐”即开票仓库租赁服务采购项目招标中获中标（采购项目编号：0877-23GZTP01Z583），我方保证在收取《中标通知书》时，按招标文件对代理服务费支付方式的约定，承担本项目代理服务费。</w:t>
      </w:r>
    </w:p>
    <w:p>
      <w:pPr>
        <w:ind w:firstLine="480"/>
      </w:pPr>
      <w:r>
        <w:t>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广东广招招标采购有限公司的要求办理支付手续。</w:t>
      </w:r>
    </w:p>
    <w:p>
      <w:pPr>
        <w:ind w:firstLine="480"/>
      </w:pPr>
      <w:r>
        <w:t>特此承诺！</w:t>
      </w:r>
    </w:p>
    <w:p>
      <w:pPr>
        <w:ind w:firstLine="480"/>
      </w:pPr>
    </w:p>
    <w:p>
      <w:r>
        <w:t>投标人法定名称（公章）；_____________________</w:t>
      </w:r>
    </w:p>
    <w:p>
      <w:r>
        <w:t>投标人法定地址：_____________________</w:t>
      </w:r>
    </w:p>
    <w:p>
      <w:r>
        <w:t>投标人授权代表（签字或盖章）：_____________________</w:t>
      </w:r>
    </w:p>
    <w:p>
      <w:r>
        <w:t>电 话：_____________________</w:t>
      </w:r>
    </w:p>
    <w:p>
      <w:r>
        <w:t>传 真：_____________________</w:t>
      </w:r>
    </w:p>
    <w:p>
      <w:r>
        <w:t>承诺日期：_____________________</w:t>
      </w:r>
    </w:p>
    <w:p>
      <w:pPr>
        <w:ind w:firstLine="480"/>
      </w:pPr>
    </w:p>
    <w:p>
      <w:r>
        <w:t xml:space="preserve"> </w:t>
      </w:r>
    </w:p>
    <w:p/>
    <w:p>
      <w:r>
        <w:rPr>
          <w:b/>
          <w:sz w:val="28"/>
        </w:rPr>
        <w:t>格式二十一：</w:t>
      </w:r>
    </w:p>
    <w:p>
      <w:pPr>
        <w:ind w:firstLine="480"/>
      </w:pPr>
      <w:r>
        <w:t>（以下格式文件由供应商根据需要选用）</w:t>
      </w:r>
    </w:p>
    <w:p>
      <w:pPr>
        <w:jc w:val="center"/>
      </w:pPr>
      <w:r>
        <w:rPr>
          <w:b/>
          <w:sz w:val="24"/>
        </w:rPr>
        <w:t>需要采购人提供的附加条件</w:t>
      </w:r>
    </w:p>
    <w:tbl>
      <w:tblPr>
        <w:tblStyle w:val="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序号</w:t>
            </w:r>
          </w:p>
        </w:tc>
        <w:tc>
          <w:tcPr>
            <w:tcW w:w="4153" w:type="dxa"/>
          </w:tcPr>
          <w:p>
            <w:r>
              <w:t>投标人需要采购人提供的附加条件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1</w:t>
            </w:r>
          </w:p>
        </w:tc>
        <w:tc>
          <w:tcPr>
            <w:tcW w:w="4153" w:type="dxa"/>
          </w:tcPr>
          <w:p/>
        </w:tc>
      </w:tr>
      <w:tr>
        <w:tblPrEx>
          <w:tblCellMar>
            <w:top w:w="0" w:type="dxa"/>
            <w:left w:w="108" w:type="dxa"/>
            <w:bottom w:w="0" w:type="dxa"/>
            <w:right w:w="108" w:type="dxa"/>
          </w:tblCellMar>
        </w:tblPrEx>
        <w:tc>
          <w:tcPr>
            <w:tcW w:w="4153" w:type="dxa"/>
          </w:tcPr>
          <w:p>
            <w:r>
              <w:t>2</w:t>
            </w:r>
          </w:p>
        </w:tc>
        <w:tc>
          <w:tcPr>
            <w:tcW w:w="4153" w:type="dxa"/>
          </w:tc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r>
              <w:t>3</w:t>
            </w:r>
          </w:p>
        </w:tc>
        <w:tc>
          <w:tcPr>
            <w:tcW w:w="4153" w:type="dxa"/>
          </w:tcPr>
          <w:p/>
        </w:tc>
      </w:tr>
    </w:tbl>
    <w:p>
      <w:pPr>
        <w:ind w:firstLine="480"/>
      </w:pPr>
      <w:r>
        <w:t>注：投标人完成本项目需要采购人配合或提供的条件必须在上表列出，否则将视为投标人同意按现有条件完成本项目。如上表所列附加条件含有采购人不能接受的，将被视为投标无效。</w:t>
      </w:r>
    </w:p>
    <w:p>
      <w:pPr>
        <w:ind w:firstLine="480"/>
      </w:pPr>
    </w:p>
    <w:p>
      <w:r>
        <w:t xml:space="preserve"> </w:t>
      </w:r>
    </w:p>
    <w:p/>
    <w:p>
      <w:r>
        <w:rPr>
          <w:b/>
          <w:sz w:val="28"/>
        </w:rPr>
        <w:t>格式二十二：</w:t>
      </w:r>
    </w:p>
    <w:p>
      <w:pPr>
        <w:ind w:firstLine="480"/>
      </w:pPr>
      <w:r>
        <w:t>（以下格式文件由供应商根据需要选用）</w:t>
      </w:r>
    </w:p>
    <w:p>
      <w:pPr>
        <w:jc w:val="center"/>
      </w:pPr>
      <w:r>
        <w:rPr>
          <w:b/>
          <w:sz w:val="24"/>
        </w:rPr>
        <w:t>询问函、质疑函、投诉书格式</w:t>
      </w:r>
    </w:p>
    <w:p>
      <w:pPr>
        <w:ind w:firstLine="480"/>
      </w:pPr>
      <w:r>
        <w:t>说明：本部分格式为投标人提交询问函、质疑函、投诉函时使用，不属于投标文件格式的组成部分。</w:t>
      </w:r>
    </w:p>
    <w:p>
      <w:pPr>
        <w:jc w:val="center"/>
      </w:pPr>
      <w:r>
        <w:rPr>
          <w:b/>
          <w:sz w:val="24"/>
        </w:rPr>
        <w:t>询问函</w:t>
      </w:r>
    </w:p>
    <w:p>
      <w:pPr>
        <w:ind w:firstLine="480"/>
      </w:pPr>
      <w:r>
        <w:t>广东广招招标采购有限公司</w:t>
      </w:r>
    </w:p>
    <w:p>
      <w:pPr>
        <w:ind w:firstLine="480"/>
      </w:pPr>
      <w:r>
        <w:t>我单位已登记并准备参与“广东省福利彩票发行中心“刮刮乐”即开票仓库租赁服务采购项目”项目（采购项目编号：0877-23GZTP01Z583）的投标活动，现有以下几个内容（或条款）存在疑问（或无法理解），特提出询问。</w:t>
      </w:r>
    </w:p>
    <w:p>
      <w:pPr>
        <w:ind w:firstLine="480"/>
      </w:pPr>
      <w:r>
        <w:t>一、_____________________（事项一）</w:t>
      </w:r>
    </w:p>
    <w:p>
      <w:pPr>
        <w:ind w:firstLine="480"/>
      </w:pPr>
      <w:r>
        <w:t>（1）____________________（问题或条款内容）</w:t>
      </w:r>
    </w:p>
    <w:p>
      <w:pPr>
        <w:ind w:firstLine="480"/>
      </w:pPr>
      <w:r>
        <w:t>（2）____________________（说明疑问或无法理解原因）</w:t>
      </w:r>
    </w:p>
    <w:p>
      <w:pPr>
        <w:ind w:firstLine="480"/>
      </w:pPr>
      <w:r>
        <w:t>（3）____________________（建议）</w:t>
      </w:r>
    </w:p>
    <w:p>
      <w:pPr>
        <w:ind w:firstLine="480"/>
      </w:pPr>
      <w:r>
        <w:t>二、_____________________（事项二）</w:t>
      </w:r>
    </w:p>
    <w:p>
      <w:pPr>
        <w:ind w:firstLine="480"/>
      </w:pPr>
      <w:r>
        <w:t>...</w:t>
      </w:r>
    </w:p>
    <w:p>
      <w:pPr>
        <w:ind w:firstLine="480"/>
      </w:pPr>
      <w:r>
        <w:t>随附相关证明材料如下：（目录）</w:t>
      </w:r>
    </w:p>
    <w:p>
      <w:r>
        <w:t>询问人（公章）：_____________________</w:t>
      </w:r>
    </w:p>
    <w:p>
      <w:r>
        <w:t>法定代表人或授权代表（签字或盖章）：_____________________</w:t>
      </w:r>
    </w:p>
    <w:p>
      <w:r>
        <w:t>地址/邮编：_____________________</w:t>
      </w:r>
    </w:p>
    <w:p>
      <w:r>
        <w:t>电话/传真：_____________________</w:t>
      </w:r>
    </w:p>
    <w:p>
      <w:r>
        <w:t>日期： 年 月 日</w:t>
      </w:r>
    </w:p>
    <w:p>
      <w:pPr>
        <w:ind w:firstLine="480"/>
      </w:pPr>
    </w:p>
    <w:p>
      <w:r>
        <w:t xml:space="preserve"> </w:t>
      </w:r>
    </w:p>
    <w:p/>
    <w:p>
      <w:pPr>
        <w:jc w:val="center"/>
      </w:pPr>
      <w:r>
        <w:rPr>
          <w:b/>
          <w:sz w:val="24"/>
        </w:rPr>
        <w:t>质疑函</w:t>
      </w:r>
    </w:p>
    <w:p>
      <w:pPr>
        <w:ind w:firstLine="480"/>
      </w:pPr>
      <w:r>
        <w:t>一、质疑供应商基本信息</w:t>
      </w:r>
    </w:p>
    <w:p>
      <w:pPr>
        <w:ind w:firstLine="480"/>
      </w:pPr>
      <w:r>
        <w:t>质疑供应商：</w:t>
      </w:r>
    </w:p>
    <w:p>
      <w:pPr>
        <w:ind w:firstLine="480"/>
      </w:pPr>
      <w:r>
        <w:t>地址：_____________________邮编：_____________________</w:t>
      </w:r>
    </w:p>
    <w:p>
      <w:pPr>
        <w:ind w:firstLine="480"/>
      </w:pPr>
      <w:r>
        <w:t>联系：_____________________联系电话：_____________________</w:t>
      </w:r>
    </w:p>
    <w:p>
      <w:pPr>
        <w:ind w:firstLine="480"/>
      </w:pPr>
      <w:r>
        <w:t>授权代表：_____________________</w:t>
      </w:r>
    </w:p>
    <w:p>
      <w:pPr>
        <w:ind w:firstLine="480"/>
      </w:pPr>
      <w:r>
        <w:t>联系电话：_____________________</w:t>
      </w:r>
    </w:p>
    <w:p>
      <w:pPr>
        <w:ind w:firstLine="480"/>
      </w:pPr>
      <w:r>
        <w:t>地址：_____________________邮编：_____________________</w:t>
      </w:r>
    </w:p>
    <w:p>
      <w:pPr>
        <w:ind w:firstLine="480"/>
      </w:pPr>
      <w:r>
        <w:t>二、质疑项目基本情况</w:t>
      </w:r>
    </w:p>
    <w:p>
      <w:pPr>
        <w:ind w:firstLine="480"/>
      </w:pPr>
      <w:r>
        <w:t>质疑项目的名称：_____________________</w:t>
      </w:r>
    </w:p>
    <w:p>
      <w:pPr>
        <w:ind w:firstLine="480"/>
      </w:pPr>
      <w:r>
        <w:t>质疑项目的编号：_____________________ 包号：_____________________</w:t>
      </w:r>
    </w:p>
    <w:p>
      <w:pPr>
        <w:ind w:firstLine="480"/>
      </w:pPr>
      <w:r>
        <w:t>采购人名称：_____________________</w:t>
      </w:r>
    </w:p>
    <w:p>
      <w:pPr>
        <w:ind w:firstLine="480"/>
      </w:pPr>
      <w:r>
        <w:t>采购文件获取日期：_____________________</w:t>
      </w:r>
    </w:p>
    <w:p>
      <w:pPr>
        <w:ind w:firstLine="480"/>
      </w:pPr>
      <w:r>
        <w:t>三、质疑事项具体内容</w:t>
      </w:r>
    </w:p>
    <w:p>
      <w:pPr>
        <w:ind w:firstLine="480"/>
      </w:pPr>
      <w:r>
        <w:t>质疑事项1：_____________________</w:t>
      </w:r>
    </w:p>
    <w:p>
      <w:pPr>
        <w:ind w:firstLine="480"/>
      </w:pPr>
      <w:r>
        <w:t>事实依据：_____________________</w:t>
      </w:r>
    </w:p>
    <w:p>
      <w:pPr>
        <w:ind w:firstLine="480"/>
      </w:pPr>
      <w:r>
        <w:t>法律依据：_____________________</w:t>
      </w:r>
    </w:p>
    <w:p>
      <w:pPr>
        <w:ind w:firstLine="480"/>
      </w:pPr>
      <w:r>
        <w:t>质疑事项2：_____________________</w:t>
      </w:r>
    </w:p>
    <w:p>
      <w:pPr>
        <w:ind w:firstLine="480"/>
      </w:pPr>
      <w:r>
        <w:t>……</w:t>
      </w:r>
    </w:p>
    <w:p>
      <w:pPr>
        <w:ind w:firstLine="480"/>
      </w:pPr>
      <w:r>
        <w:t>四、与质疑事项相关的质疑请求</w:t>
      </w:r>
    </w:p>
    <w:p>
      <w:pPr>
        <w:ind w:firstLine="480"/>
      </w:pPr>
      <w:r>
        <w:t>请求：__________________________________________</w:t>
      </w:r>
    </w:p>
    <w:p>
      <w:r>
        <w:t xml:space="preserve"> 签字(签章)：_____________________ 公章：_____________________</w:t>
      </w:r>
    </w:p>
    <w:p>
      <w:r>
        <w:t>日期： 年 月 日</w:t>
      </w:r>
    </w:p>
    <w:p>
      <w:pPr>
        <w:ind w:firstLine="480"/>
      </w:pPr>
      <w:r>
        <w:t>质疑函制作说明：</w:t>
      </w:r>
    </w:p>
    <w:p>
      <w:pPr>
        <w:ind w:firstLine="480"/>
      </w:pPr>
      <w:r>
        <w:t>1.供应商提出质疑时，应提交质疑函和必要的证明材料。</w:t>
      </w:r>
    </w:p>
    <w:p>
      <w:pPr>
        <w:ind w:firstLine="480"/>
      </w:pPr>
      <w: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pPr>
        <w:ind w:firstLine="480"/>
      </w:pPr>
      <w:r>
        <w:t>3.质疑供应商若对项目的某一分包进行质疑，质疑函中应列明具体采购包号。</w:t>
      </w:r>
    </w:p>
    <w:p>
      <w:pPr>
        <w:ind w:firstLine="480"/>
      </w:pPr>
      <w:r>
        <w:t>4.质疑函的质疑事项应具体、明确，并有必要的事实依据和法律依据。</w:t>
      </w:r>
    </w:p>
    <w:p>
      <w:pPr>
        <w:ind w:firstLine="480"/>
      </w:pPr>
      <w:r>
        <w:t>5.质疑函的质疑请求应与质疑事项相关。</w:t>
      </w:r>
    </w:p>
    <w:p>
      <w:pPr>
        <w:ind w:firstLine="480"/>
      </w:pPr>
      <w:r>
        <w:t>6.质疑供应商为自然人的，质疑函应由本人签字；质疑供应商为法人或者其他组织的，质疑函应由法定代表人、主要负责人，或者其授权代表签字或者盖章，并加盖公章。</w:t>
      </w:r>
    </w:p>
    <w:p>
      <w:pPr>
        <w:ind w:firstLine="480"/>
      </w:pPr>
    </w:p>
    <w:p>
      <w:r>
        <w:t xml:space="preserve"> </w:t>
      </w:r>
    </w:p>
    <w:p/>
    <w:p>
      <w:pPr>
        <w:jc w:val="center"/>
      </w:pPr>
      <w:r>
        <w:rPr>
          <w:b/>
          <w:sz w:val="24"/>
        </w:rPr>
        <w:t>投诉书</w:t>
      </w:r>
    </w:p>
    <w:p>
      <w:pPr>
        <w:ind w:firstLine="480"/>
      </w:pPr>
      <w:r>
        <w:t>一、投诉相关主体基本情况</w:t>
      </w:r>
    </w:p>
    <w:p>
      <w:pPr>
        <w:ind w:firstLine="480"/>
      </w:pPr>
      <w:r>
        <w:t>投诉人：____________________</w:t>
      </w:r>
    </w:p>
    <w:p>
      <w:pPr>
        <w:ind w:firstLine="480"/>
      </w:pPr>
      <w:r>
        <w:t>地 址：____________________邮编：____________________</w:t>
      </w:r>
    </w:p>
    <w:p>
      <w:pPr>
        <w:ind w:firstLine="480"/>
      </w:pPr>
      <w:r>
        <w:t>法定代表人/主要负责人：____________________</w:t>
      </w:r>
    </w:p>
    <w:p>
      <w:pPr>
        <w:ind w:firstLine="480"/>
      </w:pPr>
      <w:r>
        <w:t>联系电话：____________________</w:t>
      </w:r>
    </w:p>
    <w:p>
      <w:pPr>
        <w:ind w:firstLine="480"/>
      </w:pPr>
      <w:r>
        <w:t>授权代表：____________________联系电话：____________________</w:t>
      </w:r>
    </w:p>
    <w:p>
      <w:pPr>
        <w:ind w:firstLine="480"/>
      </w:pPr>
      <w:r>
        <w:t>地 址：____________________邮编：____________________</w:t>
      </w:r>
    </w:p>
    <w:p>
      <w:pPr>
        <w:ind w:firstLine="480"/>
      </w:pPr>
      <w:r>
        <w:t>被投诉人1：____________________</w:t>
      </w:r>
    </w:p>
    <w:p>
      <w:pPr>
        <w:ind w:firstLine="480"/>
      </w:pPr>
      <w:r>
        <w:t>地址：____________________邮编：____________________</w:t>
      </w:r>
    </w:p>
    <w:p>
      <w:pPr>
        <w:ind w:firstLine="480"/>
      </w:pPr>
      <w:r>
        <w:t>联系人：____________________联系电话：____________________</w:t>
      </w:r>
    </w:p>
    <w:p>
      <w:pPr>
        <w:ind w:firstLine="480"/>
      </w:pPr>
      <w:r>
        <w:t>被投诉人2：____________________</w:t>
      </w:r>
    </w:p>
    <w:p>
      <w:pPr>
        <w:ind w:firstLine="480"/>
      </w:pPr>
      <w:r>
        <w:t>……</w:t>
      </w:r>
    </w:p>
    <w:p>
      <w:pPr>
        <w:ind w:firstLine="480"/>
      </w:pPr>
      <w:r>
        <w:t>相关供应商：_____________________</w:t>
      </w:r>
    </w:p>
    <w:p>
      <w:pPr>
        <w:ind w:firstLine="480"/>
      </w:pPr>
      <w:r>
        <w:t>地址：____________________邮编：____________________</w:t>
      </w:r>
    </w:p>
    <w:p>
      <w:pPr>
        <w:ind w:firstLine="480"/>
      </w:pPr>
      <w:r>
        <w:t>联系人：____________________联系电话：____________________</w:t>
      </w:r>
    </w:p>
    <w:p>
      <w:pPr>
        <w:ind w:firstLine="480"/>
      </w:pPr>
      <w:r>
        <w:t>二、投诉项目基本情况</w:t>
      </w:r>
    </w:p>
    <w:p>
      <w:pPr>
        <w:ind w:firstLine="480"/>
      </w:pPr>
      <w:r>
        <w:t>采购项目名称：____________________</w:t>
      </w:r>
    </w:p>
    <w:p>
      <w:pPr>
        <w:ind w:firstLine="480"/>
      </w:pPr>
      <w:r>
        <w:t>采购项目编号： ____________________包号：____________________</w:t>
      </w:r>
    </w:p>
    <w:p>
      <w:pPr>
        <w:ind w:firstLine="480"/>
      </w:pPr>
      <w:r>
        <w:t>采购人名称：____________________</w:t>
      </w:r>
    </w:p>
    <w:p>
      <w:pPr>
        <w:ind w:firstLine="480"/>
      </w:pPr>
      <w:r>
        <w:t>代理机构名称：____________________</w:t>
      </w:r>
    </w:p>
    <w:p>
      <w:pPr>
        <w:ind w:firstLine="480"/>
      </w:pPr>
      <w:r>
        <w:t>采购文件公告:</w:t>
      </w:r>
      <w:r>
        <w:rPr>
          <w:u w:val="single"/>
        </w:rPr>
        <w:t>是/否</w:t>
      </w:r>
      <w:r>
        <w:t>公告期限：_____________________</w:t>
      </w:r>
    </w:p>
    <w:p>
      <w:pPr>
        <w:ind w:firstLine="480"/>
      </w:pPr>
      <w:r>
        <w:t>采购结果公告:</w:t>
      </w:r>
      <w:r>
        <w:rPr>
          <w:u w:val="single"/>
        </w:rPr>
        <w:t>是/否</w:t>
      </w:r>
      <w:r>
        <w:t>公告期限：_____________________</w:t>
      </w:r>
    </w:p>
    <w:p>
      <w:pPr>
        <w:ind w:firstLine="480"/>
      </w:pPr>
      <w:r>
        <w:t>三、质疑基本情况</w:t>
      </w:r>
    </w:p>
    <w:p>
      <w:pPr>
        <w:ind w:firstLine="480"/>
      </w:pPr>
      <w:r>
        <w:t>投诉人于 ____年____月____日,向提出质疑，质疑事项为：_____________________</w:t>
      </w:r>
    </w:p>
    <w:p>
      <w:pPr>
        <w:ind w:firstLine="480"/>
      </w:pPr>
      <w:r>
        <w:rPr>
          <w:u w:val="single"/>
        </w:rPr>
        <w:t>采购人/代理机构</w:t>
      </w:r>
      <w:r>
        <w:t>于____年____月____日,就质疑事项作出了答复/没有在法定期限内作出答复。</w:t>
      </w:r>
    </w:p>
    <w:p>
      <w:pPr>
        <w:ind w:firstLine="480"/>
      </w:pPr>
      <w:r>
        <w:t>四、投诉事项具体内容</w:t>
      </w:r>
    </w:p>
    <w:p>
      <w:pPr>
        <w:ind w:firstLine="480"/>
      </w:pPr>
      <w:r>
        <w:t>投诉事项 1：_____________________</w:t>
      </w:r>
    </w:p>
    <w:p>
      <w:pPr>
        <w:ind w:firstLine="480"/>
      </w:pPr>
      <w:r>
        <w:t>事实依据：_____________________</w:t>
      </w:r>
    </w:p>
    <w:p>
      <w:pPr>
        <w:ind w:firstLine="480"/>
      </w:pPr>
      <w:r>
        <w:t>法律依据：_____________________</w:t>
      </w:r>
    </w:p>
    <w:p>
      <w:pPr>
        <w:ind w:firstLine="480"/>
      </w:pPr>
      <w:r>
        <w:t>投诉事项2：_____________________</w:t>
      </w:r>
    </w:p>
    <w:p>
      <w:pPr>
        <w:ind w:firstLine="480"/>
      </w:pPr>
      <w:r>
        <w:t>……</w:t>
      </w:r>
    </w:p>
    <w:p>
      <w:pPr>
        <w:ind w:firstLine="480"/>
      </w:pPr>
      <w:r>
        <w:t>五、与投诉事项相关的投诉请求</w:t>
      </w:r>
    </w:p>
    <w:p>
      <w:pPr>
        <w:ind w:firstLine="480"/>
      </w:pPr>
      <w:r>
        <w:t>请求：________________________</w:t>
      </w:r>
    </w:p>
    <w:p>
      <w:pPr>
        <w:ind w:firstLine="480"/>
      </w:pPr>
    </w:p>
    <w:p>
      <w:r>
        <w:t xml:space="preserve"> 签字(签章)： ________公章________</w:t>
      </w:r>
    </w:p>
    <w:p>
      <w:r>
        <w:t>日期：____年____月____日</w:t>
      </w:r>
    </w:p>
    <w:p>
      <w:pPr>
        <w:ind w:firstLine="480"/>
      </w:pPr>
    </w:p>
    <w:p>
      <w:pPr>
        <w:ind w:firstLine="480"/>
      </w:pPr>
      <w:r>
        <w:t>投诉书制作说明：</w:t>
      </w:r>
    </w:p>
    <w:p>
      <w:pPr>
        <w:ind w:firstLine="480"/>
      </w:pPr>
      <w:r>
        <w:t>1.投诉人提起投诉时，应当提交投诉书和必要的证明材料，并按照被投诉人和与投诉事项有关的供应商数量提供投诉书副本。</w:t>
      </w:r>
    </w:p>
    <w:p>
      <w:pPr>
        <w:ind w:firstLine="480"/>
      </w:pPr>
      <w:r>
        <w:t>2.投诉人若委托代理人进行投诉的，投诉书应按照要求列明“授权代表”的有关内容，并在附件中提交由投诉人签署的授权委托书。授权委托书应当载明代理人的姓名或者名称、代理事项、具体权限、期限和相关事项。</w:t>
      </w:r>
    </w:p>
    <w:p>
      <w:pPr>
        <w:ind w:firstLine="480"/>
      </w:pPr>
      <w:r>
        <w:t>3.投诉人若对项目的某一分包进行投诉，投诉书应列明具体分包号。</w:t>
      </w:r>
    </w:p>
    <w:p>
      <w:pPr>
        <w:ind w:firstLine="480"/>
      </w:pPr>
      <w:r>
        <w:t>4.投诉书应简要列明质疑事项，质疑函、质疑答复等作为附件材料提供。</w:t>
      </w:r>
    </w:p>
    <w:p>
      <w:pPr>
        <w:ind w:firstLine="480"/>
      </w:pPr>
      <w:r>
        <w:t>5.投诉书的投诉事项应具体、明确，并有必要的事实依据和法律依据。</w:t>
      </w:r>
    </w:p>
    <w:p>
      <w:pPr>
        <w:ind w:firstLine="480"/>
      </w:pPr>
      <w:r>
        <w:t>6.投诉书的投诉请求应与投诉事项相关。</w:t>
      </w:r>
    </w:p>
    <w:p>
      <w:pPr>
        <w:ind w:firstLine="480"/>
      </w:pPr>
      <w:r>
        <w:t>7.投诉人为自然人的，投诉书应当由本人签字；投诉人为法人或者其他组织的，投诉书应当由法定代表人、主要负责人，或者其授权代表签字或者盖章，并加盖公章。</w:t>
      </w:r>
    </w:p>
    <w:p>
      <w:pPr>
        <w:ind w:firstLine="480"/>
      </w:pPr>
    </w:p>
    <w:p>
      <w:r>
        <w:t xml:space="preserve"> </w:t>
      </w:r>
    </w:p>
    <w:p/>
    <w:p>
      <w:r>
        <w:rPr>
          <w:b/>
          <w:sz w:val="28"/>
        </w:rPr>
        <w:t>格式二十三：</w:t>
      </w:r>
    </w:p>
    <w:p>
      <w:pPr>
        <w:ind w:firstLine="480"/>
      </w:pPr>
      <w:r>
        <w:t>（以下格式文件由供应商根据需要选用）</w:t>
      </w:r>
    </w:p>
    <w:p>
      <w:pPr>
        <w:ind w:firstLine="480"/>
      </w:pPr>
      <w:r>
        <w:t>项目实施方案、质量保证及售后服务承诺等内容和格式自拟。</w:t>
      </w:r>
    </w:p>
    <w:p>
      <w:pPr>
        <w:ind w:firstLine="480"/>
      </w:pPr>
    </w:p>
    <w:p>
      <w:r>
        <w:t xml:space="preserve"> </w:t>
      </w:r>
    </w:p>
    <w:p/>
    <w:p>
      <w:r>
        <w:rPr>
          <w:b/>
          <w:sz w:val="28"/>
        </w:rPr>
        <w:t>格式二十四：</w:t>
      </w:r>
    </w:p>
    <w:p>
      <w:pPr>
        <w:ind w:firstLine="480"/>
      </w:pPr>
      <w:r>
        <w:t>附件（以下格式文件由供应商根据需要选用）</w:t>
      </w:r>
    </w:p>
    <w:p>
      <w:pPr>
        <w:jc w:val="center"/>
      </w:pPr>
      <w:r>
        <w:rPr>
          <w:b/>
          <w:sz w:val="24"/>
        </w:rPr>
        <w:t>政府采购投标（响应）担保函</w:t>
      </w:r>
    </w:p>
    <w:p>
      <w:r>
        <w:t>编号：【 】号</w:t>
      </w:r>
    </w:p>
    <w:p>
      <w:pPr>
        <w:ind w:firstLine="480"/>
      </w:pPr>
      <w:r>
        <w:t>（采购人）：</w:t>
      </w:r>
    </w:p>
    <w:p>
      <w:pPr>
        <w:ind w:firstLine="480"/>
      </w:pPr>
      <w:r>
        <w:t>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ind w:firstLine="480"/>
      </w:pPr>
      <w:r>
        <w:t>一、保险责任的情形及保证金额</w:t>
      </w:r>
    </w:p>
    <w:p>
      <w:pPr>
        <w:ind w:firstLine="480"/>
      </w:pPr>
      <w:r>
        <w:t>（一）在投标（响应）人出现下列情形之一时，我方承担保险责任：</w:t>
      </w:r>
    </w:p>
    <w:p>
      <w:pPr>
        <w:ind w:firstLine="480"/>
      </w:pPr>
      <w:r>
        <w:t>1.中标（成交）后投标（响应）人无正当理由不与采购人签订《政府采购合同》；</w:t>
      </w:r>
    </w:p>
    <w:p>
      <w:pPr>
        <w:ind w:firstLine="480"/>
      </w:pPr>
      <w:r>
        <w:t>2.采购文件规定的投标（响应）人应当缴纳保证金的其他情形。</w:t>
      </w:r>
    </w:p>
    <w:p>
      <w:pPr>
        <w:ind w:firstLine="480"/>
      </w:pPr>
      <w:r>
        <w:t>（二）我方承担保险责任的最高金额为人民币__________元（大写）即本项目的投标（响应）保证金金额。</w:t>
      </w:r>
    </w:p>
    <w:p>
      <w:pPr>
        <w:ind w:firstLine="480"/>
      </w:pPr>
      <w:r>
        <w:t>二、保证的方式及保证期间</w:t>
      </w:r>
    </w:p>
    <w:p>
      <w:pPr>
        <w:ind w:firstLine="480"/>
      </w:pPr>
      <w:r>
        <w:t>我方保证的方式为：连带责任保证。</w:t>
      </w:r>
    </w:p>
    <w:p>
      <w:pPr>
        <w:ind w:firstLine="480"/>
      </w:pPr>
      <w:r>
        <w:t>我方的保证期间为：本保险凭证自__年__月__日起生效，有效期至开标日后的90天内。</w:t>
      </w:r>
    </w:p>
    <w:p>
      <w:pPr>
        <w:ind w:firstLine="480"/>
      </w:pPr>
      <w:r>
        <w:t>三、承担保证责任的程序</w:t>
      </w:r>
    </w:p>
    <w:p>
      <w:pPr>
        <w:ind w:firstLine="480"/>
      </w:pPr>
      <w:r>
        <w:t>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ind w:firstLine="480"/>
      </w:pPr>
      <w:r>
        <w:t>2.我方在收到索赔通知及相关证明材料后，在15个工作日内进行审查，符合应承担保证责任情形的，我方按照你方的要求代投标（响应）人向你方支付相应的索赔款项。</w:t>
      </w:r>
    </w:p>
    <w:p>
      <w:pPr>
        <w:ind w:firstLine="480"/>
      </w:pPr>
      <w:r>
        <w:t>四、保证责任的终止</w:t>
      </w:r>
    </w:p>
    <w:p>
      <w:pPr>
        <w:ind w:firstLine="480"/>
      </w:pPr>
      <w:r>
        <w:t>1.保证期间届满，你方未向我方书面主张保证责任的，自保证期间届满次日起，我方保证责任自动终止。</w:t>
      </w:r>
    </w:p>
    <w:p>
      <w:pPr>
        <w:ind w:firstLine="480"/>
      </w:pPr>
      <w:r>
        <w:t>2.我方按照本保函向你方履行了保证责任后，自我方向你方支付款项（支付款项从我方账户划出）之日起，保证责任终止。</w:t>
      </w:r>
    </w:p>
    <w:p>
      <w:pPr>
        <w:ind w:firstLine="480"/>
      </w:pPr>
      <w:r>
        <w:t>3.按照法律法规的规定或出现我方保证责任终止的其它情形的，我方在本保函项下的保证责任终止。</w:t>
      </w:r>
    </w:p>
    <w:p>
      <w:pPr>
        <w:ind w:firstLine="480"/>
      </w:pPr>
      <w:r>
        <w:t>五、免责条款</w:t>
      </w:r>
    </w:p>
    <w:p>
      <w:pPr>
        <w:ind w:firstLine="480"/>
      </w:pPr>
      <w:r>
        <w:t>1.依照法律规定或你方与投标（响应）人的另行约定，全部或者部分免除投标（响应）人投标（响应）保证金义务时，我方亦免除相应的保证责任。</w:t>
      </w:r>
    </w:p>
    <w:p>
      <w:pPr>
        <w:ind w:firstLine="480"/>
      </w:pPr>
      <w:r>
        <w:t>2.因你方原因致使投标（响应）人发生本保函第一条第（一）款约定情形的，我方不承担保证责任。</w:t>
      </w:r>
    </w:p>
    <w:p>
      <w:pPr>
        <w:ind w:firstLine="480"/>
      </w:pPr>
      <w:r>
        <w:t>3.因不可抗力造成投标（响应）人发生本保函第一条约定情形的，我方不承担保证责任。</w:t>
      </w:r>
    </w:p>
    <w:p>
      <w:pPr>
        <w:ind w:firstLine="480"/>
      </w:pPr>
      <w:r>
        <w:t>4.你方或其他有权机关对采购文件进行任何澄清或修改，加重我方保证责任的，我方对加重部分不承担保证责任，但该澄清或修改经我方事先书面同意的除外。</w:t>
      </w:r>
    </w:p>
    <w:p>
      <w:pPr>
        <w:ind w:firstLine="480"/>
      </w:pPr>
      <w:r>
        <w:t>六、争议的解决</w:t>
      </w:r>
    </w:p>
    <w:p>
      <w:pPr>
        <w:ind w:firstLine="480"/>
      </w:pPr>
      <w:r>
        <w:t>因本保函发生的纠纷，由你我双方协商解决，协商不成的，通过诉讼程序解决，诉讼管辖地法院为 法院。</w:t>
      </w:r>
    </w:p>
    <w:p>
      <w:pPr>
        <w:ind w:firstLine="480"/>
      </w:pPr>
      <w:r>
        <w:t>七、保函的生效</w:t>
      </w:r>
    </w:p>
    <w:p>
      <w:pPr>
        <w:ind w:firstLine="480"/>
      </w:pPr>
      <w:r>
        <w:t>本保函自我方加盖公章之日起生效。</w:t>
      </w:r>
    </w:p>
    <w:p>
      <w:pPr>
        <w:ind w:firstLine="480"/>
      </w:pPr>
    </w:p>
    <w:p>
      <w:r>
        <w:t>保证人：_______（公章）_______</w:t>
      </w:r>
    </w:p>
    <w:p>
      <w:r>
        <w:t>联系人：____________________</w:t>
      </w:r>
    </w:p>
    <w:p>
      <w:r>
        <w:t>联系电话：____________________</w:t>
      </w:r>
    </w:p>
    <w:p>
      <w:r>
        <w:t>___年___月___日</w:t>
      </w:r>
    </w:p>
    <w:p>
      <w:pPr>
        <w:ind w:firstLine="480"/>
      </w:pPr>
    </w:p>
    <w:p>
      <w:r>
        <w:t xml:space="preserve"> </w:t>
      </w:r>
    </w:p>
    <w:p/>
    <w:p>
      <w:r>
        <w:rPr>
          <w:b/>
          <w:sz w:val="28"/>
        </w:rPr>
        <w:t>格式二十五：</w:t>
      </w:r>
    </w:p>
    <w:p>
      <w:pPr>
        <w:jc w:val="center"/>
      </w:pPr>
      <w:r>
        <w:rPr>
          <w:b/>
          <w:sz w:val="24"/>
        </w:rPr>
        <w:t>政府采购履约担保函</w:t>
      </w:r>
    </w:p>
    <w:p>
      <w:r>
        <w:t>编号：</w:t>
      </w:r>
    </w:p>
    <w:p>
      <w:pPr>
        <w:ind w:firstLine="480"/>
      </w:pPr>
      <w:r>
        <w:t>（采购人）：</w:t>
      </w:r>
    </w:p>
    <w:p>
      <w:pPr>
        <w:ind w:firstLine="480"/>
      </w:pPr>
      <w:r>
        <w:t>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ind w:firstLine="480"/>
      </w:pPr>
      <w:r>
        <w:t>一、保证金额</w:t>
      </w:r>
    </w:p>
    <w:p>
      <w:pPr>
        <w:ind w:firstLine="480"/>
      </w:pPr>
      <w:r>
        <w:t>我方的保证范围是主合同约定的合同价款总额的___%，数额为__________（大写），币种为</w:t>
      </w:r>
      <w:r>
        <w:rPr>
          <w:u w:val="single"/>
        </w:rPr>
        <w:t>人民币</w:t>
      </w:r>
      <w:r>
        <w:t>（即主合同履约保证金金额）。</w:t>
      </w:r>
    </w:p>
    <w:p>
      <w:pPr>
        <w:ind w:firstLine="480"/>
      </w:pPr>
      <w:r>
        <w:t>二、我方保证的方式为：连带责任保证。</w:t>
      </w:r>
    </w:p>
    <w:p>
      <w:pPr>
        <w:ind w:firstLine="480"/>
      </w:pPr>
      <w:r>
        <w:t>三、我方保证的期间为：本保函自开立之日起生效，至  年  月  日止。</w:t>
      </w:r>
    </w:p>
    <w:p>
      <w:pPr>
        <w:ind w:firstLine="480"/>
      </w:pPr>
      <w:r>
        <w:t>四、在本保函的有效期内，如被保证人违反上述合同或协议约定的义务，我方将在收到你方提交的本保函文件及符合下列全部条件的索赔通知后</w:t>
      </w:r>
      <w:r>
        <w:rPr>
          <w:u w:val="single"/>
        </w:rPr>
        <w:t>30</w:t>
      </w:r>
      <w:r>
        <w:t>个工作日内以上述保证金额为限支付你方索赔金额:</w:t>
      </w:r>
    </w:p>
    <w:p>
      <w:pPr>
        <w:ind w:firstLine="480"/>
      </w:pPr>
      <w:r>
        <w:t>(一)索赔通知文件必须以书面形式提出，列明索赔金额，并由你方法定代表人(负责人)或授权代理人签字并加盖公章;</w:t>
      </w:r>
    </w:p>
    <w:p>
      <w:pPr>
        <w:ind w:firstLine="480"/>
      </w:pPr>
      <w:r>
        <w:t>(二)索赔通知文件必须同时附有:</w:t>
      </w:r>
    </w:p>
    <w:p>
      <w:pPr>
        <w:ind w:firstLine="480"/>
      </w:pPr>
      <w:r>
        <w:t>1.一项书面声明，声明索赔款项并未由被保证人或其代理人直接或间接地支付给你方;</w:t>
      </w:r>
    </w:p>
    <w:p>
      <w:pPr>
        <w:ind w:firstLine="480"/>
      </w:pPr>
      <w:r>
        <w:t>2.证明被保证人违反上述合同或协议约定的义务以及有责任支付你方索赔金额的证据。</w:t>
      </w:r>
    </w:p>
    <w:p>
      <w:pPr>
        <w:ind w:firstLine="480"/>
      </w:pPr>
      <w:r>
        <w:t>(三)索赔通知文件必须在本保函有效期内到达以下地址：</w:t>
      </w:r>
    </w:p>
    <w:p>
      <w:pPr>
        <w:ind w:firstLine="480"/>
      </w:pPr>
      <w:r>
        <w:t>__________________________________________________。</w:t>
      </w:r>
    </w:p>
    <w:p>
      <w:pPr>
        <w:ind w:firstLine="480"/>
      </w:pPr>
      <w:r>
        <w:t>五、本保函保证金额将随被保证人逐步履行保函项下合同约定或法定的义务以及我方按你方索赔通知文件要求分次支付而相应递减。</w:t>
      </w:r>
    </w:p>
    <w:p>
      <w:pPr>
        <w:ind w:firstLine="480"/>
      </w:pPr>
      <w:r>
        <w:t>六、本保函项下的权利不得转让，不得设定担保。受益人未经我方书面同意转让本保函或其项下任何权利，我方在本保函项下的义务与责任全部消灭。</w:t>
      </w:r>
    </w:p>
    <w:p>
      <w:pPr>
        <w:ind w:firstLine="480"/>
      </w:pPr>
      <w:r>
        <w:t>七、本保函项下的合同或基础交易不成立、不生效、无效、被撤销、被解除，本保函无效;被保证人基于保函项下的合同或基础交易或其他原因的抗辩，我方均有权主张。</w:t>
      </w:r>
    </w:p>
    <w:p>
      <w:pPr>
        <w:ind w:firstLine="480"/>
      </w:pPr>
      <w:r>
        <w:t>八、因本保函发生争议协商解决不成，按以下第</w:t>
      </w:r>
      <w:r>
        <w:rPr>
          <w:u w:val="single"/>
        </w:rPr>
        <w:t>(一)</w:t>
      </w:r>
      <w:r>
        <w:t>种方式解决:</w:t>
      </w:r>
    </w:p>
    <w:p>
      <w:pPr>
        <w:ind w:firstLine="480"/>
      </w:pPr>
      <w:r>
        <w:t>(一)向我方所在地的人民法院起诉。</w:t>
      </w:r>
    </w:p>
    <w:p>
      <w:pPr>
        <w:ind w:firstLine="480"/>
      </w:pPr>
      <w:r>
        <w:t>(二)提交</w:t>
      </w:r>
      <w:r>
        <w:rPr>
          <w:u w:val="single"/>
        </w:rPr>
        <w:t>此栏空白</w:t>
      </w:r>
      <w:r>
        <w:t>仲裁委员会(仲裁地点为此栏空白)按照申请仲裁时该会现行有效的仲裁规则进行仲裁。仲裁裁决是终局的，对双方均有约束力。</w:t>
      </w:r>
    </w:p>
    <w:p>
      <w:pPr>
        <w:ind w:firstLine="480"/>
      </w:pPr>
      <w:r>
        <w:t>九、本保函适用中华人民共和国法律。</w:t>
      </w:r>
    </w:p>
    <w:p>
      <w:pPr>
        <w:ind w:firstLine="480"/>
      </w:pPr>
      <w:r>
        <w:t>十、其他条款:</w:t>
      </w:r>
    </w:p>
    <w:p>
      <w:pPr>
        <w:ind w:firstLine="480"/>
      </w:pPr>
      <w:r>
        <w:t>1.本保函有效期届满或提前终止，本保函自动失效，我方在本保函项下的义务与责任自动全部消灭，此后提出的任何索赔均为无效索赔，我方无义务作出任何赔付。</w:t>
      </w:r>
    </w:p>
    <w:p>
      <w:pPr>
        <w:ind w:firstLine="480"/>
      </w:pPr>
      <w:r>
        <w:t>2.所有索赔通知必须在我方工作时间内到达本保函规定的地址。</w:t>
      </w:r>
    </w:p>
    <w:p>
      <w:pPr>
        <w:ind w:firstLine="480"/>
      </w:pPr>
      <w:r>
        <w:t>十一、本保函自我方盖章之日起生效。</w:t>
      </w:r>
    </w:p>
    <w:p>
      <w:r>
        <w:t>保证人：___________(盖章)</w:t>
      </w:r>
    </w:p>
    <w:p>
      <w:r>
        <w:t>联系地址：_______________</w:t>
      </w:r>
    </w:p>
    <w:p>
      <w:r>
        <w:t>联系电话：_______________</w:t>
      </w:r>
    </w:p>
    <w:p>
      <w:r>
        <w:t>开立日期：___年___月___日</w:t>
      </w:r>
    </w:p>
    <w:p>
      <w:pPr>
        <w:jc w:val="center"/>
      </w:pPr>
      <w:r>
        <w:rPr>
          <w:b/>
          <w:sz w:val="24"/>
        </w:rPr>
        <w:t>采购合同履约保险凭证</w:t>
      </w:r>
    </w:p>
    <w:p>
      <w:r>
        <w:t>致被保险人__________：</w:t>
      </w:r>
    </w:p>
    <w:p>
      <w:pPr>
        <w:ind w:firstLine="480"/>
      </w:pPr>
      <w: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ind w:firstLine="480"/>
      </w:pPr>
      <w:r>
        <w:t>一、我公司对上述采购项目出具的《采购合同履约保证保险》保单号：</w:t>
      </w:r>
    </w:p>
    <w:p>
      <w:pPr>
        <w:ind w:firstLine="480"/>
      </w:pPr>
      <w:r>
        <w:t>二、上述保单项下我公司的保险金额（最高限额）：人民币           （￥：  元）</w:t>
      </w:r>
    </w:p>
    <w:p>
      <w:pPr>
        <w:ind w:firstLine="480"/>
      </w:pPr>
      <w:r>
        <w:t>上述全部保险单的保险金额随投保人逐步履行采购合同约定的义务或我公司的赔付而递减。</w:t>
      </w:r>
    </w:p>
    <w:p>
      <w:pPr>
        <w:ind w:firstLine="480"/>
      </w:pPr>
      <w:r>
        <w:t>三、本保险的保险期间自____年___月___日___时起至___年___月___日___时止，共计___天。</w:t>
      </w:r>
    </w:p>
    <w:p>
      <w:pPr>
        <w:ind w:firstLine="480"/>
      </w:pPr>
      <w: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30</w:t>
      </w:r>
      <w:r>
        <w:t>个工作日内以上述保险金额为限，支付你方索赔金额。</w:t>
      </w:r>
    </w:p>
    <w:p>
      <w:pPr>
        <w:ind w:firstLine="480"/>
      </w:pPr>
      <w:r>
        <w:t>（一）投保人未按照采购合同约定的时间、地点交付采购标的；</w:t>
      </w:r>
    </w:p>
    <w:p>
      <w:pPr>
        <w:ind w:firstLine="480"/>
      </w:pPr>
      <w:r>
        <w:t>（二）投保人供应采购标的的规格、型号、数量、质量等不符合《采购合同》的约定。</w:t>
      </w:r>
    </w:p>
    <w:p>
      <w:pPr>
        <w:ind w:firstLine="480"/>
      </w:pPr>
      <w:r>
        <w:t>五、索赔文件</w:t>
      </w:r>
    </w:p>
    <w:p>
      <w:pPr>
        <w:ind w:firstLine="480"/>
      </w:pPr>
      <w:r>
        <w:t>（一）经被保险人有权人签字、加盖被保险人公章的书面索赔声明正本，索赔声明须注明本保险凭证对应的保单号并申明如下事实：</w:t>
      </w:r>
    </w:p>
    <w:p>
      <w:pPr>
        <w:ind w:firstLine="480"/>
      </w:pPr>
      <w:r>
        <w:t>（1）投保人未履行采购合同相关义务；</w:t>
      </w:r>
    </w:p>
    <w:p>
      <w:pPr>
        <w:ind w:firstLine="480"/>
      </w:pPr>
      <w:r>
        <w:t>（2）投保人的违约事实。</w:t>
      </w:r>
    </w:p>
    <w:p>
      <w:pPr>
        <w:ind w:firstLine="480"/>
      </w:pPr>
      <w:r>
        <w:t>（二）保险单正本；</w:t>
      </w:r>
    </w:p>
    <w:p>
      <w:pPr>
        <w:ind w:firstLine="480"/>
      </w:pPr>
      <w:r>
        <w:t>（三）《采购合同》副本及与采购项目进展、质量、缺陷有关的证明文件（包括《中标通知书》、投标书及其附录、会议纪要、其他合同文件等）；</w:t>
      </w:r>
    </w:p>
    <w:p>
      <w:pPr>
        <w:ind w:firstLine="480"/>
      </w:pPr>
      <w:r>
        <w:t>（四）保险人要求投保人、被保险人所能提供的与确认保险事故的性质、原因、损失程度等有关的其他证明和资料；</w:t>
      </w:r>
    </w:p>
    <w:p>
      <w:pPr>
        <w:ind w:firstLine="480"/>
      </w:pPr>
      <w:r>
        <w:t>（五）仲裁机构出具的裁决书或法院出具的裁定书、判决书等生效法律文书（适用于仲裁或诉讼确认损失的方式）；</w:t>
      </w:r>
    </w:p>
    <w:p>
      <w:pPr>
        <w:ind w:firstLine="480"/>
      </w:pPr>
      <w:r>
        <w:t>六、未经保险人书面同意，本保险凭证与保险合同不得转让、质押，否则保险人在本保险凭证与保险合同项下的保险责任自动解除。</w:t>
      </w:r>
    </w:p>
    <w:p>
      <w:pPr>
        <w:ind w:firstLine="480"/>
      </w:pPr>
      <w:r>
        <w:t>七、本保证保险发生争议协商解决不成，向保险人所在地有管辖权的人民法院提起诉讼。</w:t>
      </w:r>
    </w:p>
    <w:p>
      <w:pPr>
        <w:ind w:firstLine="480"/>
      </w:pPr>
      <w:r>
        <w:t>八、本保证保险适用的保险条款为《_______________________》。</w:t>
      </w:r>
    </w:p>
    <w:p>
      <w:pPr>
        <w:ind w:firstLine="480"/>
      </w:pPr>
      <w:r>
        <w:t>九、保险责任免除及其他本保险凭证未载明事宜以保险合同约定为准。</w:t>
      </w:r>
    </w:p>
    <w:p>
      <w:pPr>
        <w:ind w:firstLine="480"/>
      </w:pPr>
      <w:r>
        <w:t>十、本保险凭证自保险人加盖保单专用章起生效。</w:t>
      </w:r>
    </w:p>
    <w:p>
      <w:r>
        <w:t>保证人：__________(盖章)</w:t>
      </w:r>
    </w:p>
    <w:p>
      <w:r>
        <w:t>地址：__________________</w:t>
      </w:r>
    </w:p>
    <w:p>
      <w:r>
        <w:t>电话：__________________</w:t>
      </w:r>
    </w:p>
    <w:p>
      <w:r>
        <w:t>开立日期：____年__月__日</w:t>
      </w:r>
    </w:p>
    <w:p>
      <w:pPr>
        <w:rPr>
          <w:rFonts w:hint="eastAsia"/>
          <w:lang w:val="en-US" w:eastAsia="zh-Hans"/>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53B52B8D"/>
    <w:rsid w:val="5400093C"/>
    <w:rsid w:val="585F1909"/>
    <w:rsid w:val="77F79321"/>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2022-04-08T19:57:00Z</dcterms:created>
  <dc:creator>五块钱</dc:creator>
  <cp:lastModifiedBy>广招</cp:lastModifiedBy>
  <dcterms:modified xsi:type="dcterms:W3CDTF">2023-08-30T10:02:26Z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38F57B55480A4744824D5A458B20CB5F_13</vt:lpwstr>
  </property>
</Properties>
</file>