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pStyle w:val="3"/>
        <w:rPr>
          <w:rFonts w:hint="eastAsia"/>
        </w:rPr>
      </w:pP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采购项目编号：0877-23GZTP01Z917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项目名称：广州计量检测技术研究院2024年车辆租赁采购项目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pStyle w:val="6"/>
        <w:jc w:val="right"/>
        <w:rPr>
          <w:rFonts w:hint="eastAsia"/>
        </w:rPr>
      </w:pPr>
      <w:r>
        <w:rPr>
          <w:rFonts w:hint="eastAsia"/>
        </w:rPr>
        <w:t>货币及单位：人民币/元</w:t>
      </w:r>
    </w:p>
    <w:tbl>
      <w:tblPr>
        <w:tblStyle w:val="4"/>
        <w:tblW w:w="4998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4"/>
        <w:gridCol w:w="4114"/>
        <w:gridCol w:w="944"/>
        <w:gridCol w:w="1387"/>
        <w:gridCol w:w="14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服务名称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</w:tc>
        <w:tc>
          <w:tcPr>
            <w:tcW w:w="8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color w:val="000000"/>
                <w:sz w:val="21"/>
              </w:rPr>
              <w:t>组别一：</w:t>
            </w:r>
            <w:r>
              <w:rPr>
                <w:rFonts w:hint="eastAsia"/>
                <w:color w:val="000000"/>
                <w:sz w:val="21"/>
              </w:rPr>
              <w:t>11~18座</w:t>
            </w:r>
            <w:r>
              <w:br w:type="textWrapping"/>
            </w:r>
            <w:r>
              <w:rPr>
                <w:color w:val="000000"/>
                <w:sz w:val="21"/>
              </w:rPr>
              <w:t>中型客车（含司机）行驶里程≤370公里时固定费用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9（辆）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  <w:jc w:val="center"/>
        </w:trPr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color w:val="000000"/>
                <w:sz w:val="21"/>
              </w:rPr>
              <w:t>组别一：</w:t>
            </w:r>
            <w:r>
              <w:rPr>
                <w:rFonts w:hint="eastAsia"/>
                <w:color w:val="000000"/>
                <w:sz w:val="21"/>
              </w:rPr>
              <w:t>11~18座</w:t>
            </w:r>
            <w:r>
              <w:br w:type="textWrapping"/>
            </w:r>
            <w:r>
              <w:rPr>
                <w:color w:val="000000"/>
                <w:sz w:val="21"/>
              </w:rPr>
              <w:t>中型客车（含司机）行驶里程≤370公里时行驶费用（统一按370公里计算）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370（公里）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color w:val="000000"/>
                <w:sz w:val="21"/>
              </w:rPr>
              <w:t>组别一：</w:t>
            </w:r>
            <w:r>
              <w:rPr>
                <w:rFonts w:hint="eastAsia"/>
                <w:color w:val="000000"/>
                <w:sz w:val="21"/>
              </w:rPr>
              <w:t>11~18座</w:t>
            </w:r>
            <w:r>
              <w:rPr>
                <w:color w:val="000000"/>
                <w:sz w:val="21"/>
              </w:rPr>
              <w:t>中型客车（含司机） 行驶里程＞370公里时费用（统一按370公里计算）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370（公里）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color w:val="000000"/>
                <w:sz w:val="21"/>
              </w:rPr>
              <w:t>组别</w:t>
            </w:r>
            <w:r>
              <w:rPr>
                <w:rFonts w:hint="eastAsia"/>
                <w:color w:val="000000"/>
                <w:sz w:val="21"/>
                <w:lang w:val="en-US" w:eastAsia="zh-CN"/>
              </w:rPr>
              <w:t>二</w:t>
            </w:r>
            <w:r>
              <w:rPr>
                <w:color w:val="000000"/>
                <w:sz w:val="21"/>
              </w:rPr>
              <w:t>：</w:t>
            </w:r>
            <w:r>
              <w:rPr>
                <w:rFonts w:hint="eastAsia"/>
                <w:color w:val="000000"/>
                <w:sz w:val="21"/>
              </w:rPr>
              <w:t>30-34</w:t>
            </w:r>
            <w:r>
              <w:rPr>
                <w:color w:val="000000"/>
                <w:sz w:val="21"/>
              </w:rPr>
              <w:t>座大型客车线路A</w:t>
            </w:r>
            <w:bookmarkStart w:id="0" w:name="_GoBack"/>
            <w:bookmarkEnd w:id="0"/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3（辆）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416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总价合计（此价格为价格评审基准价）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0"/>
        </w:numPr>
        <w:overflowPunct w:val="0"/>
        <w:spacing w:line="360" w:lineRule="auto"/>
        <w:ind w:right="25" w:rightChars="0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超过最高限价的报价将被视为无效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投标人法定代表人（或法定代表人授权代表）签字或盖章：__________________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投标人名称（盖章）：__________________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日期： 年 月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FhZTllMGRjOWNjYzM2NDlkZTU4ODVlYzRjNWY0ODUifQ=="/>
  </w:docVars>
  <w:rsids>
    <w:rsidRoot w:val="5E854E25"/>
    <w:rsid w:val="00013AD9"/>
    <w:rsid w:val="02DA7CED"/>
    <w:rsid w:val="0E25322A"/>
    <w:rsid w:val="12D262C3"/>
    <w:rsid w:val="16771367"/>
    <w:rsid w:val="17136475"/>
    <w:rsid w:val="266C3F58"/>
    <w:rsid w:val="2E220504"/>
    <w:rsid w:val="332701EB"/>
    <w:rsid w:val="39FF33EA"/>
    <w:rsid w:val="3D281A2B"/>
    <w:rsid w:val="3E5D0A1F"/>
    <w:rsid w:val="47DD58C7"/>
    <w:rsid w:val="4CAC181F"/>
    <w:rsid w:val="5E854E25"/>
    <w:rsid w:val="6A001E3A"/>
    <w:rsid w:val="6A912E6C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paragraph" w:styleId="3">
    <w:name w:val="toc 3"/>
    <w:basedOn w:val="1"/>
    <w:next w:val="1"/>
    <w:autoRedefine/>
    <w:qFormat/>
    <w:uiPriority w:val="39"/>
    <w:pPr>
      <w:spacing w:line="300" w:lineRule="auto"/>
      <w:ind w:left="420"/>
      <w:jc w:val="left"/>
    </w:pPr>
    <w:rPr>
      <w:i/>
      <w:iCs/>
      <w:szCs w:val="20"/>
    </w:rPr>
  </w:style>
  <w:style w:type="paragraph" w:customStyle="1" w:styleId="6">
    <w:name w:val="正文文本缩进 21"/>
    <w:autoRedefine/>
    <w:qFormat/>
    <w:uiPriority w:val="0"/>
    <w:pPr>
      <w:widowControl w:val="0"/>
      <w:spacing w:after="120" w:line="480" w:lineRule="auto"/>
      <w:ind w:left="200" w:leftChars="20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363</Words>
  <Characters>455</Characters>
  <Lines>0</Lines>
  <Paragraphs>0</Paragraphs>
  <TotalTime>0</TotalTime>
  <ScaleCrop>false</ScaleCrop>
  <LinksUpToDate>false</LinksUpToDate>
  <CharactersWithSpaces>463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张</cp:lastModifiedBy>
  <dcterms:modified xsi:type="dcterms:W3CDTF">2024-01-04T08:31:36Z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E79EEB7D7A7244FBB5CDD087258B67C5</vt:lpwstr>
  </property>
</Properties>
</file>