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Theme="minorEastAsia" w:hAnsiTheme="minorEastAsia" w:eastAsiaTheme="minorEastAsia" w:cstheme="minorEastAsia"/>
          <w:b/>
          <w:bCs/>
          <w:color w:val="000000" w:themeColor="text1"/>
          <w:sz w:val="44"/>
          <w:szCs w:val="44"/>
          <w14:textFill>
            <w14:solidFill>
              <w14:schemeClr w14:val="tx1"/>
            </w14:solidFill>
          </w14:textFill>
        </w:rPr>
      </w:pPr>
      <w:bookmarkStart w:id="0" w:name="_Toc175644388"/>
      <w:bookmarkStart w:id="1" w:name="_Toc101843124"/>
      <w:bookmarkStart w:id="2" w:name="_Toc101775124"/>
      <w:bookmarkStart w:id="3" w:name="_Toc101951257"/>
      <w:bookmarkStart w:id="4" w:name="_Toc403491565"/>
      <w:bookmarkStart w:id="5" w:name="_Toc401575143"/>
      <w:bookmarkStart w:id="6" w:name="_Toc101771371"/>
      <w:r>
        <w:rPr>
          <w:rFonts w:hint="eastAsia" w:asciiTheme="minorEastAsia" w:hAnsiTheme="minorEastAsia" w:eastAsiaTheme="minorEastAsia" w:cstheme="minorEastAsia"/>
          <w:b/>
          <w:bCs/>
          <w:color w:val="000000" w:themeColor="text1"/>
          <w:sz w:val="44"/>
          <w:szCs w:val="44"/>
          <w14:textFill>
            <w14:solidFill>
              <w14:schemeClr w14:val="tx1"/>
            </w14:solidFill>
          </w14:textFill>
        </w:rPr>
        <w:t>广州市羽毛球运动管理中心运动员综合楼集中购置项目采购需求</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jc w:val="left"/>
        <w:textAlignment w:val="auto"/>
        <w:rPr>
          <w:rFonts w:hint="eastAsia" w:ascii="宋体" w:hAnsi="宋体" w:eastAsia="宋体" w:cs="宋体"/>
          <w:b/>
          <w:bCs/>
          <w:color w:val="000000" w:themeColor="text1"/>
          <w:sz w:val="28"/>
          <w:szCs w:val="28"/>
          <w14:textFill>
            <w14:solidFill>
              <w14:schemeClr w14:val="tx1"/>
            </w14:solidFill>
          </w14:textFill>
        </w:rPr>
      </w:pPr>
      <w:r>
        <w:rPr>
          <w:rFonts w:hint="eastAsia" w:ascii="宋体" w:hAnsi="宋体" w:cs="宋体"/>
          <w:b/>
          <w:bCs/>
          <w:color w:val="000000" w:themeColor="text1"/>
          <w:sz w:val="28"/>
          <w:szCs w:val="28"/>
          <w:lang w:val="en-US" w:eastAsia="zh-CN"/>
          <w14:textFill>
            <w14:solidFill>
              <w14:schemeClr w14:val="tx1"/>
            </w14:solidFill>
          </w14:textFill>
        </w:rPr>
        <w:t>一、</w:t>
      </w:r>
      <w:r>
        <w:rPr>
          <w:rFonts w:hint="eastAsia" w:ascii="宋体" w:hAnsi="宋体" w:eastAsia="宋体" w:cs="宋体"/>
          <w:b/>
          <w:bCs/>
          <w:color w:val="000000" w:themeColor="text1"/>
          <w:sz w:val="28"/>
          <w:szCs w:val="28"/>
          <w14:textFill>
            <w14:solidFill>
              <w14:schemeClr w14:val="tx1"/>
            </w14:solidFill>
          </w14:textFill>
        </w:rPr>
        <w:t>项目概况</w:t>
      </w:r>
    </w:p>
    <w:bookmarkEnd w:id="0"/>
    <w:bookmarkEnd w:id="1"/>
    <w:bookmarkEnd w:id="2"/>
    <w:bookmarkEnd w:id="3"/>
    <w:bookmarkEnd w:id="4"/>
    <w:bookmarkEnd w:id="5"/>
    <w:bookmarkEnd w:id="6"/>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eastAsia" w:ascii="仿宋" w:hAnsi="仿宋" w:eastAsia="仿宋" w:cs="仿宋"/>
          <w:color w:val="000000" w:themeColor="text1"/>
          <w:sz w:val="32"/>
          <w:szCs w:val="32"/>
          <w:lang w:val="en-US" w:eastAsia="zh-CN"/>
          <w14:textFill>
            <w14:solidFill>
              <w14:schemeClr w14:val="tx1"/>
            </w14:solidFill>
          </w14:textFill>
        </w:rPr>
      </w:pPr>
      <w:bookmarkStart w:id="7" w:name="_GoBack"/>
      <w:bookmarkEnd w:id="7"/>
      <w:r>
        <w:rPr>
          <w:rFonts w:hint="eastAsia" w:ascii="仿宋" w:hAnsi="仿宋" w:eastAsia="仿宋" w:cs="仿宋"/>
          <w:color w:val="000000" w:themeColor="text1"/>
          <w:sz w:val="32"/>
          <w:szCs w:val="32"/>
          <w:lang w:val="en-US" w:eastAsia="zh-CN"/>
          <w14:textFill>
            <w14:solidFill>
              <w14:schemeClr w14:val="tx1"/>
            </w14:solidFill>
          </w14:textFill>
        </w:rPr>
        <w:t>项目总预算约为：418万元</w:t>
      </w:r>
    </w:p>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本项目为广州市羽毛球运动管理中心运动员综合楼集中购置一批货物，分为3个采购包。</w:t>
      </w:r>
    </w:p>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采购包1：厨房餐厅约为：187万（含工程类须财评送审，以财评结果为准）</w:t>
      </w:r>
    </w:p>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采购包2：智能化约为：133万（含工程类须财评送审，以财评结果为准）</w:t>
      </w:r>
    </w:p>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采购包3：家具家电约为：98万</w:t>
      </w:r>
    </w:p>
    <w:p>
      <w:pPr>
        <w:rPr>
          <w:rFonts w:hint="eastAsia" w:ascii="宋体" w:hAnsi="宋体" w:eastAsia="宋体" w:cs="宋体"/>
          <w:b/>
          <w:bCs/>
          <w:color w:val="000000" w:themeColor="text1"/>
          <w:sz w:val="28"/>
          <w:szCs w:val="28"/>
          <w:lang w:val="en-US" w:eastAsia="zh-CN"/>
          <w14:textFill>
            <w14:solidFill>
              <w14:schemeClr w14:val="tx1"/>
            </w14:solidFill>
          </w14:textFill>
        </w:rPr>
      </w:pPr>
      <w:r>
        <w:rPr>
          <w:rFonts w:hint="eastAsia" w:ascii="宋体" w:hAnsi="宋体" w:eastAsia="宋体" w:cs="宋体"/>
          <w:b/>
          <w:bCs/>
          <w:color w:val="000000" w:themeColor="text1"/>
          <w:sz w:val="28"/>
          <w:szCs w:val="28"/>
          <w:lang w:val="en-US" w:eastAsia="zh-CN"/>
          <w14:textFill>
            <w14:solidFill>
              <w14:schemeClr w14:val="tx1"/>
            </w14:solidFill>
          </w14:textFill>
        </w:rPr>
        <w:br w:type="page"/>
      </w: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jc w:val="left"/>
        <w:textAlignment w:val="auto"/>
        <w:rPr>
          <w:rFonts w:hint="eastAsia" w:ascii="宋体" w:hAnsi="宋体" w:eastAsia="宋体" w:cs="宋体"/>
          <w:b/>
          <w:bCs/>
          <w:color w:val="000000" w:themeColor="text1"/>
          <w:sz w:val="28"/>
          <w:szCs w:val="28"/>
          <w:lang w:val="en-US" w:eastAsia="zh-CN"/>
          <w14:textFill>
            <w14:solidFill>
              <w14:schemeClr w14:val="tx1"/>
            </w14:solidFill>
          </w14:textFill>
        </w:rPr>
        <w:sectPr>
          <w:footerReference r:id="rId3" w:type="default"/>
          <w:pgSz w:w="11906" w:h="16838"/>
          <w:pgMar w:top="2098" w:right="1474" w:bottom="1984" w:left="1587" w:header="851" w:footer="992" w:gutter="0"/>
          <w:pgNumType w:fmt="numberInDash"/>
          <w:cols w:space="0" w:num="1"/>
          <w:rtlGutter w:val="0"/>
          <w:docGrid w:type="lines" w:linePitch="312" w:charSpace="0"/>
        </w:sectPr>
      </w:pP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jc w:val="left"/>
        <w:textAlignment w:val="auto"/>
        <w:rPr>
          <w:rFonts w:hint="default" w:ascii="宋体" w:hAnsi="宋体" w:eastAsia="宋体" w:cs="宋体"/>
          <w:b/>
          <w:bCs/>
          <w:color w:val="000000" w:themeColor="text1"/>
          <w:sz w:val="28"/>
          <w:szCs w:val="28"/>
          <w:lang w:val="en-US" w:eastAsia="zh-CN"/>
          <w14:textFill>
            <w14:solidFill>
              <w14:schemeClr w14:val="tx1"/>
            </w14:solidFill>
          </w14:textFill>
        </w:rPr>
      </w:pPr>
      <w:r>
        <w:rPr>
          <w:rFonts w:hint="eastAsia" w:ascii="宋体" w:hAnsi="宋体" w:eastAsia="宋体" w:cs="宋体"/>
          <w:b/>
          <w:bCs/>
          <w:color w:val="000000" w:themeColor="text1"/>
          <w:sz w:val="28"/>
          <w:szCs w:val="28"/>
          <w:lang w:val="en-US" w:eastAsia="zh-CN"/>
          <w14:textFill>
            <w14:solidFill>
              <w14:schemeClr w14:val="tx1"/>
            </w14:solidFill>
          </w14:textFill>
        </w:rPr>
        <w:t>二、需求参数</w:t>
      </w:r>
    </w:p>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采购包1：</w:t>
      </w:r>
    </w:p>
    <w:tbl>
      <w:tblPr>
        <w:tblStyle w:val="7"/>
        <w:tblW w:w="1466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4"/>
        <w:gridCol w:w="1580"/>
        <w:gridCol w:w="5430"/>
        <w:gridCol w:w="2662"/>
        <w:gridCol w:w="1856"/>
        <w:gridCol w:w="960"/>
        <w:gridCol w:w="14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3" w:hRule="atLeast"/>
        </w:trPr>
        <w:tc>
          <w:tcPr>
            <w:tcW w:w="754" w:type="dxa"/>
            <w:tcBorders>
              <w:top w:val="single" w:color="000000" w:sz="8" w:space="0"/>
              <w:left w:val="single" w:color="000000" w:sz="8" w:space="0"/>
              <w:bottom w:val="single" w:color="000000" w:sz="4" w:space="0"/>
              <w:right w:val="single" w:color="000000" w:sz="4" w:space="0"/>
            </w:tcBorders>
            <w:shd w:val="clear" w:color="auto" w:fill="auto"/>
            <w:noWrap/>
            <w:vAlign w:val="center"/>
          </w:tcPr>
          <w:p>
            <w:pPr>
              <w:rPr>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(编号)</w:t>
            </w:r>
          </w:p>
        </w:tc>
        <w:tc>
          <w:tcPr>
            <w:tcW w:w="1580" w:type="dxa"/>
            <w:tcBorders>
              <w:top w:val="single" w:color="000000" w:sz="8"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 (产品名称)</w:t>
            </w:r>
          </w:p>
        </w:tc>
        <w:tc>
          <w:tcPr>
            <w:tcW w:w="5430" w:type="dxa"/>
            <w:tcBorders>
              <w:top w:val="single" w:color="000000" w:sz="8"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技术参数</w:t>
            </w:r>
          </w:p>
        </w:tc>
        <w:tc>
          <w:tcPr>
            <w:tcW w:w="5478" w:type="dxa"/>
            <w:gridSpan w:val="3"/>
            <w:tcBorders>
              <w:top w:val="single" w:color="000000" w:sz="8"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规格(尺寸)</w:t>
            </w:r>
          </w:p>
        </w:tc>
        <w:tc>
          <w:tcPr>
            <w:tcW w:w="1419" w:type="dxa"/>
            <w:tcBorders>
              <w:top w:val="single" w:color="000000" w:sz="8"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(一)</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【设备类部分】</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A-收货&amp;主/副食库</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AA01</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平板式手推车</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平板车车体采用304#-2B∫1.2mm厚不锈钢板制作，推车扶手通采用304#38mm圆通制作，脚轮配置四个4#活动轮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6"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AA02</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四层板式层架</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1、立柱:38*38*1.2mm厚304#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2、方管*1800mm(4条)</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3、层板:1.0mm厚304#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4、加强筋:1.0mm厚304#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5、层板间距可调节</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6、▲所投产品有由第三方检测机构出具的抗菌性能满足：对大肠杆菌抗菌率＞99.9%，抗菌性能值＞5.9；对金黄色葡萄球菌抗菌率＞99.9%，抗菌性能值＞5.0的出具的相关检测报告，检测报告须有CMA或CNAS标识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AA03</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地通米面货架</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采用国际304#38*38*1.2mm厚不锈钢方管制作</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AA04</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四门储物柜</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1、采用1.5mm不锈钢雪花板，内分四层，机制件加固,Φ50不锈钢调节脚。</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2、▲所投产品有由第三方检测机构出具的抗菌性能满足：对大肠杆菌抗菌率＞99.9%，抗菌性能值＞5.9；对金黄色葡萄球菌抗菌率＞99.9%，抗菌性能值＞5.0的，出具的相关检测报告，检测报告须有CMA或CNAS标识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B-面点间</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3"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BB01</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压面机</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1、功率：1.5KW/220V，重量：165kg，采用304#不锈钢外壳一体机身</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2、▲所投产品应当符合GB 4706.1-2005《家用和类似用途电器的安全 第1部分：通用要求》、GB 4706.38-2008《家用和类似用途电器的安全 商用电动饮食加工机的特殊要求》，提供符合以上国家标准的由第三方检验机构出具的相关检测报告，检测报告须有CMA或CNAS标识。</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3、▲所投产品应当符合GB 4806.9-2016《食品安全国家标准 食品接触用金属材料及制品》，提供符合以上国家标准的由第三方检验机构出具的相关检测报告，检测报告须有CMA或CNAS标识。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1120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95"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BB02</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木面案板台（橡木）</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1、立柱:50*50*1.2mm厚304#方管</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2、底部方管50*50四边*1.2mm厚304#方管，台架高度为750mm(4条)</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3、木板:50mm厚橡木案板</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BB03</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活动式面粉车</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白色塑胶款米面箱，上带掩盖板，底部装脚轮，尺寸：600*290*520</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BB04</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挂墙层板</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挂墙层板采用国际304#1.5mm厚不锈钢板制作,层板厚40mm，两侧安装三角码架，开12mm墙孔，固定在墙壁上。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230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BB05</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活动式饼架车</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框架：车架采用304#1.2厚30*30的方管制作；角托采用2.0mm钢板折弯成形，脚轮配置四个4#万向脚轮。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640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BB06</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油网式抽油烟罩</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采用国际304#1.5mm厚不锈钢板制作,标配山型隔油网格，安装白色防爆照明灯装置等。</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BB07</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双层电烘炉连下醒发箱</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1、功率：15KW/380V ，重量：570kg，采用304#不锈钢外壳一体机身</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2、▲所投产品应当符合GB 4706.1-2005《家用和类似用途电器的安全 第1部分：通用要求》、GB 4706.52-2008《家用和类似用途电器的安全 商用电炉灶、烤箱、灶和灶单元的特殊要求》，提供符合以上国家标准的由第三方检验机构出具的相关检测报告，检测报告须有CMA或CNAS标识。</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3、▲所投产品应当符合GB 4706.1-2005《家用和类似用途电器的安全 第1部分：通用要求》、GB 4706.34-2008《家用和类似用途电器的安全 商用电强制对流烤炉、蒸汽炊具和蒸汽对流炉的特殊要求》，提供符合以上国家标准的由第三方检验机构出具的相关检测报告，检测报告须有CMA或CNAS标识。</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4、▲所投产品应当符合GB 4806.5-2016《食品安全国家标准 玻璃制品》、GB 4806.9-2016《食品安全国家标准 食品接触用金属材料及制品》，提供符合以上国家标准的由第三方检验机构出具的相关检测报告，检测报告须有CMA或CNAS标识。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1320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1070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2035</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8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BB08</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电饼档</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1、功率：5.5KW/220V，不锈钢外壳机身</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2、▲所投产品应当符合GB4706.1-2005《家用和类似用途电器的安全 第1部分：通用要求》、GB4706.37-2008《家用和类似用途电器的安全 商用单双面电热铛的特殊要求》，提供符合以上国家标准的由第三方检验机构出具的相关检测报告，检测报告须有CMA或CNAS标识。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BB09</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挂墙吊柜</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挂墙吊柜采用国际304#1.5mm厚不锈钢板制作,柜体内有一层30mm厚层板并安装柜门（趟门），柜背开12mm墙孔，固定在墙壁上。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2"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BB10</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洗刷台（星盆）</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1、台面板304-2B∫1.5mm厚，星盆用304-2B∫1.5mm厚不锈钢（尺寸：450×450×300mm）,台脚用Ф38mm×1.2mm不锈钢管连不锈钢可调子弹脚。</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2、▲具有 CMA 或 CNAS 资质的第三方检测机构出具的检验合格报告，检验报告内须说明该产品含NI量应≥8.80，产品经168小时以上乙酸盐雾试验，耐腐蚀性能等级为12级或以上</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800+150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7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BB11</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不锈钢四层层架</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1、立柱:38*38*1.2mm厚304#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2、方管*1800mm(4条)</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3、层板:1.0mm厚304#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4、加强筋:1.0mm厚304#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5、层板间距可调节</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6、▲具有 CMA 或 CNAS 资质的第三方检测机构出具的检验合格报告，检验报告内须说明该产品含NI量应≥8.80，产品经168小时以上乙酸盐雾试验，耐腐蚀性能等级为12级或以上</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1100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BB12</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高身四门雪柜（高温）</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1、温度：0/10℃ (直冷) ，采用直冷形式，内外箱采用304#不锈钢板材，压缩机、环保制冷雪种，LED数字温控系统，置可调式层网，制冷温度达到0℃~10℃</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2、▲所投产品应当符合GB4706.1-2005家用和类似用途电器的安全 第1部分：通用要求；GB4706.13-2014家用和类似用途电器的安全 制冷器具、冰淇淋机和制冰机的特殊要求；GB4343.1-2018家用电器、电动工具和类似器具的电磁兼容要求第1部分：发射；GB17625.1-2022电磁兼容 限值 第1部分：谐波电流发射限值（设备每相输入电流≤16A），提供符合以上国家标准的由第三方检验机构出具的相关检测报告，检测报告须有CMA或CNAS标识。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1210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1980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8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BB13</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豆浆机</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1、功率：0.75KW/220V，不锈钢外壳机身</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2、▲所投产品应当符合GB4706.1-1998《家用和类似用途电器的安全 通用要求》、GB4706.38-2003《家用和类似用途电器的安全 商用电动饮食加工机械的特殊要求》，提供符合以上国家标准的由第三方检验机构出具的相关检测报告，检测报告须有CMA或CNAS标识。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6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BB14</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搅拌机</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1、30L款， 功率：0.75KW/380V， 重量：150kg，采用304#不锈钢外壳一体机身。</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2、▲所投产品应当符合GB 4706.1-2005《家用和类似用途电器的安全 第1部分：通用要求》、GB 4706.38-2008《家用和类似用途电器的安全 商用电动饮食加工机的特殊要求》，提供符合以上国家标准的由第三方检验机构出具的相关检测报告，检测报告须有CMA或CNAS标识。</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3、▲所投产品应当符合GB 4806.9-2016《食品安全国家标准 食品接触用金属材料及制品》，提供符合以上国家标准的由第三方检验机构出具的相关检测报告，检测报告须有CMA或CNAS标识。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620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620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1020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BB15</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挂墙层板</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挂墙层板采用国际304#1.5mm厚不锈钢板制作,层板厚40mm，两侧安装三角码架，开12mm墙孔，固定在墙壁上。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1850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230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3"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BB16</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和面机</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1、40L款，功率：3.2KW/380V， 重量：328kg，采用304#不锈钢外壳一体机身</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2、▲所投产品应当符合GB 4706.1-2005《家用和类似用途电器的安全 第1部分：通用要求》、GB 4706.38-2008《家用和类似用途电器的安全 商用电动饮食加工机的特殊要求》，提供符合以上国家标准的由第三方检验机构出具的相关检测报告，检测报告须有CMA或CNAS标识。</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3、▲所投产品应当符合GB 4806.9-2016《食品安全国家标准 食品接触用金属材料及制品》，提供符合以上国家标准的由第三方检验机构出具的相关检测报告，检测报告须有CMA或CNAS标识。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520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C-粗加工间</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7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CC01</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不锈钢四层层架</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1、立柱:38*38*1.2mm厚304#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2、方管*1800mm(4条)</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3、层板:1.0mm厚304#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4、加强筋:1.0mm厚304#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5、层板间距可调节</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6、▲具有 CMA 或 CNAS 资质的第三方检测机构出具的检验合格报告，检验报告内须说明该产品含NI量应≥8.80，产品经168小时以上乙酸盐雾试验，耐腐蚀性能等级为12级或以上</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6"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CC02</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双层砧板工作台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1、台面:1.5mm厚304#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2、加强筋:1.2mm厚201#</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3、层板:1.2mm厚304#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4、底封:0.8mm厚304#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5、脚码:1.2mm厚304#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6、脚杯:ø38*85(4个)</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7、▲所投产品应当符合GB 4806.9-2016《食品安全国家标准 食品接触用金属材料及制品》，提供符合以上国家标准的由第三方检验机构出具的相关检测报告，检测报告须有CMA或CNAS标识。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CC03</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洗地龙头</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1、采用不锈钢开放式卷盘，蓝色重工软管，配高压喷射龙头。</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2、▲所投产品应当符合QB/T1334-2013《水嘴通用技术条件》，提供符合以上国家标准的由第三方检验机构出具的相关检测报告，检测报告须有CMA或CNAS标识。</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3、▲所投产品应当符合GB/T 11170-2008《不锈钢 多元素含量的测定 火花放电原子发射光谱法（常规法）》，提供符合以上国家标准的由第三方检验机构出具的相关检测报告，检测报告须有CMA或CNAS标识。</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4、▲所投产品应当符合GB/T 20123-2006《钢铁 总碳硫含量的测定 高频感应炉燃烧后红外吸收法（常规方法）》：SN/T 2718-2010《不锈钢化学成分测定 电感耦合等离子体原子发射光谱法》，提供符合以上国家标准的由第三方检验机构出具的相关检测报告，检测报告须有CMA或CNAS标识。</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5、▲所投产品应当符合GB/T 5121.27-2008《铜及铜合金化学分析方法 第27部分：电感耦合等离子体原子发射光谱法》；GB/T5121.1-2008《铜及铜合金化学分析方法第1部分：铜含量的测定》，提供符合以上国家标准的由第三方检验机构出具的相关检测报告，检测报告须有CMA或CNAS标识。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8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CC04</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绞肉机</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1、功率：0.75KW/220V，不锈钢外壳机身</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2、▲所投产品应当符合GB4706.1-2005《家用和类似用途电器的安全 第1部分：通用要求》、GB4706.38-2008《家用和类似用途电器的安全 商用电动饮食加工机械的特殊要求》，提供符合以上国家标准的由第三方检验机构出具的相关检测报告，检测报告须有CMA或CNAS标识。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745</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365</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568</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52"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CC05</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杀鱼台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1、台面板304-2B∫1.5mm厚，星盆用304-2B∫1.5mm厚不锈钢（尺寸：600×500×300mm）,台脚用Ф38mm×1.2mm不锈钢管连不锈钢可调子弹脚。</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2、▲具有 CMA 或 CNAS 资质的第三方检测机构出具的检验合格报告，检验报告内须说明该产品含NI量应≥8.80，产品经168小时以上乙酸盐雾试验，耐腐蚀性能等级为12级或以上</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800+150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CC06</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挂墙层板</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挂墙层板采用国际304#1.5mm厚不锈钢板制作,层板厚40mm，两侧安装三角码架，开12mm墙孔，固定在墙壁上。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230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7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CC07</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高身四门雪柜（低温）</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1、温度：-5/-18℃ (直冷) ，采用直冷形式，内外箱采用304#不锈钢板材，压缩机、环保制冷雪种，LED数字温控系统，置可调式层网，制冷温度达到-5℃~18℃</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2、▲所投产品应当符合GB4706.1-2005家用和类似用途电器的安全 第1部分：通用要求；GB4706.13-2014家用和类似用途电器的安全 制冷器具、冰淇淋机和制冰机的特殊要求；GB4343.1-2018家用电器、电动工具和类似器具的电磁兼容要求第1部分：发射；GB17625.1-2022电磁兼容 限值 第1部分：谐波电流发射限值（设备每相输入电流≤16A），提供符合以上国家标准的由第三方检验机构出具的相关检测报告，检测报告须有CMA或CNAS标识。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1210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1980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2"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CC08</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单星砧板工作台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1、台面板304-2B∫1.5mm厚，星盆用304-2B∫1.5mm厚不锈钢（尺寸：600×500×300mm）,台脚用Ф38mm×1.2mm不锈钢管连不锈钢可调子弹脚。</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2、▲所投产品应当符合GB 4806.9-2016《食品安全国家标准 食品接触用金属材料及制品》，提供符合以上国家标准的由第三方检验机构出具的相关检测报告，检测报告须有CMA或CNAS标识。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800+150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CC09</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挂墙层板</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挂墙层板采用国际304#1.5mm厚不锈钢板制作,层板厚40mm，两侧安装三角码架，开12mm墙孔，固定在墙壁上。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230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CC10</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双层拼台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材质：采用国际304#1.5mm厚不锈钢板制作，拼台带背板高150mm高，脚部安装可调节子弹脚。</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490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800+150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CC11</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挂墙层板</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挂墙层板采用国际304#1.5mm厚不锈钢板制作,层板厚40mm，两侧安装三角码架，开12mm墙孔，固定在墙壁上。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2100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230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6"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CC12</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单星洗物台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台面板304-2B∫1.5mm厚，星盆用304-2B∫1.5mm厚不锈钢（尺寸：600×500×300mm）,台脚用Ф38mm×1.2mm不锈钢管连不锈钢可调子弹脚。</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800+150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82"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CC12a</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多功能气泡洗菜机</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1、台面板304-2B∫1.5mm厚，星盆用304-2B∫1.5mm厚不锈钢（尺寸：1080×580×300mm）,台脚用Ф38mm×1.2mm不锈钢管连不锈钢可调子弹脚，配超声波一体化机组配件及冷水龙头，内有独立排水隔渣系统。</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2、▲所投产品；输入功率和电流、发热、工作温度下的泄漏电流和电气强度符合GB4706.1-2005检测标准 ，需提供检测报告，以CMA或CNAS认可实验室（检测机构）出具的检测报告为准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800+150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D-洗碗间</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DD01</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洗地龙头</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1、采用不锈钢开放式卷盘，蓝色重工软管，配高压喷射龙头。</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2、▲所投产品应当符合QB/T1334-2013《水嘴通用技术条件》，提供符合以上国家标准的由第三方检验机构出具的相关检测报告，检测报告须有CMA或CNAS标识。</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3、▲所投产品应当符合GB/T 11170-2008《不锈钢 多元素含量的测定 火花放电原子发射光谱法（常规法）》，提供符合以上国家标准的由第三方检验机构出具的相关检测报告，检测报告须有CMA或CNAS标识。</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4、▲所投产品应当符合GB/T 20123-2006《钢铁 总碳硫含量的测定 高频感应炉燃烧后红外吸收法（常规方法）》：SN/T 2718-2010《不锈钢化学成分测定 电感耦合等离子体原子发射光谱法》，提供符合以上国家标准的由第三方检验机构出具的相关检测报告，检测报告须有CMA或CNAS标识。</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5、▲所投产品应当符合GB/T 5121.27-2008《铜及铜合金化学分析方法 第27部分：电感耦合等离子体原子发射光谱法》；GB/T5121.1-2008《铜及铜合金化学分析方法第1部分：铜含量的测定》，提供符合以上国家标准的由第三方检验机构出具的相关检测报告，检测报告须有CMA或CNAS标识。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3"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DD02</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收糠台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台面板304-2B∫1.5mm厚不锈钢板制作，台面开直径300mm大的圆形残渣收集孔,台脚用Ф38mm×1.2mm不锈钢管连不锈钢可调子弹脚。</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1380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800+150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82"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DD03</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超声波洗碗机</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1、台面板304-2B∫1.5mm厚，星盆用304-2B∫1.5mm厚不锈钢（尺寸：1080×580×300mm）,台脚用Ф38mm×1.2mm不锈钢管连不锈钢可调子弹脚，配超声波一体化机组配件及冷水龙头，内有独立排水隔渣系统。</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2、▲所投产品；输入功率和电流、发热、工作温度下的泄漏电流和电气强度符合GB4706.1-2005检测标准 ，需提供检测报告，以CMA或CNAS认可实验室（检测机构）出具的检测报告为准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800+150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6"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DD04</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三星洗物台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台面板304-2B∫1.5mm厚，星盆用304-2B∫1.5mm厚不锈钢（尺寸：600×500×300mm）,台脚用Ф38mm×1.2mm不锈钢管连不锈钢可调子弹脚。</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2100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800+150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DD05</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挂墙层板</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挂墙层板采用国际304#1.5mm厚不锈钢板制作,层板厚40mm，两侧安装三角码架，开12mm墙孔，固定在墙壁上。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2100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230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DD06</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高身双开门消毒柜</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304-2B ∫1.2mm不锈钢雪花板，不锈钢加固材料                     功率：7.5KW/380V</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1430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7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DD07</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不锈钢四层层架</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1、立柱:38*38*1.2mm厚304#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2、方管*1800mm(4条)</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3、层板:1.0mm厚304#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4、加强筋:1.0mm厚304#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5、层板间距可调节</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6、▲具有 CMA 或 CNAS 资质的第三方检测机构出具的检验合格报告，检验报告内须说明该产品含NI量应≥8.80，产品经168小时以上乙酸盐雾试验，耐腐蚀性能等级为12级或以上</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DD08</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壁挂式热水器</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  挂墙式热水器容量：80L  功率：2KW/220V，   白色机身外壳，自动进水和恒温系统，效能为一级或二级。</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E-烹调间</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6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EE01</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高身四门雪柜（高温）</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1、温度：0/10℃ (直冷) ，采用直冷形式，内外箱采用304#不锈钢板材，压缩机、环保制冷雪种，LED数字温控系统，置可调式层网，制冷温度达到0℃~10℃</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2、▲所投产品应当符合GB4706.1-2005家用和类似用途电器的安全 第1部分：通用要求；GB4706.13-2014家用和类似用途电器的安全 制冷器具、冰淇淋机和制冰机的特殊要求；GB4343.1-2018家用电器、电动工具和类似器具的电磁兼容要求第1部分：发射；GB17625.1-2022电磁兼容 限值 第1部分：谐波电流发射限值（设备每相输入电流≤16A），提供符合以上国家标准的由第三方检验机构出具的相关检测报告，检测报告须有CMA或CNAS标识。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1210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1980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EE02</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高身四门雪柜（低温）</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1、温度：-5/-18℃ (直冷) ，采用直冷形式，内外箱采用304#不锈钢板材，压缩机、环保制冷雪种，LED数字温控系统，置可调式层网，制冷温度达到-5℃~18℃</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2、▲所投产品应当符合GB4706.1-2005家用和类似用途电器的安全 第1部分：通用要求；GB4706.13-2014家用和类似用途电器的安全 制冷器具、冰淇淋机和制冰机的特殊要求；GB4343.1-2018家用电器、电动工具和类似器具的电磁兼容要求第1部分：发射；GB17625.1-2022电磁兼容 限值 第1部分：谐波电流发射限值（设备每相输入电流≤16A），提供符合以上国家标准的由第三方检验机构出具的相关检测报告，检测报告须有CMA或CNAS标识。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1210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1980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6"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EE03</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开水器连底座</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1、304-2B ∫1.2mm不锈钢雪花板，不锈钢加固材料                             2、功率： 6kw/380v</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3、▲提供所投产品的中国节能产品认证证书、产品认证证书。</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所投产品应当符合根据《生活饮用水输配水设备及防护材料卫生安全评价规范》（2001）和《生活饮用水卫生标准》（GB5749-2006）对送检样品进行卫生性检验，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EE04</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蒸汽发生器</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1、蒸气量：60型机器，304-2B ∫1.2mm不锈钢雪花板，不锈钢加固材料。</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2、▲所投产品应当符合GB 35848-2018《商业燃气燃烧器具》，提供符合以上国家标准的由第三方检验机构出具的相关检测报告，检测报告须有CMA或CNAS标识。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6"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EE05</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双层工作台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1、台面:1.5mm厚304#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2、加强筋:1.2mm厚201#</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3、层板:1.2mm厚304#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4、底封:0.8mm厚304#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5、脚码:1.2mm厚304#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6、脚杯:ø38*85(4个)</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7、▲所投产品应当符合GB 4806.9-2016《食品安全国家标准 食品接触用金属材料及制品》，提供符合以上国家标准的由第三方检验机构出具的相关检测报告，检测报告须有CMA或CNAS标识。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5"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EE06</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双头煲汤平头炉（天然气）</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采用节能沟风炉头，炉面板304-2B∫1.2mm厚，前板、侧板、背板304-2B∫0.8mm厚不锈钢，炉架用40×40角铁，炉膛用3mm厚铁板，炉脚用Ф50mm镀锌管外套304-2B∫1.0mm不锈钢管Φ50mm及24mm调节锣丝组成，配节能自然沟购炉头。</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500+750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熄火保护装置</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按燃气公司要求加装的安全标准配置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EE07</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油网式抽油烟罩</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采用国际304#1.5mm厚不锈钢板制作,标配山型隔油网格，安装白色防爆照明灯装置等。</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EE07a</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炉背封墙钢板</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封板采用国际304#1.5mm厚不锈钢板制作，安装时固定在炉背烟罩下面。</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95"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EE08</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单头煲汤平头炉（天然气）</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采用节能沟风炉头，炉面板304-2B∫1.2mm厚，前板、侧板、背板304-2B∫0.8mm厚不锈钢，炉架用40×40角铁，炉膛用3mm厚铁板，炉脚用Ф50mm镀锌管外套304-2B∫1.0mm不锈钢管Φ50mm及24mm调节锣丝组成，配节能自然沟购炉头。</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500+750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熄火保护装置</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按燃气公司要求加装的安全标准配置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4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EE09</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燃气节能商用蒸汽饭柜（天然气）</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1、燃料：天然气</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2、带电子打火(带美国安全阀)及1条点火棒</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3、设自动补水装置</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4、框骨/柜门:1.2mm厚304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5、柜门封板:1.0mm厚304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6、内胆:1.0mm304灰板</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7、封板:0.9mm厚304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8、柜架:40*40*4A3角铁</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9、脚通:50*0.8不锈钢圆通</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10、水胆:1.5mm厚304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11、4个不锈钢静音喷式炉头</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12、分十层（共二十格）:可放10个590*395*70 食物盆,每层采用 1.5mm厚304支撑条支撑</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13、燃气量:44981Kcal/h</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14、▲所投产品应当符合CJ/T 187-2013《燃气蒸箱》GB 30531-2014《商业燃气灶具能效限定值及能效等级》，提供符合以上国家标准的由第三方检验机构出具的相关检测报告，检测报告须有CMA或CNAS标识。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1100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1900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熄火保护装置</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按燃气公司要求加装的安全标准配置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EE10</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油网式抽油烟罩连鲜风槽</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采用国际304#1.5mm厚不锈钢板制作,标配山型隔油网格，安装白色防爆照明灯装置等。连鲜风出风槽，风槽底开鲜风咀孔。</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7400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1600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EE10a</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炉背封墙钢板</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封板采用国际304#1.5mm厚不锈钢板制作，安装时固定在炉背烟罩下面。</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7400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EE11</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燃气节能商用大炒炉（天然气）</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1、采用节能沟风炉头，炉面板304-2B∫1.2mm厚，前板、侧板、背板304-2B∫1.0mm厚不锈钢，炉架用40×40角铁，炉膛用3mm厚铁板，炉脚用Ф50mm镀锌管外套304-2B∫1.0mm不锈钢管Φ50mm及24mm调节锣丝组成，配炉头风机。</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2、▲所投产品应当符合CJ/T 392-2012《炊用燃气大锅灶》GB 30531-2014《商业燃气灶具能效限定值及能效等级》，提供符合以上国家标准的由第三方检验机构出具的相关检测报告，检测报告须有CMA或CNAS标识。</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3、▲炒炉风机应当符合GB/T 1236-2017《工业通风机 用标准化风道性能试验》，提供符合以上国家标准的由第三方检验机构出具的相关检测报告，检测报告须有CMA或CNAS标识。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2200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800+450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熄火保护装置</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按燃气公司要求加装的安全标准配置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EE12</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炉台拼台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材质：采用国际304#1.5mm厚不锈钢板制作，拼台带背板高450mm高，脚部安装可调节子弹脚。</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800+450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6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EE13</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燃气节能商用小炒炉（天然气）</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1、采用节能沟风炉头，炉面板304-2B∫1.2mm厚，前板、侧板、背板304-2B∫1.0mm厚不锈钢，炉架用40×40角铁，炉膛用3mm厚铁板，炉脚用Ф50mm镀锌管外套304-2B∫1.0mm不锈钢管Φ50mm及24mm调节锣丝组成，配炉头风机。</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2、▲所投产品应当符合CJ/T 28-2013《中餐燃气炒菜灶》GB 30531-2014《商业燃气灶具能效限定值及能效等级》，提供符合以上国家标准的由第三方检验机构出具的相关检测报告，检测报告须有CMA或CNAS标识。</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3、▲炒炉风机应当符合GB/T 1236-2017《工业通风机 用标准化风道性能试验》，提供符合以上国家标准的由第三方检验机构出具的相关检测报告，检测报告须有CMA或CNAS标识。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2150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800+450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熄火保护装置</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按燃气公司要求加装的安全标准配置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EE14</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四头煲仔炉（天然气）</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1、热功率：112.7兆焦/小时，燃烧器数：4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 xml:space="preserve">使用气阀：低压调节阀，独立接屑盒，炉架可拆卸 </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不锈钢柜体。</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2、▲所投产品应当符合CJ/T 451-2014《商用燃气燃烧器具通用技术条件》，提供符合以上国家标准的由第三方检验机构出具的相关检测报告，检测报告须有CMA或CNAS标识。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800+450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熄火保护装置</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按燃气公司要求加装的安全标准配置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85"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EE15</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荷台（双通）</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1、台面板304-2B∫1.5mm厚，柜门304-2B∫1.0mm厚，层板、围身304-2B∫1.0mm厚不锈钢,带2个抽屉，台脚用Ф38mm×1.2mm不锈钢管连不锈钢可调子弹脚。</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2、▲具有 CMA 或 CNAS 资质的第三方检测机构出具的检验合格报告，检验报告内须说明该产品含NI量应≥8.80，产品经168小时以上乙酸盐雾试验，耐腐蚀性能等级为12级或以上</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1800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6"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EE16</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双层工作台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1、台面:1.5mm厚304#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2、加强筋:1.2mm厚201#</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3、层板:1.2mm厚304#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4、底封:0.8mm厚304#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5、脚码:1.2mm厚304#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6、脚杯:ø38*85(4个)</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7、▲所投产品应当符合GB 4806.9-2016《食品安全国家标准 食品接触用金属材料及制品》，提供符合以上国家标准的由第三方检验机构出具的相关检测报告，检测报告须有CMA或CNAS标识。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6"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EE17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传菜餐梯(二门二站）</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1、载重：不低于100KG，0.75/380V，二门二站，机身采用公钢板一次成形，电动开门方式</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2、▲所投产品应当符合TSG T7007—2016《电梯型式试验规则》、GB 25194—2010《杂物电梯制造与安装安全规范》，提供符合以上国家标准的由第三方检验机构出具的相关检测报告，检测报告须有CMA或CNAS标识。</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3、▲电梯主要部件符合《电梯型式试验规则》（TSG T7007-2022）、GB 25194-2010、EN 81-3:2000，提供符合以上国家标准的由第三方检验机构出具的相关检测报告，检测报告须有CMA或CNAS标识。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EE18</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活动式双层送餐车</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餐车车体304#-2B∫1.2mm厚不锈钢板，前后框架采用30*30的方管制作，脚轮配置四个4#活动轮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F-熟食间</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FF01</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挂墙层板</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挂墙层板采用国际304#1.5mm厚不锈钢板制作,层板厚40mm，两侧安装三角码架，开12mm墙孔，固定在墙壁上。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230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9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FF02</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单星洗手盆（标配感应龙头）</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台面板304-2B∫1.5mm厚，星盆用304-2B∫1.5mm厚不锈钢（尺寸：350×350×300mm）,台脚用Ф38mm×1.2mm不锈钢管连不锈钢可调子弹脚。（标配感应龙头）</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800+150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FF03</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活动式保温餐柜</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温度：70/80℃ (热风循环)   采用热风循环形式，内外箱采用304#不锈钢板材，发热管加热，LED数字温控系统，置可调式层网，制冷温度达到70℃~80℃</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740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815</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1755</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FF04</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双层工作台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1、台面:1.5mm厚304#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2、加强筋:1.2mm厚201#</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3、层板:1.2mm厚304#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4、底封:0.8mm厚304#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5、脚码:1.2mm厚304#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6、脚杯:ø38*85(4个)</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7、▲所投产品应当符合GB 4806.9-2016《食品安全国家标准 食品接触用金属材料及制品》，提供符合以上国家标准的由第三方检验机构出具的相关检测报告，检测报告须有CMA或CNAS标识。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1320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FF05</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挂墙层板</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挂墙层板采用国际304#1.5mm厚不锈钢板制作,层板厚40mm，两侧安装三角码架，开12mm墙孔，固定在墙壁上。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1320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230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6"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FF06</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单星洗物台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台面板304-2B∫1.5mm厚，星盆用304-2B∫1.5mm厚不锈钢（尺寸：450×450×300mm）,台脚用Ф38mm×1.2mm不锈钢管连不锈钢可调子弹脚。</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800+150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6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FF07</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双开门平台雪柜</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1、温度：0/10℃ (直冷)，采用直冷形式，内外箱采用304#不锈钢板材，压缩机、环保制冷雪种，LED数字温控系统，置可调式层网，制冷温度达到0℃~10℃</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2、▲所投产品应当符合GB4706.1-2005家用和类似用途电器的安全 第1部分：通用要求；GB4706.13-2014家用和类似用途电器的安全 制冷器具、冰淇淋机和制冰机的特殊要求；GB4343.1-2018家用电器、电动工具和类似器具的电磁兼容要求第1部分：发射；GB17625.1-2022电磁兼容 限值 第1部分：谐波电流发射限值（设备每相输入电流≤16A），提供符合以上国家标准的由第三方检验机构出具的相关检测报告，检测报告须有CMA或CNAS标识。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760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800+150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FF08</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烧腊挂架连油盆</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挂架采用国际304#1.5mm厚不锈钢板制作滴油盆，挂通采用直径25mm1.2厚的圆通制作。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杂项类</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风帘机</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门口位安装风帘机，长度：1500tmm，白色外壳机身，有独立开关控制。</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灭蝇灯</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要求：高压包交流式，电击灯配灯管。           （功率：300W/220V）</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190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470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壁挂式空调机</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采用一级效能空调机组（1P机）强力冷风，静音，采用环保雪种。</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G-首层大厅自助餐区域</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85"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GG01</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圆弧型双掩门暖碟工作柜</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1、台面:1.5mm厚304#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2、侧板、背板:1.0mm厚304#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3、外门：0.8mm厚304#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4、底板:1.0mm厚304#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5、子弹脚：φ50(包钢)</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6、加强筋、脚码:1.2mm厚201# 8、配热风发热管循环加热</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1400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1100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GG02</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餐台拼接台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采用国际304#1.5mm厚不锈钢板制作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600-1000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GG03</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托盘导轨工作柜（带掩门）</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1、台面:1.5mm厚304#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2、侧板、背板:1.0mm厚304#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3、外门：0.8mm厚304#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4、底板:1.0mm厚304#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5、子弹脚：φ50(包钢)</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 xml:space="preserve">6、加强筋、脚码:1.2mm厚201#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225</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70"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GG04</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四格电热保温汤池</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1、台面:1.5mm厚304#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2、侧板、背板:1.0mm厚304#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3、外门：0.8mm厚304#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4、底板:1.0mm厚304#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5、份数盆支架：1.2mm厚304#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6、子弹脚：φ50(包钢)</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7、加强筋、脚码:1.2mm厚201#</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8、配置一套2.5KW/220v浸泡式电发热丝</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9、▲具有 CMA 或 CNAS 资质的第三方检测机构出具的检验合格报告，检验报告内须说明该产品含NI量应≥8.80，产品经168小时以上乙酸盐雾试验，耐腐蚀性能等级为12级或以上</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82"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GG05</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活动式三格电热汤池柜</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1、台面:1.5mm厚304#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2、侧板、背板:1.0mm厚304#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3、外门：0.8mm厚304#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4、底板:1.0mm厚304#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5、份数盆支架：1.2mm厚304#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6、子弹脚：φ50(包钢)</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7、加强筋、脚码:1.2mm厚201#</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8、配置一套2.5KW/220v浸泡式电发热丝</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85"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GG06</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圆弧型双头保温饭（汤）煲工作柜</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1、台面:1.5mm厚304#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2、侧板、背板:1.0mm厚304#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3、外门：0.8mm厚304#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4、底板:1.0mm厚304#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5、子弹脚：φ50(包钢)</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6、加强筋、脚码:1.2mm厚201# 8、配两只饭煲胆加热</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1650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1100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GG07</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座台式暖汤炉（黑色）</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（10L）功率：300W/220V,机身为喷漆黑色外壳</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GG08</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座台式保温台LED灯罩</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采用国际304#1.5mm厚不锈钢板制作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GG09</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活动式残渣收糠车</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车体304#-2B∫1.2mm厚不锈钢板，餐车台面开两个直径300mm的残渣收集圆孔，车体内配两只500mm高的垃圾桶，双掩门款式，脚轮配置四个4#活动轮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620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GG10</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活动式餐具回收车</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车体304#-2B∫1.2mm厚不锈钢板，车体内配一层可活动式30mm高的层板放餐具，开口不装门款式，脚轮配置四个4#活动轮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620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GG11</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留样存放冰箱</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采用直冷形式，内外箱采用黑色喷涂式板材，压缩机、环保制冷雪种，LED数字温控系统，内置可调式层网，制冷温度达到0℃~-10℃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545</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1419</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GG12</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灭蝇灯</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要求：高压包交流式，电击灯配灯管。           （功率：300W/220V）</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190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470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H-二楼前室</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HH01</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活动式双层送餐车</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餐车车体304#-2B∫1.2mm厚不锈钢板，前后框架采用30*30的方管制作，脚轮配置四个4#活动轮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6"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HH02</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双层工作台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1、台面:1.5mm厚304#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2、加强筋:1.2mm厚201#</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3、层板:1.2mm厚304#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4、底封:0.8mm厚304#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5、脚码:1.2mm厚304#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6、脚杯:ø38*85(4个)</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7、▲所投产品应当符合GB 4806.9-2016《食品安全国家标准 食品接触用金属材料及制品》，提供符合以上国家标准的由第三方检验机构出具的相关检测报告，检测报告须有CMA或CNAS标识。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6"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HH03</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单星洗物台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台面板304-2B∫1.5mm厚，星盆用304-2B∫1.5mm厚不锈钢（尺寸：450×450×300mm）,台脚用Ф38mm×1.2mm不锈钢管连不锈钢可调子弹脚。</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800+150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HH04</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灭蝇灯</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要求：高压包交流式，电击灯配灯管。           （功率：300W/220V）</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190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470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I-二楼大厅自助餐区域</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85"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II01</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圆弧型双掩门暖碟工作柜</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1、台面:1.5mm厚304#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2、侧板、背板:1.0mm厚304#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3、外门：0.8mm厚304#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4、底板:1.0mm厚304#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5、子弹脚：φ50(包钢)</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6、加强筋、脚码:1.2mm厚201# 8、配热风发热管循环加热</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1400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1100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II02</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餐台拼接台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采用国际304#1.5mm厚不锈钢板制作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600-1000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II03</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托盘导轨工作柜（带掩门）</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1、台面:1.5mm厚304#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2、侧板、背板:1.0mm厚304#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3、外门：0.8mm厚304#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4、底板:1.0mm厚304#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5、子弹脚：φ50(包钢)</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 xml:space="preserve">6、加强筋、脚码:1.2mm厚201#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225</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70"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II04</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四格电热汤保温汤池</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1、台面:1.5mm厚304#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2、侧板、背板:1.0mm厚304#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3、外门：0.8mm厚304#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4、底板:1.0mm厚304#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5、份数盆支架：1.2mm厚304#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6、子弹脚：φ50(包钢)</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7、加强筋、脚码:1.2mm厚201#</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8、配置一套2.5KW/220v浸泡式电发热丝</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9、▲具有 CMA 或 CNAS 资质的第三方检测机构出具的检验合格报告，检验报告内须说明该产品含NI量应≥8.80，产品经168小时以上乙酸盐雾试验，耐腐蚀性能等级为12级或以上</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82"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II05</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活动式三格电热汤池柜</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1、台面:1.5mm厚304#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2、侧板、背板:1.0mm厚304#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3、外门：0.8mm厚304#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4、底板:1.0mm厚304#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5、份数盆支架：1.2mm厚304#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6、子弹脚：φ50(包钢)</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7、加强筋、脚码:1.2mm厚201#</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8、配置一套2.5KW/220v浸泡式电发热丝</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85"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II06</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圆弧型双头保温饭（汤）煲工作柜</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1、台面:1.5mm厚304#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2、侧板、背板:1.0mm厚304#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3、外门：0.8mm厚304#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4、底板:1.0mm厚304#</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5、子弹脚：φ50(包钢)</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6、加强筋、脚码:1.2mm厚201# 8、配两只饭煲胆加热</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1650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1100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II07</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座台式暖汤炉（黑色）</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（10L）功率：300W/220V,机身为喷漆黑色外壳</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II08</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座台式保温台LED灯罩</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采用国际304#1.5mm厚不锈钢板制作   </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550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II09</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活动式残渣收糠车</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车体304#-2B∫1.2mm厚不锈钢板，餐车台面开两个直径300mm的残渣收集圆孔，车体内配两只500mm高的垃圾桶，双掩门款式，脚轮配置四个4#活动轮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620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II10</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活动式餐具回收车</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车体304#-2B∫1.2mm厚不锈钢板，车体内配一层可活动式30mm高的层板放餐具，开口不装门款式，脚轮配置四个4#活动轮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620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II11</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灭蝇灯</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要求：高压包交流式，电击灯配灯管。           （功率：300W/220V）</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550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190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470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用餐区餐具类</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304不锈钢餐盘(0.8厚)</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采用304#不锈钢体冲压成型的餐盆，尺寸：36.5CMX26.5CMX2.9CM ，餐盆钢板厚度为0.8mm。</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40640</wp:posOffset>
                  </wp:positionH>
                  <wp:positionV relativeFrom="paragraph">
                    <wp:posOffset>16510</wp:posOffset>
                  </wp:positionV>
                  <wp:extent cx="960120" cy="767715"/>
                  <wp:effectExtent l="0" t="0" r="11430" b="13335"/>
                  <wp:wrapNone/>
                  <wp:docPr id="168" name="Picture_1"/>
                  <wp:cNvGraphicFramePr/>
                  <a:graphic xmlns:a="http://schemas.openxmlformats.org/drawingml/2006/main">
                    <a:graphicData uri="http://schemas.openxmlformats.org/drawingml/2006/picture">
                      <pic:pic xmlns:pic="http://schemas.openxmlformats.org/drawingml/2006/picture">
                        <pic:nvPicPr>
                          <pic:cNvPr id="168" name="Picture_1"/>
                          <pic:cNvPicPr/>
                        </pic:nvPicPr>
                        <pic:blipFill>
                          <a:blip r:embed="rId5"/>
                          <a:stretch>
                            <a:fillRect/>
                          </a:stretch>
                        </pic:blipFill>
                        <pic:spPr>
                          <a:xfrm>
                            <a:off x="0" y="0"/>
                            <a:ext cx="960120" cy="767715"/>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304不锈钢碗</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采用不锈钢一次冲压成形，尺寸：11.5CM*6.1CM ，内有中空隔热层。</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290830</wp:posOffset>
                  </wp:positionH>
                  <wp:positionV relativeFrom="paragraph">
                    <wp:posOffset>174625</wp:posOffset>
                  </wp:positionV>
                  <wp:extent cx="803910" cy="365125"/>
                  <wp:effectExtent l="0" t="0" r="15240" b="15875"/>
                  <wp:wrapNone/>
                  <wp:docPr id="166" name="Picture_1_SpCnt_1"/>
                  <wp:cNvGraphicFramePr/>
                  <a:graphic xmlns:a="http://schemas.openxmlformats.org/drawingml/2006/main">
                    <a:graphicData uri="http://schemas.openxmlformats.org/drawingml/2006/picture">
                      <pic:pic xmlns:pic="http://schemas.openxmlformats.org/drawingml/2006/picture">
                        <pic:nvPicPr>
                          <pic:cNvPr id="166" name="Picture_1_SpCnt_1"/>
                          <pic:cNvPicPr/>
                        </pic:nvPicPr>
                        <pic:blipFill>
                          <a:blip r:embed="rId6"/>
                          <a:stretch>
                            <a:fillRect/>
                          </a:stretch>
                        </pic:blipFill>
                        <pic:spPr>
                          <a:xfrm>
                            <a:off x="0" y="0"/>
                            <a:ext cx="803910" cy="365125"/>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23CM304不锈钢筷子</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采用304#不锈钢制作，筷子长度为23CM长。</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302895</wp:posOffset>
                  </wp:positionH>
                  <wp:positionV relativeFrom="paragraph">
                    <wp:posOffset>152400</wp:posOffset>
                  </wp:positionV>
                  <wp:extent cx="696595" cy="377825"/>
                  <wp:effectExtent l="0" t="0" r="8255" b="3175"/>
                  <wp:wrapNone/>
                  <wp:docPr id="167" name="Picture_2"/>
                  <wp:cNvGraphicFramePr/>
                  <a:graphic xmlns:a="http://schemas.openxmlformats.org/drawingml/2006/main">
                    <a:graphicData uri="http://schemas.openxmlformats.org/drawingml/2006/picture">
                      <pic:pic xmlns:pic="http://schemas.openxmlformats.org/drawingml/2006/picture">
                        <pic:nvPicPr>
                          <pic:cNvPr id="167" name="Picture_2"/>
                          <pic:cNvPicPr/>
                        </pic:nvPicPr>
                        <pic:blipFill>
                          <a:blip r:embed="rId7"/>
                          <a:stretch>
                            <a:fillRect/>
                          </a:stretch>
                        </pic:blipFill>
                        <pic:spPr>
                          <a:xfrm>
                            <a:off x="0" y="0"/>
                            <a:ext cx="696595" cy="377825"/>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1010-2#304不锈钢更</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采用304#不锈钢制作，更的厚度为1.5mm厚钢板一体成形。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307975</wp:posOffset>
                  </wp:positionH>
                  <wp:positionV relativeFrom="paragraph">
                    <wp:posOffset>132715</wp:posOffset>
                  </wp:positionV>
                  <wp:extent cx="987425" cy="622300"/>
                  <wp:effectExtent l="0" t="0" r="3175" b="6350"/>
                  <wp:wrapNone/>
                  <wp:docPr id="165" name="Picture_3"/>
                  <wp:cNvGraphicFramePr/>
                  <a:graphic xmlns:a="http://schemas.openxmlformats.org/drawingml/2006/main">
                    <a:graphicData uri="http://schemas.openxmlformats.org/drawingml/2006/picture">
                      <pic:pic xmlns:pic="http://schemas.openxmlformats.org/drawingml/2006/picture">
                        <pic:nvPicPr>
                          <pic:cNvPr id="165" name="Picture_3"/>
                          <pic:cNvPicPr/>
                        </pic:nvPicPr>
                        <pic:blipFill>
                          <a:blip r:embed="rId8"/>
                          <a:stretch>
                            <a:fillRect/>
                          </a:stretch>
                        </pic:blipFill>
                        <pic:spPr>
                          <a:xfrm>
                            <a:off x="0" y="0"/>
                            <a:ext cx="987425" cy="622300"/>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w:t>
            </w:r>
          </w:p>
        </w:tc>
        <w:tc>
          <w:tcPr>
            <w:tcW w:w="15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苏披垫</w:t>
            </w:r>
          </w:p>
        </w:tc>
        <w:tc>
          <w:tcPr>
            <w:tcW w:w="54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48CMX35CMX29.5CM</w:t>
            </w:r>
          </w:p>
        </w:tc>
        <w:tc>
          <w:tcPr>
            <w:tcW w:w="266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46" name="Picture_1_SpCnt_2"/>
                  <wp:cNvGraphicFramePr/>
                  <a:graphic xmlns:a="http://schemas.openxmlformats.org/drawingml/2006/main">
                    <a:graphicData uri="http://schemas.openxmlformats.org/drawingml/2006/picture">
                      <pic:pic xmlns:pic="http://schemas.openxmlformats.org/drawingml/2006/picture">
                        <pic:nvPicPr>
                          <pic:cNvPr id="46" name="Picture_1_SpCnt_2"/>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40" name="Picture_2_SpCnt_1"/>
                  <wp:cNvGraphicFramePr/>
                  <a:graphic xmlns:a="http://schemas.openxmlformats.org/drawingml/2006/main">
                    <a:graphicData uri="http://schemas.openxmlformats.org/drawingml/2006/picture">
                      <pic:pic xmlns:pic="http://schemas.openxmlformats.org/drawingml/2006/picture">
                        <pic:nvPicPr>
                          <pic:cNvPr id="40" name="Picture_2_SpCnt_1"/>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34" name="Picture_3_SpCnt_1"/>
                  <wp:cNvGraphicFramePr/>
                  <a:graphic xmlns:a="http://schemas.openxmlformats.org/drawingml/2006/main">
                    <a:graphicData uri="http://schemas.openxmlformats.org/drawingml/2006/picture">
                      <pic:pic xmlns:pic="http://schemas.openxmlformats.org/drawingml/2006/picture">
                        <pic:nvPicPr>
                          <pic:cNvPr id="34" name="Picture_3_SpCnt_1"/>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56" name="Picture_4"/>
                  <wp:cNvGraphicFramePr/>
                  <a:graphic xmlns:a="http://schemas.openxmlformats.org/drawingml/2006/main">
                    <a:graphicData uri="http://schemas.openxmlformats.org/drawingml/2006/picture">
                      <pic:pic xmlns:pic="http://schemas.openxmlformats.org/drawingml/2006/picture">
                        <pic:nvPicPr>
                          <pic:cNvPr id="56" name="Picture_4"/>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43" name="Picture_2_SpCnt_2"/>
                  <wp:cNvGraphicFramePr/>
                  <a:graphic xmlns:a="http://schemas.openxmlformats.org/drawingml/2006/main">
                    <a:graphicData uri="http://schemas.openxmlformats.org/drawingml/2006/picture">
                      <pic:pic xmlns:pic="http://schemas.openxmlformats.org/drawingml/2006/picture">
                        <pic:nvPicPr>
                          <pic:cNvPr id="43" name="Picture_2_SpCnt_2"/>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52" name="Picture_4_SpCnt_1"/>
                  <wp:cNvGraphicFramePr/>
                  <a:graphic xmlns:a="http://schemas.openxmlformats.org/drawingml/2006/main">
                    <a:graphicData uri="http://schemas.openxmlformats.org/drawingml/2006/picture">
                      <pic:pic xmlns:pic="http://schemas.openxmlformats.org/drawingml/2006/picture">
                        <pic:nvPicPr>
                          <pic:cNvPr id="52" name="Picture_4_SpCnt_1"/>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37" name="Picture_2_SpCnt_3"/>
                  <wp:cNvGraphicFramePr/>
                  <a:graphic xmlns:a="http://schemas.openxmlformats.org/drawingml/2006/main">
                    <a:graphicData uri="http://schemas.openxmlformats.org/drawingml/2006/picture">
                      <pic:pic xmlns:pic="http://schemas.openxmlformats.org/drawingml/2006/picture">
                        <pic:nvPicPr>
                          <pic:cNvPr id="37" name="Picture_2_SpCnt_3"/>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42" name="Picture_3_SpCnt_2"/>
                  <wp:cNvGraphicFramePr/>
                  <a:graphic xmlns:a="http://schemas.openxmlformats.org/drawingml/2006/main">
                    <a:graphicData uri="http://schemas.openxmlformats.org/drawingml/2006/picture">
                      <pic:pic xmlns:pic="http://schemas.openxmlformats.org/drawingml/2006/picture">
                        <pic:nvPicPr>
                          <pic:cNvPr id="42" name="Picture_3_SpCnt_2"/>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50" name="Picture_2_SpCnt_4"/>
                  <wp:cNvGraphicFramePr/>
                  <a:graphic xmlns:a="http://schemas.openxmlformats.org/drawingml/2006/main">
                    <a:graphicData uri="http://schemas.openxmlformats.org/drawingml/2006/picture">
                      <pic:pic xmlns:pic="http://schemas.openxmlformats.org/drawingml/2006/picture">
                        <pic:nvPicPr>
                          <pic:cNvPr id="50" name="Picture_2_SpCnt_4"/>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36" name="Picture_3_SpCnt_3"/>
                  <wp:cNvGraphicFramePr/>
                  <a:graphic xmlns:a="http://schemas.openxmlformats.org/drawingml/2006/main">
                    <a:graphicData uri="http://schemas.openxmlformats.org/drawingml/2006/picture">
                      <pic:pic xmlns:pic="http://schemas.openxmlformats.org/drawingml/2006/picture">
                        <pic:nvPicPr>
                          <pic:cNvPr id="36" name="Picture_3_SpCnt_3"/>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51" name="Picture_2_SpCnt_5"/>
                  <wp:cNvGraphicFramePr/>
                  <a:graphic xmlns:a="http://schemas.openxmlformats.org/drawingml/2006/main">
                    <a:graphicData uri="http://schemas.openxmlformats.org/drawingml/2006/picture">
                      <pic:pic xmlns:pic="http://schemas.openxmlformats.org/drawingml/2006/picture">
                        <pic:nvPicPr>
                          <pic:cNvPr id="51" name="Picture_2_SpCnt_5"/>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55" name="Picture_4_SpCnt_2"/>
                  <wp:cNvGraphicFramePr/>
                  <a:graphic xmlns:a="http://schemas.openxmlformats.org/drawingml/2006/main">
                    <a:graphicData uri="http://schemas.openxmlformats.org/drawingml/2006/picture">
                      <pic:pic xmlns:pic="http://schemas.openxmlformats.org/drawingml/2006/picture">
                        <pic:nvPicPr>
                          <pic:cNvPr id="55" name="Picture_4_SpCnt_2"/>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39" name="Picture_2_SpCnt_6"/>
                  <wp:cNvGraphicFramePr/>
                  <a:graphic xmlns:a="http://schemas.openxmlformats.org/drawingml/2006/main">
                    <a:graphicData uri="http://schemas.openxmlformats.org/drawingml/2006/picture">
                      <pic:pic xmlns:pic="http://schemas.openxmlformats.org/drawingml/2006/picture">
                        <pic:nvPicPr>
                          <pic:cNvPr id="39" name="Picture_2_SpCnt_6"/>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32" name="Picture_1_SpCnt_3"/>
                  <wp:cNvGraphicFramePr/>
                  <a:graphic xmlns:a="http://schemas.openxmlformats.org/drawingml/2006/main">
                    <a:graphicData uri="http://schemas.openxmlformats.org/drawingml/2006/picture">
                      <pic:pic xmlns:pic="http://schemas.openxmlformats.org/drawingml/2006/picture">
                        <pic:nvPicPr>
                          <pic:cNvPr id="32" name="Picture_1_SpCnt_3"/>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38" name="Picture_4_SpCnt_3"/>
                  <wp:cNvGraphicFramePr/>
                  <a:graphic xmlns:a="http://schemas.openxmlformats.org/drawingml/2006/main">
                    <a:graphicData uri="http://schemas.openxmlformats.org/drawingml/2006/picture">
                      <pic:pic xmlns:pic="http://schemas.openxmlformats.org/drawingml/2006/picture">
                        <pic:nvPicPr>
                          <pic:cNvPr id="38" name="Picture_4_SpCnt_3"/>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53" name="Picture_1_SpCnt_4"/>
                  <wp:cNvGraphicFramePr/>
                  <a:graphic xmlns:a="http://schemas.openxmlformats.org/drawingml/2006/main">
                    <a:graphicData uri="http://schemas.openxmlformats.org/drawingml/2006/picture">
                      <pic:pic xmlns:pic="http://schemas.openxmlformats.org/drawingml/2006/picture">
                        <pic:nvPicPr>
                          <pic:cNvPr id="53" name="Picture_1_SpCnt_4"/>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33" name="Picture_3_SpCnt_4"/>
                  <wp:cNvGraphicFramePr/>
                  <a:graphic xmlns:a="http://schemas.openxmlformats.org/drawingml/2006/main">
                    <a:graphicData uri="http://schemas.openxmlformats.org/drawingml/2006/picture">
                      <pic:pic xmlns:pic="http://schemas.openxmlformats.org/drawingml/2006/picture">
                        <pic:nvPicPr>
                          <pic:cNvPr id="33" name="Picture_3_SpCnt_4"/>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54" name="Picture_2_SpCnt_7"/>
                  <wp:cNvGraphicFramePr/>
                  <a:graphic xmlns:a="http://schemas.openxmlformats.org/drawingml/2006/main">
                    <a:graphicData uri="http://schemas.openxmlformats.org/drawingml/2006/picture">
                      <pic:pic xmlns:pic="http://schemas.openxmlformats.org/drawingml/2006/picture">
                        <pic:nvPicPr>
                          <pic:cNvPr id="54" name="Picture_2_SpCnt_7"/>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35" name="Picture_2_SpCnt_8"/>
                  <wp:cNvGraphicFramePr/>
                  <a:graphic xmlns:a="http://schemas.openxmlformats.org/drawingml/2006/main">
                    <a:graphicData uri="http://schemas.openxmlformats.org/drawingml/2006/picture">
                      <pic:pic xmlns:pic="http://schemas.openxmlformats.org/drawingml/2006/picture">
                        <pic:nvPicPr>
                          <pic:cNvPr id="35" name="Picture_2_SpCnt_8"/>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41" name="Picture_2_SpCnt_9"/>
                  <wp:cNvGraphicFramePr/>
                  <a:graphic xmlns:a="http://schemas.openxmlformats.org/drawingml/2006/main">
                    <a:graphicData uri="http://schemas.openxmlformats.org/drawingml/2006/picture">
                      <pic:pic xmlns:pic="http://schemas.openxmlformats.org/drawingml/2006/picture">
                        <pic:nvPicPr>
                          <pic:cNvPr id="41" name="Picture_2_SpCnt_9"/>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44" name="Picture_2_SpCnt_10"/>
                  <wp:cNvGraphicFramePr/>
                  <a:graphic xmlns:a="http://schemas.openxmlformats.org/drawingml/2006/main">
                    <a:graphicData uri="http://schemas.openxmlformats.org/drawingml/2006/picture">
                      <pic:pic xmlns:pic="http://schemas.openxmlformats.org/drawingml/2006/picture">
                        <pic:nvPicPr>
                          <pic:cNvPr id="44" name="Picture_2_SpCnt_10"/>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45" name="Picture_4_SpCnt_4"/>
                  <wp:cNvGraphicFramePr/>
                  <a:graphic xmlns:a="http://schemas.openxmlformats.org/drawingml/2006/main">
                    <a:graphicData uri="http://schemas.openxmlformats.org/drawingml/2006/picture">
                      <pic:pic xmlns:pic="http://schemas.openxmlformats.org/drawingml/2006/picture">
                        <pic:nvPicPr>
                          <pic:cNvPr id="45" name="Picture_4_SpCnt_4"/>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47" name="Picture_1_SpCnt_5"/>
                  <wp:cNvGraphicFramePr/>
                  <a:graphic xmlns:a="http://schemas.openxmlformats.org/drawingml/2006/main">
                    <a:graphicData uri="http://schemas.openxmlformats.org/drawingml/2006/picture">
                      <pic:pic xmlns:pic="http://schemas.openxmlformats.org/drawingml/2006/picture">
                        <pic:nvPicPr>
                          <pic:cNvPr id="47" name="Picture_1_SpCnt_5"/>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48" name="Picture_1_SpCnt_6"/>
                  <wp:cNvGraphicFramePr/>
                  <a:graphic xmlns:a="http://schemas.openxmlformats.org/drawingml/2006/main">
                    <a:graphicData uri="http://schemas.openxmlformats.org/drawingml/2006/picture">
                      <pic:pic xmlns:pic="http://schemas.openxmlformats.org/drawingml/2006/picture">
                        <pic:nvPicPr>
                          <pic:cNvPr id="48" name="Picture_1_SpCnt_6"/>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49" name="Picture_2_SpCnt_11"/>
                  <wp:cNvGraphicFramePr/>
                  <a:graphic xmlns:a="http://schemas.openxmlformats.org/drawingml/2006/main">
                    <a:graphicData uri="http://schemas.openxmlformats.org/drawingml/2006/picture">
                      <pic:pic xmlns:pic="http://schemas.openxmlformats.org/drawingml/2006/picture">
                        <pic:nvPicPr>
                          <pic:cNvPr id="49" name="Picture_2_SpCnt_11"/>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92" name="Picture_1_SpCnt_7"/>
                  <wp:cNvGraphicFramePr/>
                  <a:graphic xmlns:a="http://schemas.openxmlformats.org/drawingml/2006/main">
                    <a:graphicData uri="http://schemas.openxmlformats.org/drawingml/2006/picture">
                      <pic:pic xmlns:pic="http://schemas.openxmlformats.org/drawingml/2006/picture">
                        <pic:nvPicPr>
                          <pic:cNvPr id="92" name="Picture_1_SpCnt_7"/>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93" name="Picture_2_SpCnt_12"/>
                  <wp:cNvGraphicFramePr/>
                  <a:graphic xmlns:a="http://schemas.openxmlformats.org/drawingml/2006/main">
                    <a:graphicData uri="http://schemas.openxmlformats.org/drawingml/2006/picture">
                      <pic:pic xmlns:pic="http://schemas.openxmlformats.org/drawingml/2006/picture">
                        <pic:nvPicPr>
                          <pic:cNvPr id="93" name="Picture_2_SpCnt_12"/>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83" name="Picture_2_SpCnt_13"/>
                  <wp:cNvGraphicFramePr/>
                  <a:graphic xmlns:a="http://schemas.openxmlformats.org/drawingml/2006/main">
                    <a:graphicData uri="http://schemas.openxmlformats.org/drawingml/2006/picture">
                      <pic:pic xmlns:pic="http://schemas.openxmlformats.org/drawingml/2006/picture">
                        <pic:nvPicPr>
                          <pic:cNvPr id="83" name="Picture_2_SpCnt_13"/>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94" name="Picture_2_SpCnt_14"/>
                  <wp:cNvGraphicFramePr/>
                  <a:graphic xmlns:a="http://schemas.openxmlformats.org/drawingml/2006/main">
                    <a:graphicData uri="http://schemas.openxmlformats.org/drawingml/2006/picture">
                      <pic:pic xmlns:pic="http://schemas.openxmlformats.org/drawingml/2006/picture">
                        <pic:nvPicPr>
                          <pic:cNvPr id="94" name="Picture_2_SpCnt_14"/>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84" name="Picture_3_SpCnt_5"/>
                  <wp:cNvGraphicFramePr/>
                  <a:graphic xmlns:a="http://schemas.openxmlformats.org/drawingml/2006/main">
                    <a:graphicData uri="http://schemas.openxmlformats.org/drawingml/2006/picture">
                      <pic:pic xmlns:pic="http://schemas.openxmlformats.org/drawingml/2006/picture">
                        <pic:nvPicPr>
                          <pic:cNvPr id="84" name="Picture_3_SpCnt_5"/>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95" name="Picture_2_SpCnt_15"/>
                  <wp:cNvGraphicFramePr/>
                  <a:graphic xmlns:a="http://schemas.openxmlformats.org/drawingml/2006/main">
                    <a:graphicData uri="http://schemas.openxmlformats.org/drawingml/2006/picture">
                      <pic:pic xmlns:pic="http://schemas.openxmlformats.org/drawingml/2006/picture">
                        <pic:nvPicPr>
                          <pic:cNvPr id="95" name="Picture_2_SpCnt_15"/>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96" name="Picture_1_SpCnt_8"/>
                  <wp:cNvGraphicFramePr/>
                  <a:graphic xmlns:a="http://schemas.openxmlformats.org/drawingml/2006/main">
                    <a:graphicData uri="http://schemas.openxmlformats.org/drawingml/2006/picture">
                      <pic:pic xmlns:pic="http://schemas.openxmlformats.org/drawingml/2006/picture">
                        <pic:nvPicPr>
                          <pic:cNvPr id="96" name="Picture_1_SpCnt_8"/>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85" name="Picture_2_SpCnt_16"/>
                  <wp:cNvGraphicFramePr/>
                  <a:graphic xmlns:a="http://schemas.openxmlformats.org/drawingml/2006/main">
                    <a:graphicData uri="http://schemas.openxmlformats.org/drawingml/2006/picture">
                      <pic:pic xmlns:pic="http://schemas.openxmlformats.org/drawingml/2006/picture">
                        <pic:nvPicPr>
                          <pic:cNvPr id="85" name="Picture_2_SpCnt_16"/>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86" name="Picture_2_SpCnt_17"/>
                  <wp:cNvGraphicFramePr/>
                  <a:graphic xmlns:a="http://schemas.openxmlformats.org/drawingml/2006/main">
                    <a:graphicData uri="http://schemas.openxmlformats.org/drawingml/2006/picture">
                      <pic:pic xmlns:pic="http://schemas.openxmlformats.org/drawingml/2006/picture">
                        <pic:nvPicPr>
                          <pic:cNvPr id="86" name="Picture_2_SpCnt_17"/>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87" name="Picture_2_SpCnt_18"/>
                  <wp:cNvGraphicFramePr/>
                  <a:graphic xmlns:a="http://schemas.openxmlformats.org/drawingml/2006/main">
                    <a:graphicData uri="http://schemas.openxmlformats.org/drawingml/2006/picture">
                      <pic:pic xmlns:pic="http://schemas.openxmlformats.org/drawingml/2006/picture">
                        <pic:nvPicPr>
                          <pic:cNvPr id="87" name="Picture_2_SpCnt_18"/>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饭碗</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4"骨瓷</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88" name="Picture_2_SpCnt_19"/>
                  <wp:cNvGraphicFramePr/>
                  <a:graphic xmlns:a="http://schemas.openxmlformats.org/drawingml/2006/main">
                    <a:graphicData uri="http://schemas.openxmlformats.org/drawingml/2006/picture">
                      <pic:pic xmlns:pic="http://schemas.openxmlformats.org/drawingml/2006/picture">
                        <pic:nvPicPr>
                          <pic:cNvPr id="88" name="Picture_2_SpCnt_19"/>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90" name="Picture_2_SpCnt_20"/>
                  <wp:cNvGraphicFramePr/>
                  <a:graphic xmlns:a="http://schemas.openxmlformats.org/drawingml/2006/main">
                    <a:graphicData uri="http://schemas.openxmlformats.org/drawingml/2006/picture">
                      <pic:pic xmlns:pic="http://schemas.openxmlformats.org/drawingml/2006/picture">
                        <pic:nvPicPr>
                          <pic:cNvPr id="90" name="Picture_2_SpCnt_20"/>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89" name="Picture_2_SpCnt_21"/>
                  <wp:cNvGraphicFramePr/>
                  <a:graphic xmlns:a="http://schemas.openxmlformats.org/drawingml/2006/main">
                    <a:graphicData uri="http://schemas.openxmlformats.org/drawingml/2006/picture">
                      <pic:pic xmlns:pic="http://schemas.openxmlformats.org/drawingml/2006/picture">
                        <pic:nvPicPr>
                          <pic:cNvPr id="89" name="Picture_2_SpCnt_21"/>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91" name="Picture_4_SpCnt_5"/>
                  <wp:cNvGraphicFramePr/>
                  <a:graphic xmlns:a="http://schemas.openxmlformats.org/drawingml/2006/main">
                    <a:graphicData uri="http://schemas.openxmlformats.org/drawingml/2006/picture">
                      <pic:pic xmlns:pic="http://schemas.openxmlformats.org/drawingml/2006/picture">
                        <pic:nvPicPr>
                          <pic:cNvPr id="91" name="Picture_4_SpCnt_5"/>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80" name="Picture_2_SpCnt_22"/>
                  <wp:cNvGraphicFramePr/>
                  <a:graphic xmlns:a="http://schemas.openxmlformats.org/drawingml/2006/main">
                    <a:graphicData uri="http://schemas.openxmlformats.org/drawingml/2006/picture">
                      <pic:pic xmlns:pic="http://schemas.openxmlformats.org/drawingml/2006/picture">
                        <pic:nvPicPr>
                          <pic:cNvPr id="80" name="Picture_2_SpCnt_22"/>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76" name="Picture_2_SpCnt_23"/>
                  <wp:cNvGraphicFramePr/>
                  <a:graphic xmlns:a="http://schemas.openxmlformats.org/drawingml/2006/main">
                    <a:graphicData uri="http://schemas.openxmlformats.org/drawingml/2006/picture">
                      <pic:pic xmlns:pic="http://schemas.openxmlformats.org/drawingml/2006/picture">
                        <pic:nvPicPr>
                          <pic:cNvPr id="76" name="Picture_2_SpCnt_23"/>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71" name="Picture_1_SpCnt_9"/>
                  <wp:cNvGraphicFramePr/>
                  <a:graphic xmlns:a="http://schemas.openxmlformats.org/drawingml/2006/main">
                    <a:graphicData uri="http://schemas.openxmlformats.org/drawingml/2006/picture">
                      <pic:pic xmlns:pic="http://schemas.openxmlformats.org/drawingml/2006/picture">
                        <pic:nvPicPr>
                          <pic:cNvPr id="71" name="Picture_1_SpCnt_9"/>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72" name="Picture_2_SpCnt_24"/>
                  <wp:cNvGraphicFramePr/>
                  <a:graphic xmlns:a="http://schemas.openxmlformats.org/drawingml/2006/main">
                    <a:graphicData uri="http://schemas.openxmlformats.org/drawingml/2006/picture">
                      <pic:pic xmlns:pic="http://schemas.openxmlformats.org/drawingml/2006/picture">
                        <pic:nvPicPr>
                          <pic:cNvPr id="72" name="Picture_2_SpCnt_24"/>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77" name="Picture_2_SpCnt_25"/>
                  <wp:cNvGraphicFramePr/>
                  <a:graphic xmlns:a="http://schemas.openxmlformats.org/drawingml/2006/main">
                    <a:graphicData uri="http://schemas.openxmlformats.org/drawingml/2006/picture">
                      <pic:pic xmlns:pic="http://schemas.openxmlformats.org/drawingml/2006/picture">
                        <pic:nvPicPr>
                          <pic:cNvPr id="77" name="Picture_2_SpCnt_25"/>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78" name="Picture_3_SpCnt_6"/>
                  <wp:cNvGraphicFramePr/>
                  <a:graphic xmlns:a="http://schemas.openxmlformats.org/drawingml/2006/main">
                    <a:graphicData uri="http://schemas.openxmlformats.org/drawingml/2006/picture">
                      <pic:pic xmlns:pic="http://schemas.openxmlformats.org/drawingml/2006/picture">
                        <pic:nvPicPr>
                          <pic:cNvPr id="78" name="Picture_3_SpCnt_6"/>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73" name="Picture_2_SpCnt_26"/>
                  <wp:cNvGraphicFramePr/>
                  <a:graphic xmlns:a="http://schemas.openxmlformats.org/drawingml/2006/main">
                    <a:graphicData uri="http://schemas.openxmlformats.org/drawingml/2006/picture">
                      <pic:pic xmlns:pic="http://schemas.openxmlformats.org/drawingml/2006/picture">
                        <pic:nvPicPr>
                          <pic:cNvPr id="73" name="Picture_2_SpCnt_26"/>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79" name="Picture_4_SpCnt_6"/>
                  <wp:cNvGraphicFramePr/>
                  <a:graphic xmlns:a="http://schemas.openxmlformats.org/drawingml/2006/main">
                    <a:graphicData uri="http://schemas.openxmlformats.org/drawingml/2006/picture">
                      <pic:pic xmlns:pic="http://schemas.openxmlformats.org/drawingml/2006/picture">
                        <pic:nvPicPr>
                          <pic:cNvPr id="79" name="Picture_4_SpCnt_6"/>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81" name="Picture_2_SpCnt_27"/>
                  <wp:cNvGraphicFramePr/>
                  <a:graphic xmlns:a="http://schemas.openxmlformats.org/drawingml/2006/main">
                    <a:graphicData uri="http://schemas.openxmlformats.org/drawingml/2006/picture">
                      <pic:pic xmlns:pic="http://schemas.openxmlformats.org/drawingml/2006/picture">
                        <pic:nvPicPr>
                          <pic:cNvPr id="81" name="Picture_2_SpCnt_27"/>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69" name="Picture_2_SpCnt_28"/>
                  <wp:cNvGraphicFramePr/>
                  <a:graphic xmlns:a="http://schemas.openxmlformats.org/drawingml/2006/main">
                    <a:graphicData uri="http://schemas.openxmlformats.org/drawingml/2006/picture">
                      <pic:pic xmlns:pic="http://schemas.openxmlformats.org/drawingml/2006/picture">
                        <pic:nvPicPr>
                          <pic:cNvPr id="69" name="Picture_2_SpCnt_28"/>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82" name="Picture_4_SpCnt_7"/>
                  <wp:cNvGraphicFramePr/>
                  <a:graphic xmlns:a="http://schemas.openxmlformats.org/drawingml/2006/main">
                    <a:graphicData uri="http://schemas.openxmlformats.org/drawingml/2006/picture">
                      <pic:pic xmlns:pic="http://schemas.openxmlformats.org/drawingml/2006/picture">
                        <pic:nvPicPr>
                          <pic:cNvPr id="82" name="Picture_4_SpCnt_7"/>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70" name="Picture_3_SpCnt_7"/>
                  <wp:cNvGraphicFramePr/>
                  <a:graphic xmlns:a="http://schemas.openxmlformats.org/drawingml/2006/main">
                    <a:graphicData uri="http://schemas.openxmlformats.org/drawingml/2006/picture">
                      <pic:pic xmlns:pic="http://schemas.openxmlformats.org/drawingml/2006/picture">
                        <pic:nvPicPr>
                          <pic:cNvPr id="70" name="Picture_3_SpCnt_7"/>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75" name="Picture_1_SpCnt_10"/>
                  <wp:cNvGraphicFramePr/>
                  <a:graphic xmlns:a="http://schemas.openxmlformats.org/drawingml/2006/main">
                    <a:graphicData uri="http://schemas.openxmlformats.org/drawingml/2006/picture">
                      <pic:pic xmlns:pic="http://schemas.openxmlformats.org/drawingml/2006/picture">
                        <pic:nvPicPr>
                          <pic:cNvPr id="75" name="Picture_1_SpCnt_10"/>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74" name="Picture_2_SpCnt_29"/>
                  <wp:cNvGraphicFramePr/>
                  <a:graphic xmlns:a="http://schemas.openxmlformats.org/drawingml/2006/main">
                    <a:graphicData uri="http://schemas.openxmlformats.org/drawingml/2006/picture">
                      <pic:pic xmlns:pic="http://schemas.openxmlformats.org/drawingml/2006/picture">
                        <pic:nvPicPr>
                          <pic:cNvPr id="74" name="Picture_2_SpCnt_29"/>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64" name="Picture_1_SpCnt_11"/>
                  <wp:cNvGraphicFramePr/>
                  <a:graphic xmlns:a="http://schemas.openxmlformats.org/drawingml/2006/main">
                    <a:graphicData uri="http://schemas.openxmlformats.org/drawingml/2006/picture">
                      <pic:pic xmlns:pic="http://schemas.openxmlformats.org/drawingml/2006/picture">
                        <pic:nvPicPr>
                          <pic:cNvPr id="64" name="Picture_1_SpCnt_11"/>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61" name="Picture_2_SpCnt_30"/>
                  <wp:cNvGraphicFramePr/>
                  <a:graphic xmlns:a="http://schemas.openxmlformats.org/drawingml/2006/main">
                    <a:graphicData uri="http://schemas.openxmlformats.org/drawingml/2006/picture">
                      <pic:pic xmlns:pic="http://schemas.openxmlformats.org/drawingml/2006/picture">
                        <pic:nvPicPr>
                          <pic:cNvPr id="61" name="Picture_2_SpCnt_30"/>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62" name="Picture_4_SpCnt_8"/>
                  <wp:cNvGraphicFramePr/>
                  <a:graphic xmlns:a="http://schemas.openxmlformats.org/drawingml/2006/main">
                    <a:graphicData uri="http://schemas.openxmlformats.org/drawingml/2006/picture">
                      <pic:pic xmlns:pic="http://schemas.openxmlformats.org/drawingml/2006/picture">
                        <pic:nvPicPr>
                          <pic:cNvPr id="62" name="Picture_4_SpCnt_8"/>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65" name="Picture_3_SpCnt_8"/>
                  <wp:cNvGraphicFramePr/>
                  <a:graphic xmlns:a="http://schemas.openxmlformats.org/drawingml/2006/main">
                    <a:graphicData uri="http://schemas.openxmlformats.org/drawingml/2006/picture">
                      <pic:pic xmlns:pic="http://schemas.openxmlformats.org/drawingml/2006/picture">
                        <pic:nvPicPr>
                          <pic:cNvPr id="65" name="Picture_3_SpCnt_8"/>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63" name="Picture_2_SpCnt_31"/>
                  <wp:cNvGraphicFramePr/>
                  <a:graphic xmlns:a="http://schemas.openxmlformats.org/drawingml/2006/main">
                    <a:graphicData uri="http://schemas.openxmlformats.org/drawingml/2006/picture">
                      <pic:pic xmlns:pic="http://schemas.openxmlformats.org/drawingml/2006/picture">
                        <pic:nvPicPr>
                          <pic:cNvPr id="63" name="Picture_2_SpCnt_31"/>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67" name="Picture_2_SpCnt_32"/>
                  <wp:cNvGraphicFramePr/>
                  <a:graphic xmlns:a="http://schemas.openxmlformats.org/drawingml/2006/main">
                    <a:graphicData uri="http://schemas.openxmlformats.org/drawingml/2006/picture">
                      <pic:pic xmlns:pic="http://schemas.openxmlformats.org/drawingml/2006/picture">
                        <pic:nvPicPr>
                          <pic:cNvPr id="67" name="Picture_2_SpCnt_32"/>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66" name="Picture_1_SpCnt_12"/>
                  <wp:cNvGraphicFramePr/>
                  <a:graphic xmlns:a="http://schemas.openxmlformats.org/drawingml/2006/main">
                    <a:graphicData uri="http://schemas.openxmlformats.org/drawingml/2006/picture">
                      <pic:pic xmlns:pic="http://schemas.openxmlformats.org/drawingml/2006/picture">
                        <pic:nvPicPr>
                          <pic:cNvPr id="66" name="Picture_1_SpCnt_12"/>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68" name="Picture_2_SpCnt_33"/>
                  <wp:cNvGraphicFramePr/>
                  <a:graphic xmlns:a="http://schemas.openxmlformats.org/drawingml/2006/main">
                    <a:graphicData uri="http://schemas.openxmlformats.org/drawingml/2006/picture">
                      <pic:pic xmlns:pic="http://schemas.openxmlformats.org/drawingml/2006/picture">
                        <pic:nvPicPr>
                          <pic:cNvPr id="68" name="Picture_2_SpCnt_33"/>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57" name="Picture_3_SpCnt_9"/>
                  <wp:cNvGraphicFramePr/>
                  <a:graphic xmlns:a="http://schemas.openxmlformats.org/drawingml/2006/main">
                    <a:graphicData uri="http://schemas.openxmlformats.org/drawingml/2006/picture">
                      <pic:pic xmlns:pic="http://schemas.openxmlformats.org/drawingml/2006/picture">
                        <pic:nvPicPr>
                          <pic:cNvPr id="57" name="Picture_3_SpCnt_9"/>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58" name="Picture_4_SpCnt_9"/>
                  <wp:cNvGraphicFramePr/>
                  <a:graphic xmlns:a="http://schemas.openxmlformats.org/drawingml/2006/main">
                    <a:graphicData uri="http://schemas.openxmlformats.org/drawingml/2006/picture">
                      <pic:pic xmlns:pic="http://schemas.openxmlformats.org/drawingml/2006/picture">
                        <pic:nvPicPr>
                          <pic:cNvPr id="58" name="Picture_4_SpCnt_9"/>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59" name="Picture_2_SpCnt_34"/>
                  <wp:cNvGraphicFramePr/>
                  <a:graphic xmlns:a="http://schemas.openxmlformats.org/drawingml/2006/main">
                    <a:graphicData uri="http://schemas.openxmlformats.org/drawingml/2006/picture">
                      <pic:pic xmlns:pic="http://schemas.openxmlformats.org/drawingml/2006/picture">
                        <pic:nvPicPr>
                          <pic:cNvPr id="59" name="Picture_2_SpCnt_34"/>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60" name="Picture_1_SpCnt_13"/>
                  <wp:cNvGraphicFramePr/>
                  <a:graphic xmlns:a="http://schemas.openxmlformats.org/drawingml/2006/main">
                    <a:graphicData uri="http://schemas.openxmlformats.org/drawingml/2006/picture">
                      <pic:pic xmlns:pic="http://schemas.openxmlformats.org/drawingml/2006/picture">
                        <pic:nvPicPr>
                          <pic:cNvPr id="60" name="Picture_1_SpCnt_13"/>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40" name="Picture_3_SpCnt_10"/>
                  <wp:cNvGraphicFramePr/>
                  <a:graphic xmlns:a="http://schemas.openxmlformats.org/drawingml/2006/main">
                    <a:graphicData uri="http://schemas.openxmlformats.org/drawingml/2006/picture">
                      <pic:pic xmlns:pic="http://schemas.openxmlformats.org/drawingml/2006/picture">
                        <pic:nvPicPr>
                          <pic:cNvPr id="140" name="Picture_3_SpCnt_10"/>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41" name="Picture_2_SpCnt_35"/>
                  <wp:cNvGraphicFramePr/>
                  <a:graphic xmlns:a="http://schemas.openxmlformats.org/drawingml/2006/main">
                    <a:graphicData uri="http://schemas.openxmlformats.org/drawingml/2006/picture">
                      <pic:pic xmlns:pic="http://schemas.openxmlformats.org/drawingml/2006/picture">
                        <pic:nvPicPr>
                          <pic:cNvPr id="141" name="Picture_2_SpCnt_35"/>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38" name="Picture_4_SpCnt_10"/>
                  <wp:cNvGraphicFramePr/>
                  <a:graphic xmlns:a="http://schemas.openxmlformats.org/drawingml/2006/main">
                    <a:graphicData uri="http://schemas.openxmlformats.org/drawingml/2006/picture">
                      <pic:pic xmlns:pic="http://schemas.openxmlformats.org/drawingml/2006/picture">
                        <pic:nvPicPr>
                          <pic:cNvPr id="138" name="Picture_4_SpCnt_10"/>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45" name="Picture_2_SpCnt_36"/>
                  <wp:cNvGraphicFramePr/>
                  <a:graphic xmlns:a="http://schemas.openxmlformats.org/drawingml/2006/main">
                    <a:graphicData uri="http://schemas.openxmlformats.org/drawingml/2006/picture">
                      <pic:pic xmlns:pic="http://schemas.openxmlformats.org/drawingml/2006/picture">
                        <pic:nvPicPr>
                          <pic:cNvPr id="145" name="Picture_2_SpCnt_36"/>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44" name="Picture_3_SpCnt_11"/>
                  <wp:cNvGraphicFramePr/>
                  <a:graphic xmlns:a="http://schemas.openxmlformats.org/drawingml/2006/main">
                    <a:graphicData uri="http://schemas.openxmlformats.org/drawingml/2006/picture">
                      <pic:pic xmlns:pic="http://schemas.openxmlformats.org/drawingml/2006/picture">
                        <pic:nvPicPr>
                          <pic:cNvPr id="144" name="Picture_3_SpCnt_11"/>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37" name="Picture_2_SpCnt_37"/>
                  <wp:cNvGraphicFramePr/>
                  <a:graphic xmlns:a="http://schemas.openxmlformats.org/drawingml/2006/main">
                    <a:graphicData uri="http://schemas.openxmlformats.org/drawingml/2006/picture">
                      <pic:pic xmlns:pic="http://schemas.openxmlformats.org/drawingml/2006/picture">
                        <pic:nvPicPr>
                          <pic:cNvPr id="137" name="Picture_2_SpCnt_37"/>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39" name="Picture_2_SpCnt_38"/>
                  <wp:cNvGraphicFramePr/>
                  <a:graphic xmlns:a="http://schemas.openxmlformats.org/drawingml/2006/main">
                    <a:graphicData uri="http://schemas.openxmlformats.org/drawingml/2006/picture">
                      <pic:pic xmlns:pic="http://schemas.openxmlformats.org/drawingml/2006/picture">
                        <pic:nvPicPr>
                          <pic:cNvPr id="139" name="Picture_2_SpCnt_38"/>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46" name="Picture_2_SpCnt_39"/>
                  <wp:cNvGraphicFramePr/>
                  <a:graphic xmlns:a="http://schemas.openxmlformats.org/drawingml/2006/main">
                    <a:graphicData uri="http://schemas.openxmlformats.org/drawingml/2006/picture">
                      <pic:pic xmlns:pic="http://schemas.openxmlformats.org/drawingml/2006/picture">
                        <pic:nvPicPr>
                          <pic:cNvPr id="146" name="Picture_2_SpCnt_39"/>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42" name="Picture_2_SpCnt_40"/>
                  <wp:cNvGraphicFramePr/>
                  <a:graphic xmlns:a="http://schemas.openxmlformats.org/drawingml/2006/main">
                    <a:graphicData uri="http://schemas.openxmlformats.org/drawingml/2006/picture">
                      <pic:pic xmlns:pic="http://schemas.openxmlformats.org/drawingml/2006/picture">
                        <pic:nvPicPr>
                          <pic:cNvPr id="142" name="Picture_2_SpCnt_40"/>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43" name="Picture_2_SpCnt_41"/>
                  <wp:cNvGraphicFramePr/>
                  <a:graphic xmlns:a="http://schemas.openxmlformats.org/drawingml/2006/main">
                    <a:graphicData uri="http://schemas.openxmlformats.org/drawingml/2006/picture">
                      <pic:pic xmlns:pic="http://schemas.openxmlformats.org/drawingml/2006/picture">
                        <pic:nvPicPr>
                          <pic:cNvPr id="143" name="Picture_2_SpCnt_41"/>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35" name="Picture_1_SpCnt_14"/>
                  <wp:cNvGraphicFramePr/>
                  <a:graphic xmlns:a="http://schemas.openxmlformats.org/drawingml/2006/main">
                    <a:graphicData uri="http://schemas.openxmlformats.org/drawingml/2006/picture">
                      <pic:pic xmlns:pic="http://schemas.openxmlformats.org/drawingml/2006/picture">
                        <pic:nvPicPr>
                          <pic:cNvPr id="135" name="Picture_1_SpCnt_14"/>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34" name="Picture_1_SpCnt_15"/>
                  <wp:cNvGraphicFramePr/>
                  <a:graphic xmlns:a="http://schemas.openxmlformats.org/drawingml/2006/main">
                    <a:graphicData uri="http://schemas.openxmlformats.org/drawingml/2006/picture">
                      <pic:pic xmlns:pic="http://schemas.openxmlformats.org/drawingml/2006/picture">
                        <pic:nvPicPr>
                          <pic:cNvPr id="134" name="Picture_1_SpCnt_15"/>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36" name="Picture_2_SpCnt_42"/>
                  <wp:cNvGraphicFramePr/>
                  <a:graphic xmlns:a="http://schemas.openxmlformats.org/drawingml/2006/main">
                    <a:graphicData uri="http://schemas.openxmlformats.org/drawingml/2006/picture">
                      <pic:pic xmlns:pic="http://schemas.openxmlformats.org/drawingml/2006/picture">
                        <pic:nvPicPr>
                          <pic:cNvPr id="136" name="Picture_2_SpCnt_42"/>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31" name="Picture_4_SpCnt_11"/>
                  <wp:cNvGraphicFramePr/>
                  <a:graphic xmlns:a="http://schemas.openxmlformats.org/drawingml/2006/main">
                    <a:graphicData uri="http://schemas.openxmlformats.org/drawingml/2006/picture">
                      <pic:pic xmlns:pic="http://schemas.openxmlformats.org/drawingml/2006/picture">
                        <pic:nvPicPr>
                          <pic:cNvPr id="31" name="Picture_4_SpCnt_11"/>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62" name="Picture_1_SpCnt_16"/>
                  <wp:cNvGraphicFramePr/>
                  <a:graphic xmlns:a="http://schemas.openxmlformats.org/drawingml/2006/main">
                    <a:graphicData uri="http://schemas.openxmlformats.org/drawingml/2006/picture">
                      <pic:pic xmlns:pic="http://schemas.openxmlformats.org/drawingml/2006/picture">
                        <pic:nvPicPr>
                          <pic:cNvPr id="162" name="Picture_1_SpCnt_16"/>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61" name="Picture_2_SpCnt_43"/>
                  <wp:cNvGraphicFramePr/>
                  <a:graphic xmlns:a="http://schemas.openxmlformats.org/drawingml/2006/main">
                    <a:graphicData uri="http://schemas.openxmlformats.org/drawingml/2006/picture">
                      <pic:pic xmlns:pic="http://schemas.openxmlformats.org/drawingml/2006/picture">
                        <pic:nvPicPr>
                          <pic:cNvPr id="161" name="Picture_2_SpCnt_43"/>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53" name="Picture_2_SpCnt_44"/>
                  <wp:cNvGraphicFramePr/>
                  <a:graphic xmlns:a="http://schemas.openxmlformats.org/drawingml/2006/main">
                    <a:graphicData uri="http://schemas.openxmlformats.org/drawingml/2006/picture">
                      <pic:pic xmlns:pic="http://schemas.openxmlformats.org/drawingml/2006/picture">
                        <pic:nvPicPr>
                          <pic:cNvPr id="153" name="Picture_2_SpCnt_44"/>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51" name="Picture_2_SpCnt_45"/>
                  <wp:cNvGraphicFramePr/>
                  <a:graphic xmlns:a="http://schemas.openxmlformats.org/drawingml/2006/main">
                    <a:graphicData uri="http://schemas.openxmlformats.org/drawingml/2006/picture">
                      <pic:pic xmlns:pic="http://schemas.openxmlformats.org/drawingml/2006/picture">
                        <pic:nvPicPr>
                          <pic:cNvPr id="151" name="Picture_2_SpCnt_45"/>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49" name="Picture_2_SpCnt_46"/>
                  <wp:cNvGraphicFramePr/>
                  <a:graphic xmlns:a="http://schemas.openxmlformats.org/drawingml/2006/main">
                    <a:graphicData uri="http://schemas.openxmlformats.org/drawingml/2006/picture">
                      <pic:pic xmlns:pic="http://schemas.openxmlformats.org/drawingml/2006/picture">
                        <pic:nvPicPr>
                          <pic:cNvPr id="149" name="Picture_2_SpCnt_46"/>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60" name="Picture_1_SpCnt_17"/>
                  <wp:cNvGraphicFramePr/>
                  <a:graphic xmlns:a="http://schemas.openxmlformats.org/drawingml/2006/main">
                    <a:graphicData uri="http://schemas.openxmlformats.org/drawingml/2006/picture">
                      <pic:pic xmlns:pic="http://schemas.openxmlformats.org/drawingml/2006/picture">
                        <pic:nvPicPr>
                          <pic:cNvPr id="160" name="Picture_1_SpCnt_17"/>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63" name="Picture_2_SpCnt_47"/>
                  <wp:cNvGraphicFramePr/>
                  <a:graphic xmlns:a="http://schemas.openxmlformats.org/drawingml/2006/main">
                    <a:graphicData uri="http://schemas.openxmlformats.org/drawingml/2006/picture">
                      <pic:pic xmlns:pic="http://schemas.openxmlformats.org/drawingml/2006/picture">
                        <pic:nvPicPr>
                          <pic:cNvPr id="163" name="Picture_2_SpCnt_47"/>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64" name="Picture_2_SpCnt_48"/>
                  <wp:cNvGraphicFramePr/>
                  <a:graphic xmlns:a="http://schemas.openxmlformats.org/drawingml/2006/main">
                    <a:graphicData uri="http://schemas.openxmlformats.org/drawingml/2006/picture">
                      <pic:pic xmlns:pic="http://schemas.openxmlformats.org/drawingml/2006/picture">
                        <pic:nvPicPr>
                          <pic:cNvPr id="164" name="Picture_2_SpCnt_48"/>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54" name="Picture_1_SpCnt_18"/>
                  <wp:cNvGraphicFramePr/>
                  <a:graphic xmlns:a="http://schemas.openxmlformats.org/drawingml/2006/main">
                    <a:graphicData uri="http://schemas.openxmlformats.org/drawingml/2006/picture">
                      <pic:pic xmlns:pic="http://schemas.openxmlformats.org/drawingml/2006/picture">
                        <pic:nvPicPr>
                          <pic:cNvPr id="154" name="Picture_1_SpCnt_18"/>
                          <pic:cNvPicPr/>
                        </pic:nvPicPr>
                        <pic:blipFill>
                          <a:blip r:embed="rId10"/>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50" name="Picture_3_SpCnt_12"/>
                  <wp:cNvGraphicFramePr/>
                  <a:graphic xmlns:a="http://schemas.openxmlformats.org/drawingml/2006/main">
                    <a:graphicData uri="http://schemas.openxmlformats.org/drawingml/2006/picture">
                      <pic:pic xmlns:pic="http://schemas.openxmlformats.org/drawingml/2006/picture">
                        <pic:nvPicPr>
                          <pic:cNvPr id="150" name="Picture_3_SpCnt_12"/>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58" name="Picture_1_SpCnt_19"/>
                  <wp:cNvGraphicFramePr/>
                  <a:graphic xmlns:a="http://schemas.openxmlformats.org/drawingml/2006/main">
                    <a:graphicData uri="http://schemas.openxmlformats.org/drawingml/2006/picture">
                      <pic:pic xmlns:pic="http://schemas.openxmlformats.org/drawingml/2006/picture">
                        <pic:nvPicPr>
                          <pic:cNvPr id="158" name="Picture_1_SpCnt_19"/>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59" name="Picture_2_SpCnt_49"/>
                  <wp:cNvGraphicFramePr/>
                  <a:graphic xmlns:a="http://schemas.openxmlformats.org/drawingml/2006/main">
                    <a:graphicData uri="http://schemas.openxmlformats.org/drawingml/2006/picture">
                      <pic:pic xmlns:pic="http://schemas.openxmlformats.org/drawingml/2006/picture">
                        <pic:nvPicPr>
                          <pic:cNvPr id="159" name="Picture_2_SpCnt_49"/>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55" name="Picture_3_SpCnt_13"/>
                  <wp:cNvGraphicFramePr/>
                  <a:graphic xmlns:a="http://schemas.openxmlformats.org/drawingml/2006/main">
                    <a:graphicData uri="http://schemas.openxmlformats.org/drawingml/2006/picture">
                      <pic:pic xmlns:pic="http://schemas.openxmlformats.org/drawingml/2006/picture">
                        <pic:nvPicPr>
                          <pic:cNvPr id="155" name="Picture_3_SpCnt_13"/>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48" name="Picture_4_SpCnt_12"/>
                  <wp:cNvGraphicFramePr/>
                  <a:graphic xmlns:a="http://schemas.openxmlformats.org/drawingml/2006/main">
                    <a:graphicData uri="http://schemas.openxmlformats.org/drawingml/2006/picture">
                      <pic:pic xmlns:pic="http://schemas.openxmlformats.org/drawingml/2006/picture">
                        <pic:nvPicPr>
                          <pic:cNvPr id="148" name="Picture_4_SpCnt_12"/>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52" name="Picture_2_SpCnt_50"/>
                  <wp:cNvGraphicFramePr/>
                  <a:graphic xmlns:a="http://schemas.openxmlformats.org/drawingml/2006/main">
                    <a:graphicData uri="http://schemas.openxmlformats.org/drawingml/2006/picture">
                      <pic:pic xmlns:pic="http://schemas.openxmlformats.org/drawingml/2006/picture">
                        <pic:nvPicPr>
                          <pic:cNvPr id="152" name="Picture_2_SpCnt_50"/>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47" name="Picture_1_SpCnt_20"/>
                  <wp:cNvGraphicFramePr/>
                  <a:graphic xmlns:a="http://schemas.openxmlformats.org/drawingml/2006/main">
                    <a:graphicData uri="http://schemas.openxmlformats.org/drawingml/2006/picture">
                      <pic:pic xmlns:pic="http://schemas.openxmlformats.org/drawingml/2006/picture">
                        <pic:nvPicPr>
                          <pic:cNvPr id="147" name="Picture_1_SpCnt_20"/>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56" name="Picture_2_SpCnt_51"/>
                  <wp:cNvGraphicFramePr/>
                  <a:graphic xmlns:a="http://schemas.openxmlformats.org/drawingml/2006/main">
                    <a:graphicData uri="http://schemas.openxmlformats.org/drawingml/2006/picture">
                      <pic:pic xmlns:pic="http://schemas.openxmlformats.org/drawingml/2006/picture">
                        <pic:nvPicPr>
                          <pic:cNvPr id="156" name="Picture_2_SpCnt_51"/>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57" name="Picture_3_SpCnt_14"/>
                  <wp:cNvGraphicFramePr/>
                  <a:graphic xmlns:a="http://schemas.openxmlformats.org/drawingml/2006/main">
                    <a:graphicData uri="http://schemas.openxmlformats.org/drawingml/2006/picture">
                      <pic:pic xmlns:pic="http://schemas.openxmlformats.org/drawingml/2006/picture">
                        <pic:nvPicPr>
                          <pic:cNvPr id="157" name="Picture_3_SpCnt_14"/>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19" name="Picture_4_SpCnt_13"/>
                  <wp:cNvGraphicFramePr/>
                  <a:graphic xmlns:a="http://schemas.openxmlformats.org/drawingml/2006/main">
                    <a:graphicData uri="http://schemas.openxmlformats.org/drawingml/2006/picture">
                      <pic:pic xmlns:pic="http://schemas.openxmlformats.org/drawingml/2006/picture">
                        <pic:nvPicPr>
                          <pic:cNvPr id="119" name="Picture_4_SpCnt_13"/>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25" name="Picture_3_SpCnt_15"/>
                  <wp:cNvGraphicFramePr/>
                  <a:graphic xmlns:a="http://schemas.openxmlformats.org/drawingml/2006/main">
                    <a:graphicData uri="http://schemas.openxmlformats.org/drawingml/2006/picture">
                      <pic:pic xmlns:pic="http://schemas.openxmlformats.org/drawingml/2006/picture">
                        <pic:nvPicPr>
                          <pic:cNvPr id="125" name="Picture_3_SpCnt_15"/>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16" name="Picture_2_SpCnt_52"/>
                  <wp:cNvGraphicFramePr/>
                  <a:graphic xmlns:a="http://schemas.openxmlformats.org/drawingml/2006/main">
                    <a:graphicData uri="http://schemas.openxmlformats.org/drawingml/2006/picture">
                      <pic:pic xmlns:pic="http://schemas.openxmlformats.org/drawingml/2006/picture">
                        <pic:nvPicPr>
                          <pic:cNvPr id="116" name="Picture_2_SpCnt_52"/>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13" name="Picture_2_SpCnt_53"/>
                  <wp:cNvGraphicFramePr/>
                  <a:graphic xmlns:a="http://schemas.openxmlformats.org/drawingml/2006/main">
                    <a:graphicData uri="http://schemas.openxmlformats.org/drawingml/2006/picture">
                      <pic:pic xmlns:pic="http://schemas.openxmlformats.org/drawingml/2006/picture">
                        <pic:nvPicPr>
                          <pic:cNvPr id="113" name="Picture_2_SpCnt_53"/>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28" name="Picture_1_SpCnt_21"/>
                  <wp:cNvGraphicFramePr/>
                  <a:graphic xmlns:a="http://schemas.openxmlformats.org/drawingml/2006/main">
                    <a:graphicData uri="http://schemas.openxmlformats.org/drawingml/2006/picture">
                      <pic:pic xmlns:pic="http://schemas.openxmlformats.org/drawingml/2006/picture">
                        <pic:nvPicPr>
                          <pic:cNvPr id="128" name="Picture_1_SpCnt_21"/>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11" name="Picture_2_SpCnt_54"/>
                  <wp:cNvGraphicFramePr/>
                  <a:graphic xmlns:a="http://schemas.openxmlformats.org/drawingml/2006/main">
                    <a:graphicData uri="http://schemas.openxmlformats.org/drawingml/2006/picture">
                      <pic:pic xmlns:pic="http://schemas.openxmlformats.org/drawingml/2006/picture">
                        <pic:nvPicPr>
                          <pic:cNvPr id="111" name="Picture_2_SpCnt_54"/>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12" name="Picture_4_SpCnt_14"/>
                  <wp:cNvGraphicFramePr/>
                  <a:graphic xmlns:a="http://schemas.openxmlformats.org/drawingml/2006/main">
                    <a:graphicData uri="http://schemas.openxmlformats.org/drawingml/2006/picture">
                      <pic:pic xmlns:pic="http://schemas.openxmlformats.org/drawingml/2006/picture">
                        <pic:nvPicPr>
                          <pic:cNvPr id="112" name="Picture_4_SpCnt_14"/>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26" name="Picture_1_SpCnt_22"/>
                  <wp:cNvGraphicFramePr/>
                  <a:graphic xmlns:a="http://schemas.openxmlformats.org/drawingml/2006/main">
                    <a:graphicData uri="http://schemas.openxmlformats.org/drawingml/2006/picture">
                      <pic:pic xmlns:pic="http://schemas.openxmlformats.org/drawingml/2006/picture">
                        <pic:nvPicPr>
                          <pic:cNvPr id="126" name="Picture_1_SpCnt_22"/>
                          <pic:cNvPicPr/>
                        </pic:nvPicPr>
                        <pic:blipFill>
                          <a:blip r:embed="rId11"/>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w:t>
            </w:r>
          </w:p>
        </w:tc>
        <w:tc>
          <w:tcPr>
            <w:tcW w:w="15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骨碟</w:t>
            </w:r>
          </w:p>
        </w:tc>
        <w:tc>
          <w:tcPr>
            <w:tcW w:w="54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大骨碟8寸</w:t>
            </w:r>
          </w:p>
        </w:tc>
        <w:tc>
          <w:tcPr>
            <w:tcW w:w="266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w:t>
            </w:r>
          </w:p>
        </w:tc>
        <w:tc>
          <w:tcPr>
            <w:tcW w:w="15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骨碟</w:t>
            </w:r>
          </w:p>
        </w:tc>
        <w:tc>
          <w:tcPr>
            <w:tcW w:w="54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小骨碟5寸</w:t>
            </w:r>
          </w:p>
        </w:tc>
        <w:tc>
          <w:tcPr>
            <w:tcW w:w="266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2"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w:t>
            </w:r>
          </w:p>
        </w:tc>
        <w:tc>
          <w:tcPr>
            <w:tcW w:w="15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餐具</w:t>
            </w:r>
          </w:p>
        </w:tc>
        <w:tc>
          <w:tcPr>
            <w:tcW w:w="54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骨瓷11件(筷子架.苏披碟.大骨碟,翅碗.匙更.毛巾碟..杯,杯碟.昧碟.烟盅,烟盅碟)</w:t>
            </w:r>
          </w:p>
        </w:tc>
        <w:tc>
          <w:tcPr>
            <w:tcW w:w="266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w:t>
            </w:r>
          </w:p>
        </w:tc>
        <w:tc>
          <w:tcPr>
            <w:tcW w:w="15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黑色合金筷子</w:t>
            </w:r>
          </w:p>
        </w:tc>
        <w:tc>
          <w:tcPr>
            <w:tcW w:w="54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合金材料筷子</w:t>
            </w:r>
          </w:p>
        </w:tc>
        <w:tc>
          <w:tcPr>
            <w:tcW w:w="266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11</w:t>
            </w:r>
          </w:p>
        </w:tc>
        <w:tc>
          <w:tcPr>
            <w:tcW w:w="15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黄色合金筷子</w:t>
            </w:r>
          </w:p>
        </w:tc>
        <w:tc>
          <w:tcPr>
            <w:tcW w:w="54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合金材料筷子</w:t>
            </w:r>
          </w:p>
        </w:tc>
        <w:tc>
          <w:tcPr>
            <w:tcW w:w="266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瓷更</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骨瓷</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不锈钢菜分更</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采用304#不锈钢制作，更的厚度为1.5mm厚钢板一体成形。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14</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不锈钢刀叉</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采用304#不锈钢制作，更的厚度为1.5mm厚钢板一体成形。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不锈钢菜勺</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采用304#不锈钢制作，更的厚度为1.5mm厚钢板一体成形。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不锈钢木瓜勺</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采用304#不锈钢制作，更的厚度为1.5mm厚钢板一体成形。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蟹钳</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开蟹工具</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18</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蟹针</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开蟹工具</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水晶红酒杯</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酒杯</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白酒杯</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透明玻璃杯子</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饮料杯</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玻璃杯</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席巾</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50X50 红黄绿紫</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昧碟</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骨瓷</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24</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三寸碟</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骨瓷</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25</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红酒开瓶器</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专用开瓶工具</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啤酒开瓶器</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普通开瓶器</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茶壶</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大号骨瓷</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28</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茶漏</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接茶隔渣茶具</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园防滑托盘</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30CM</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长方型托盘</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45CM</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冰桶</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小（装冰使用的冰桶）</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白色公筷</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白色筷子</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公勺</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采用304#不锈钢制作，更的厚度为1.5mm厚钢板一体成形。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34</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下兰盆</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垃圾收集盆（胶盆）</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35</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传菜车</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采用不锈钢304#1.2厚钢板制作，分三层，脚配活动式脚轮。</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小菜碟</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异型4款</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大园碟</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陶瓷碟</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38</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鱼盘</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大 号</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小鱼盘</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小号</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异型小炒碟</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5款</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上汤碟</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陶瓷碟</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 xml:space="preserve">锅仔(连酒精炉) </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铁制品锅仔</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煲仔(日式)</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中号</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44</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煲仔(日式)</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大号</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45</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玻璃洗手盅</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大号（玻璃款式）</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带盖瓷碗</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骨瓷</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小骨碟</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 骨碟不含盖子</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48</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紫砂扽盅</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紫砂材质汤盅</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大鼎扽盅</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陶瓷材质汤盅</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汤煲</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大号</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水果碟</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PC大号</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小水果碟</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水晶</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水果盅</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装水果盅</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54</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岩谷卡式炉</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座台式卡式炉，成品炉</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55</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不锈钢水果叉</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采用304#不锈钢制作，更的厚度为1.5mm厚钢板一体成形。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汤锅</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装汤锅</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智能电饭锅</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长虹牌8L1000W</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ascii="Calibri" w:hAnsi="Calibri"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58</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玻璃碗连底碟</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玻璃款式</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醒酒器</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普通醒酒器</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玻璃杯</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2两透明玻璃杯子</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台布</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白色台布</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台围</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红色台围裙边</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(二)</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二、【抽排系统风类】</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97" name="Picture_2_SpCnt_55"/>
                  <wp:cNvGraphicFramePr/>
                  <a:graphic xmlns:a="http://schemas.openxmlformats.org/drawingml/2006/main">
                    <a:graphicData uri="http://schemas.openxmlformats.org/drawingml/2006/picture">
                      <pic:pic xmlns:pic="http://schemas.openxmlformats.org/drawingml/2006/picture">
                        <pic:nvPicPr>
                          <pic:cNvPr id="97" name="Picture_2_SpCnt_55"/>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24" name="Picture_2_SpCnt_56"/>
                  <wp:cNvGraphicFramePr/>
                  <a:graphic xmlns:a="http://schemas.openxmlformats.org/drawingml/2006/main">
                    <a:graphicData uri="http://schemas.openxmlformats.org/drawingml/2006/picture">
                      <pic:pic xmlns:pic="http://schemas.openxmlformats.org/drawingml/2006/picture">
                        <pic:nvPicPr>
                          <pic:cNvPr id="124" name="Picture_2_SpCnt_56"/>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14" name="Picture_1_SpCnt_23"/>
                  <wp:cNvGraphicFramePr/>
                  <a:graphic xmlns:a="http://schemas.openxmlformats.org/drawingml/2006/main">
                    <a:graphicData uri="http://schemas.openxmlformats.org/drawingml/2006/picture">
                      <pic:pic xmlns:pic="http://schemas.openxmlformats.org/drawingml/2006/picture">
                        <pic:nvPicPr>
                          <pic:cNvPr id="114" name="Picture_1_SpCnt_23"/>
                          <pic:cNvPicPr/>
                        </pic:nvPicPr>
                        <pic:blipFill>
                          <a:blip r:embed="rId12"/>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18" name="Picture_2_SpCnt_57"/>
                  <wp:cNvGraphicFramePr/>
                  <a:graphic xmlns:a="http://schemas.openxmlformats.org/drawingml/2006/main">
                    <a:graphicData uri="http://schemas.openxmlformats.org/drawingml/2006/picture">
                      <pic:pic xmlns:pic="http://schemas.openxmlformats.org/drawingml/2006/picture">
                        <pic:nvPicPr>
                          <pic:cNvPr id="118" name="Picture_2_SpCnt_57"/>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15" name="Picture_2_SpCnt_58"/>
                  <wp:cNvGraphicFramePr/>
                  <a:graphic xmlns:a="http://schemas.openxmlformats.org/drawingml/2006/main">
                    <a:graphicData uri="http://schemas.openxmlformats.org/drawingml/2006/picture">
                      <pic:pic xmlns:pic="http://schemas.openxmlformats.org/drawingml/2006/picture">
                        <pic:nvPicPr>
                          <pic:cNvPr id="115" name="Picture_2_SpCnt_58"/>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17" name="Picture_2_SpCnt_59"/>
                  <wp:cNvGraphicFramePr/>
                  <a:graphic xmlns:a="http://schemas.openxmlformats.org/drawingml/2006/main">
                    <a:graphicData uri="http://schemas.openxmlformats.org/drawingml/2006/picture">
                      <pic:pic xmlns:pic="http://schemas.openxmlformats.org/drawingml/2006/picture">
                        <pic:nvPicPr>
                          <pic:cNvPr id="117" name="Picture_2_SpCnt_59"/>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06" name="Picture_1_SpCnt_24"/>
                  <wp:cNvGraphicFramePr/>
                  <a:graphic xmlns:a="http://schemas.openxmlformats.org/drawingml/2006/main">
                    <a:graphicData uri="http://schemas.openxmlformats.org/drawingml/2006/picture">
                      <pic:pic xmlns:pic="http://schemas.openxmlformats.org/drawingml/2006/picture">
                        <pic:nvPicPr>
                          <pic:cNvPr id="106" name="Picture_1_SpCnt_24"/>
                          <pic:cNvPicPr/>
                        </pic:nvPicPr>
                        <pic:blipFill>
                          <a:blip r:embed="rId13"/>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98" name="Picture_2_SpCnt_60"/>
                  <wp:cNvGraphicFramePr/>
                  <a:graphic xmlns:a="http://schemas.openxmlformats.org/drawingml/2006/main">
                    <a:graphicData uri="http://schemas.openxmlformats.org/drawingml/2006/picture">
                      <pic:pic xmlns:pic="http://schemas.openxmlformats.org/drawingml/2006/picture">
                        <pic:nvPicPr>
                          <pic:cNvPr id="98" name="Picture_2_SpCnt_60"/>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20" name="Picture_1_SpCnt_25"/>
                  <wp:cNvGraphicFramePr/>
                  <a:graphic xmlns:a="http://schemas.openxmlformats.org/drawingml/2006/main">
                    <a:graphicData uri="http://schemas.openxmlformats.org/drawingml/2006/picture">
                      <pic:pic xmlns:pic="http://schemas.openxmlformats.org/drawingml/2006/picture">
                        <pic:nvPicPr>
                          <pic:cNvPr id="120" name="Picture_1_SpCnt_25"/>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21" name="Picture_2_SpCnt_61"/>
                  <wp:cNvGraphicFramePr/>
                  <a:graphic xmlns:a="http://schemas.openxmlformats.org/drawingml/2006/main">
                    <a:graphicData uri="http://schemas.openxmlformats.org/drawingml/2006/picture">
                      <pic:pic xmlns:pic="http://schemas.openxmlformats.org/drawingml/2006/picture">
                        <pic:nvPicPr>
                          <pic:cNvPr id="121" name="Picture_2_SpCnt_61"/>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00" name="Picture_2_SpCnt_62"/>
                  <wp:cNvGraphicFramePr/>
                  <a:graphic xmlns:a="http://schemas.openxmlformats.org/drawingml/2006/main">
                    <a:graphicData uri="http://schemas.openxmlformats.org/drawingml/2006/picture">
                      <pic:pic xmlns:pic="http://schemas.openxmlformats.org/drawingml/2006/picture">
                        <pic:nvPicPr>
                          <pic:cNvPr id="100" name="Picture_2_SpCnt_62"/>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27" name="Picture_1_SpCnt_26"/>
                  <wp:cNvGraphicFramePr/>
                  <a:graphic xmlns:a="http://schemas.openxmlformats.org/drawingml/2006/main">
                    <a:graphicData uri="http://schemas.openxmlformats.org/drawingml/2006/picture">
                      <pic:pic xmlns:pic="http://schemas.openxmlformats.org/drawingml/2006/picture">
                        <pic:nvPicPr>
                          <pic:cNvPr id="127" name="Picture_1_SpCnt_26"/>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01" name="Picture_4_SpCnt_15"/>
                  <wp:cNvGraphicFramePr/>
                  <a:graphic xmlns:a="http://schemas.openxmlformats.org/drawingml/2006/main">
                    <a:graphicData uri="http://schemas.openxmlformats.org/drawingml/2006/picture">
                      <pic:pic xmlns:pic="http://schemas.openxmlformats.org/drawingml/2006/picture">
                        <pic:nvPicPr>
                          <pic:cNvPr id="101" name="Picture_4_SpCnt_15"/>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99" name="Picture_1_SpCnt_27"/>
                  <wp:cNvGraphicFramePr/>
                  <a:graphic xmlns:a="http://schemas.openxmlformats.org/drawingml/2006/main">
                    <a:graphicData uri="http://schemas.openxmlformats.org/drawingml/2006/picture">
                      <pic:pic xmlns:pic="http://schemas.openxmlformats.org/drawingml/2006/picture">
                        <pic:nvPicPr>
                          <pic:cNvPr id="99" name="Picture_1_SpCnt_27"/>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22" name="Picture_2_SpCnt_63"/>
                  <wp:cNvGraphicFramePr/>
                  <a:graphic xmlns:a="http://schemas.openxmlformats.org/drawingml/2006/main">
                    <a:graphicData uri="http://schemas.openxmlformats.org/drawingml/2006/picture">
                      <pic:pic xmlns:pic="http://schemas.openxmlformats.org/drawingml/2006/picture">
                        <pic:nvPicPr>
                          <pic:cNvPr id="122" name="Picture_2_SpCnt_63"/>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02" name="Picture_4_SpCnt_16"/>
                  <wp:cNvGraphicFramePr/>
                  <a:graphic xmlns:a="http://schemas.openxmlformats.org/drawingml/2006/main">
                    <a:graphicData uri="http://schemas.openxmlformats.org/drawingml/2006/picture">
                      <pic:pic xmlns:pic="http://schemas.openxmlformats.org/drawingml/2006/picture">
                        <pic:nvPicPr>
                          <pic:cNvPr id="102" name="Picture_4_SpCnt_16"/>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03" name="Picture_2_SpCnt_64"/>
                  <wp:cNvGraphicFramePr/>
                  <a:graphic xmlns:a="http://schemas.openxmlformats.org/drawingml/2006/main">
                    <a:graphicData uri="http://schemas.openxmlformats.org/drawingml/2006/picture">
                      <pic:pic xmlns:pic="http://schemas.openxmlformats.org/drawingml/2006/picture">
                        <pic:nvPicPr>
                          <pic:cNvPr id="103" name="Picture_2_SpCnt_64"/>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23" name="Picture_4_SpCnt_17"/>
                  <wp:cNvGraphicFramePr/>
                  <a:graphic xmlns:a="http://schemas.openxmlformats.org/drawingml/2006/main">
                    <a:graphicData uri="http://schemas.openxmlformats.org/drawingml/2006/picture">
                      <pic:pic xmlns:pic="http://schemas.openxmlformats.org/drawingml/2006/picture">
                        <pic:nvPicPr>
                          <pic:cNvPr id="123" name="Picture_4_SpCnt_17"/>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10" name="Picture_3_SpCnt_16"/>
                  <wp:cNvGraphicFramePr/>
                  <a:graphic xmlns:a="http://schemas.openxmlformats.org/drawingml/2006/main">
                    <a:graphicData uri="http://schemas.openxmlformats.org/drawingml/2006/picture">
                      <pic:pic xmlns:pic="http://schemas.openxmlformats.org/drawingml/2006/picture">
                        <pic:nvPicPr>
                          <pic:cNvPr id="110" name="Picture_3_SpCnt_16"/>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05" name="Picture_2_SpCnt_65"/>
                  <wp:cNvGraphicFramePr/>
                  <a:graphic xmlns:a="http://schemas.openxmlformats.org/drawingml/2006/main">
                    <a:graphicData uri="http://schemas.openxmlformats.org/drawingml/2006/picture">
                      <pic:pic xmlns:pic="http://schemas.openxmlformats.org/drawingml/2006/picture">
                        <pic:nvPicPr>
                          <pic:cNvPr id="105" name="Picture_2_SpCnt_65"/>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04" name="Picture_3_SpCnt_17"/>
                  <wp:cNvGraphicFramePr/>
                  <a:graphic xmlns:a="http://schemas.openxmlformats.org/drawingml/2006/main">
                    <a:graphicData uri="http://schemas.openxmlformats.org/drawingml/2006/picture">
                      <pic:pic xmlns:pic="http://schemas.openxmlformats.org/drawingml/2006/picture">
                        <pic:nvPicPr>
                          <pic:cNvPr id="104" name="Picture_3_SpCnt_17"/>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07" name="Picture_3_SpCnt_18"/>
                  <wp:cNvGraphicFramePr/>
                  <a:graphic xmlns:a="http://schemas.openxmlformats.org/drawingml/2006/main">
                    <a:graphicData uri="http://schemas.openxmlformats.org/drawingml/2006/picture">
                      <pic:pic xmlns:pic="http://schemas.openxmlformats.org/drawingml/2006/picture">
                        <pic:nvPicPr>
                          <pic:cNvPr id="107" name="Picture_3_SpCnt_18"/>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08" name="Picture_4_SpCnt_18"/>
                  <wp:cNvGraphicFramePr/>
                  <a:graphic xmlns:a="http://schemas.openxmlformats.org/drawingml/2006/main">
                    <a:graphicData uri="http://schemas.openxmlformats.org/drawingml/2006/picture">
                      <pic:pic xmlns:pic="http://schemas.openxmlformats.org/drawingml/2006/picture">
                        <pic:nvPicPr>
                          <pic:cNvPr id="108" name="Picture_4_SpCnt_18"/>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09" name="Picture_3_SpCnt_19"/>
                  <wp:cNvGraphicFramePr/>
                  <a:graphic xmlns:a="http://schemas.openxmlformats.org/drawingml/2006/main">
                    <a:graphicData uri="http://schemas.openxmlformats.org/drawingml/2006/picture">
                      <pic:pic xmlns:pic="http://schemas.openxmlformats.org/drawingml/2006/picture">
                        <pic:nvPicPr>
                          <pic:cNvPr id="109" name="Picture_3_SpCnt_19"/>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32" name="Picture_2_SpCnt_66"/>
                  <wp:cNvGraphicFramePr/>
                  <a:graphic xmlns:a="http://schemas.openxmlformats.org/drawingml/2006/main">
                    <a:graphicData uri="http://schemas.openxmlformats.org/drawingml/2006/picture">
                      <pic:pic xmlns:pic="http://schemas.openxmlformats.org/drawingml/2006/picture">
                        <pic:nvPicPr>
                          <pic:cNvPr id="132" name="Picture_2_SpCnt_66"/>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33" name="Picture_2_SpCnt_67"/>
                  <wp:cNvGraphicFramePr/>
                  <a:graphic xmlns:a="http://schemas.openxmlformats.org/drawingml/2006/main">
                    <a:graphicData uri="http://schemas.openxmlformats.org/drawingml/2006/picture">
                      <pic:pic xmlns:pic="http://schemas.openxmlformats.org/drawingml/2006/picture">
                        <pic:nvPicPr>
                          <pic:cNvPr id="133" name="Picture_2_SpCnt_67"/>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29" name="Picture_2_SpCnt_68"/>
                  <wp:cNvGraphicFramePr/>
                  <a:graphic xmlns:a="http://schemas.openxmlformats.org/drawingml/2006/main">
                    <a:graphicData uri="http://schemas.openxmlformats.org/drawingml/2006/picture">
                      <pic:pic xmlns:pic="http://schemas.openxmlformats.org/drawingml/2006/picture">
                        <pic:nvPicPr>
                          <pic:cNvPr id="129" name="Picture_2_SpCnt_68"/>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31" name="Picture_2_SpCnt_69"/>
                  <wp:cNvGraphicFramePr/>
                  <a:graphic xmlns:a="http://schemas.openxmlformats.org/drawingml/2006/main">
                    <a:graphicData uri="http://schemas.openxmlformats.org/drawingml/2006/picture">
                      <pic:pic xmlns:pic="http://schemas.openxmlformats.org/drawingml/2006/picture">
                        <pic:nvPicPr>
                          <pic:cNvPr id="131" name="Picture_2_SpCnt_69"/>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30" name="Picture_1_SpCnt_28"/>
                  <wp:cNvGraphicFramePr/>
                  <a:graphic xmlns:a="http://schemas.openxmlformats.org/drawingml/2006/main">
                    <a:graphicData uri="http://schemas.openxmlformats.org/drawingml/2006/picture">
                      <pic:pic xmlns:pic="http://schemas.openxmlformats.org/drawingml/2006/picture">
                        <pic:nvPicPr>
                          <pic:cNvPr id="130" name="Picture_1_SpCnt_28"/>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71" name="Picture_2_SpCnt_70"/>
                  <wp:cNvGraphicFramePr/>
                  <a:graphic xmlns:a="http://schemas.openxmlformats.org/drawingml/2006/main">
                    <a:graphicData uri="http://schemas.openxmlformats.org/drawingml/2006/picture">
                      <pic:pic xmlns:pic="http://schemas.openxmlformats.org/drawingml/2006/picture">
                        <pic:nvPicPr>
                          <pic:cNvPr id="171" name="Picture_2_SpCnt_70"/>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78" name="Picture_2_SpCnt_71"/>
                  <wp:cNvGraphicFramePr/>
                  <a:graphic xmlns:a="http://schemas.openxmlformats.org/drawingml/2006/main">
                    <a:graphicData uri="http://schemas.openxmlformats.org/drawingml/2006/picture">
                      <pic:pic xmlns:pic="http://schemas.openxmlformats.org/drawingml/2006/picture">
                        <pic:nvPicPr>
                          <pic:cNvPr id="178" name="Picture_2_SpCnt_71"/>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77" name="Picture_3_SpCnt_20"/>
                  <wp:cNvGraphicFramePr/>
                  <a:graphic xmlns:a="http://schemas.openxmlformats.org/drawingml/2006/main">
                    <a:graphicData uri="http://schemas.openxmlformats.org/drawingml/2006/picture">
                      <pic:pic xmlns:pic="http://schemas.openxmlformats.org/drawingml/2006/picture">
                        <pic:nvPicPr>
                          <pic:cNvPr id="177" name="Picture_3_SpCnt_20"/>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2735"/>
                  <wp:effectExtent l="0" t="0" r="0" b="0"/>
                  <wp:wrapNone/>
                  <wp:docPr id="172" name="Picture_4_SpCnt_19"/>
                  <wp:cNvGraphicFramePr/>
                  <a:graphic xmlns:a="http://schemas.openxmlformats.org/drawingml/2006/main">
                    <a:graphicData uri="http://schemas.openxmlformats.org/drawingml/2006/picture">
                      <pic:pic xmlns:pic="http://schemas.openxmlformats.org/drawingml/2006/picture">
                        <pic:nvPicPr>
                          <pic:cNvPr id="172" name="Picture_4_SpCnt_19"/>
                          <pic:cNvPicPr/>
                        </pic:nvPicPr>
                        <pic:blipFill>
                          <a:blip r:embed="rId9"/>
                          <a:stretch>
                            <a:fillRect/>
                          </a:stretch>
                        </pic:blipFill>
                        <pic:spPr>
                          <a:xfrm>
                            <a:off x="0" y="0"/>
                            <a:ext cx="305435" cy="29273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73" name="Picture_1_SpCnt_29"/>
                  <wp:cNvGraphicFramePr/>
                  <a:graphic xmlns:a="http://schemas.openxmlformats.org/drawingml/2006/main">
                    <a:graphicData uri="http://schemas.openxmlformats.org/drawingml/2006/picture">
                      <pic:pic xmlns:pic="http://schemas.openxmlformats.org/drawingml/2006/picture">
                        <pic:nvPicPr>
                          <pic:cNvPr id="173" name="Picture_1_SpCnt_29"/>
                          <pic:cNvPicPr/>
                        </pic:nvPicPr>
                        <pic:blipFill>
                          <a:blip r:embed="rId9"/>
                          <a:stretch>
                            <a:fillRect/>
                          </a:stretch>
                        </pic:blipFill>
                        <pic:spPr>
                          <a:xfrm>
                            <a:off x="0" y="0"/>
                            <a:ext cx="305435" cy="29527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05435" cy="295275"/>
                  <wp:effectExtent l="0" t="0" r="0" b="0"/>
                  <wp:wrapNone/>
                  <wp:docPr id="169" name="Picture_2_SpCnt_72"/>
                  <wp:cNvGraphicFramePr/>
                  <a:graphic xmlns:a="http://schemas.openxmlformats.org/drawingml/2006/main">
                    <a:graphicData uri="http://schemas.openxmlformats.org/drawingml/2006/picture">
                      <pic:pic xmlns:pic="http://schemas.openxmlformats.org/drawingml/2006/picture">
                        <pic:nvPicPr>
                          <pic:cNvPr id="169" name="Picture_2_SpCnt_72"/>
                          <pic:cNvPicPr/>
                        </pic:nvPicPr>
                        <pic:blipFill>
                          <a:blip r:embed="rId14"/>
                          <a:stretch>
                            <a:fillRect/>
                          </a:stretch>
                        </pic:blipFill>
                        <pic:spPr>
                          <a:xfrm>
                            <a:off x="0" y="0"/>
                            <a:ext cx="305435" cy="295275"/>
                          </a:xfrm>
                          <a:prstGeom prst="rect">
                            <a:avLst/>
                          </a:prstGeom>
                          <a:noFill/>
                          <a:ln>
                            <a:noFill/>
                          </a:ln>
                        </pic:spPr>
                      </pic:pic>
                    </a:graphicData>
                  </a:graphic>
                </wp:anchor>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烹调间</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73"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离心式抽风机（吊装一楼天花）</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color w:val="000000" w:themeColor="text1"/>
                <w:sz w:val="21"/>
                <w:szCs w:val="21"/>
                <w:lang w:val="en-US" w:eastAsia="zh-CN"/>
                <w14:textFill>
                  <w14:solidFill>
                    <w14:schemeClr w14:val="tx1"/>
                  </w14:solidFill>
                </w14:textFill>
              </w:rPr>
              <w:t>1、外壳采用镀锌板，机芯、轴、轴承。风量：24000M3/h。</w:t>
            </w:r>
            <w:r>
              <w:rPr>
                <w:color w:val="000000" w:themeColor="text1"/>
                <w:sz w:val="21"/>
                <w:szCs w:val="21"/>
                <w:lang w:val="en-US" w:eastAsia="zh-CN"/>
                <w14:textFill>
                  <w14:solidFill>
                    <w14:schemeClr w14:val="tx1"/>
                  </w14:solidFill>
                </w14:textFill>
              </w:rPr>
              <w:br w:type="textWrapping"/>
            </w:r>
            <w:r>
              <w:rPr>
                <w:color w:val="000000" w:themeColor="text1"/>
                <w:sz w:val="21"/>
                <w:szCs w:val="21"/>
                <w:lang w:val="en-US" w:eastAsia="zh-CN"/>
                <w14:textFill>
                  <w14:solidFill>
                    <w14:schemeClr w14:val="tx1"/>
                  </w14:solidFill>
                </w14:textFill>
              </w:rPr>
              <w:t xml:space="preserve">2、▲所投离心风机具有中国质量认证中心（CQC）颁发的中国节能产品认证证书（检测报告扫描件加盖厂家公章）。                         </w:t>
            </w:r>
            <w:r>
              <w:rPr>
                <w:color w:val="000000" w:themeColor="text1"/>
                <w:sz w:val="21"/>
                <w:szCs w:val="21"/>
                <w:lang w:val="en-US" w:eastAsia="zh-CN"/>
                <w14:textFill>
                  <w14:solidFill>
                    <w14:schemeClr w14:val="tx1"/>
                  </w14:solidFill>
                </w14:textFill>
              </w:rPr>
              <w:br w:type="textWrapping"/>
            </w:r>
            <w:r>
              <w:rPr>
                <w:color w:val="000000" w:themeColor="text1"/>
                <w:sz w:val="21"/>
                <w:szCs w:val="21"/>
                <w:lang w:val="en-US" w:eastAsia="zh-CN"/>
                <w14:textFill>
                  <w14:solidFill>
                    <w14:schemeClr w14:val="tx1"/>
                  </w14:solidFill>
                </w14:textFill>
              </w:rPr>
              <w:t>3、▲所投离心风机符合GB19761-2009《通风机能效限定值及能效等级》，能源效率等级为1级，并提供能源效率检测报告(证书与能效报告需为同一产品名称)（检测报告扫描件加盖厂家公章）。</w:t>
            </w:r>
            <w:r>
              <w:rPr>
                <w:color w:val="000000" w:themeColor="text1"/>
                <w:sz w:val="21"/>
                <w:szCs w:val="21"/>
                <w:lang w:val="en-US" w:eastAsia="zh-CN"/>
                <w14:textFill>
                  <w14:solidFill>
                    <w14:schemeClr w14:val="tx1"/>
                  </w14:solidFill>
                </w14:textFill>
              </w:rPr>
              <w:br w:type="textWrapping"/>
            </w:r>
            <w:r>
              <w:rPr>
                <w:color w:val="000000" w:themeColor="text1"/>
                <w:sz w:val="21"/>
                <w:szCs w:val="21"/>
                <w:lang w:val="en-US" w:eastAsia="zh-CN"/>
                <w14:textFill>
                  <w14:solidFill>
                    <w14:schemeClr w14:val="tx1"/>
                  </w14:solidFill>
                </w14:textFill>
              </w:rPr>
              <w:t>4、▲所投风机品牌配套启动器依据GB4706.1-2005标准，通用要求，通过机械强度试验（检测报告扫描件加盖厂家公章）。</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11KW/380V</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5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静电油烟处理器（吊装一楼天花）</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1、达到85%以上的除油烟效率，适用于高空排放。</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2、▲油烟净化器正常运行产生的噪声符合GBZ/T 189.8-2007《工作场所物理因素测量第8部分：噪声》的要求，运行噪声低于50dB(A)，提供带 CMA 标识的检测报告扫描件加盖厂家公章。</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3、▲设备核心部件电源温度循环测试符合GB/T2423.22-2012测试标准的要求，电源耐高低温范围在-40℃～100℃，循环测试50次后结构和功能正常。提供带CMA和CNAS标识检验报告扫描件加盖厂家公章。</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4、▲静电式餐饮油烟净化设备高压分线器燃烧性能符合V-2等级材料的规定要求。提供CNAS标识的检测报告扫描件加盖厂家公章。</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5、▲油烟净化器电场为201不锈钢材质，材质通过GB/T 10125-2021《人造气氛腐蚀试验 盐雾试验》检测，结果合格，样品经中性盐雾试验480小时后未出现腐蚀现象，保护评级RP≥9。提供带CNAS和CMA 标识的检测报告扫描件加盖厂家公章。</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风量：20000M3/h</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机架</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机架材质：采用8#槽钢制作，支承式构造，装在室外使用。</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避振器</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color w:val="000000" w:themeColor="text1"/>
                <w:sz w:val="21"/>
                <w:szCs w:val="21"/>
                <w:lang w:val="en-US" w:eastAsia="zh-CN"/>
                <w14:textFill>
                  <w14:solidFill>
                    <w14:schemeClr w14:val="tx1"/>
                  </w14:solidFill>
                </w14:textFill>
              </w:rPr>
              <w:t>阻尼式防震装置</w:t>
            </w:r>
            <w:r>
              <w:rPr>
                <w:rFonts w:hint="eastAsia"/>
                <w:color w:val="000000" w:themeColor="text1"/>
                <w:sz w:val="21"/>
                <w:szCs w:val="21"/>
                <w:lang w:val="en-US" w:eastAsia="zh-CN"/>
                <w14:textFill>
                  <w14:solidFill>
                    <w14:schemeClr w14:val="tx1"/>
                  </w14:solidFill>
                </w14:textFill>
              </w:rPr>
              <w:t>3cm</w:t>
            </w:r>
            <w:r>
              <w:rPr>
                <w:color w:val="000000" w:themeColor="text1"/>
                <w:sz w:val="21"/>
                <w:szCs w:val="21"/>
                <w:lang w:val="en-US" w:eastAsia="zh-CN"/>
                <w14:textFill>
                  <w14:solidFill>
                    <w14:schemeClr w14:val="tx1"/>
                  </w14:solidFill>
                </w14:textFill>
              </w:rPr>
              <w:t>减震橡胶垫</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星三角启动器</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采用标准电箱，配过载、缺相、过热保护装置。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风机软接</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采用防腐、防油帆布制作并作为密封处理，配紧固件。</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风管</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风管制作采用304#1.0mm厚不锈钢板折弯成形，管壁有加强处理，防止变形。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900*650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风管</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风管制作采用304#1.0mm厚不锈钢板折弯成形，管壁有加强处理，防止变形。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700*500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风管</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风管制作采用304#1.0mm厚不锈钢板折弯成形，管壁有加强处理，防止变形。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500*500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弯头\三通\变管</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风管制作采用304#1.0mm厚不锈钢板折弯成形，管壁有加强处理，防止变形。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900*650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法兰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风接接驳位法兰采用40*40*4mm厚角铁焊制，两次防锈漆。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900*650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法兰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风接接驳位法兰采用40*40*4mm厚角铁焊制，两次防锈漆。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700*500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法兰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风接接驳位法兰采用40*40*4mm厚角铁焊制，两次防锈漆。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500*500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14</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安装辅料(吊杆及其他）</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包含螺丝、玻璃胶、拉爆等五金配件及易损耗件在内的安装配件（焊丝等）。</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轴流式抽风机（吊装一楼天花）</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外壳采用镀锌板，机芯、轴、轴承。</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0.75KW/380V</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机架</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机架材质：采用8#槽钢制作，支承式构造，装在室外使用。</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风机软接</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采用防腐、防油帆布制作并作为密封处理，配紧固件。</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18</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风管</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风管制作采用304#1.0mm厚不锈钢板折弯成形，管壁有加强处理，防止变形。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500*450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弯头\三通\变管</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风管制作采用304#1.0mm厚不锈钢板折弯成形，管壁有加强处理，防止变形。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500*450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法兰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风接接驳位法兰采用40*40*4mm厚角铁焊制，两次防锈漆。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500*450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防水百叶</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出风口百叶采用304#1.0mm不锈钢板制作，要做加强处理，防止变形。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600*600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安装辅料(吊杆及其他）</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包含螺丝、玻璃胶、拉爆等五金配件及易损耗件在内的安装配件（焊丝等）。</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【送鲜风系统类】</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6"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离心式新风机（吊装一楼天花）</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1、风量：10300m</w:t>
            </w:r>
            <w:r>
              <w:rPr>
                <w:rFonts w:hint="eastAsia"/>
                <w:color w:val="000000" w:themeColor="text1"/>
                <w:sz w:val="21"/>
                <w:szCs w:val="21"/>
                <w:vertAlign w:val="superscript"/>
                <w:lang w:val="en-US" w:eastAsia="zh-CN"/>
                <w14:textFill>
                  <w14:solidFill>
                    <w14:schemeClr w14:val="tx1"/>
                  </w14:solidFill>
                </w14:textFill>
              </w:rPr>
              <w:t>3</w:t>
            </w:r>
            <w:r>
              <w:rPr>
                <w:rFonts w:hint="eastAsia"/>
                <w:color w:val="000000" w:themeColor="text1"/>
                <w:sz w:val="21"/>
                <w:szCs w:val="21"/>
                <w:lang w:val="en-US" w:eastAsia="zh-CN"/>
                <w14:textFill>
                  <w14:solidFill>
                    <w14:schemeClr w14:val="tx1"/>
                  </w14:solidFill>
                </w14:textFill>
              </w:rPr>
              <w:t>/h</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 xml:space="preserve">2、▲所投离心风机具有中国质量认证中心（CQC）颁发的中国节能产品认证证书（检测报告扫描件加盖厂家公章）。                         </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3、▲所投离心风机符合GB19761-2009《通风机能效限定值及能效等级》，能源效率等级为1级，并提供能源效率检测报告(证书与能效报告需为同一产品名称)（检测报告扫描件加盖厂家公章）。</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4、▲所投风机品牌配套启动器依据GB4706.1-2005标准，通用要求，通过机械强度试验（检测报告扫描件加盖厂家公章）。</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4KW/380V</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机架</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机架材质：采用8#槽钢制作，支承式构造，装在室外使用。</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避振器</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color w:val="000000" w:themeColor="text1"/>
                <w:sz w:val="21"/>
                <w:szCs w:val="21"/>
                <w:lang w:val="en-US" w:eastAsia="zh-CN"/>
                <w14:textFill>
                  <w14:solidFill>
                    <w14:schemeClr w14:val="tx1"/>
                  </w14:solidFill>
                </w14:textFill>
              </w:rPr>
              <w:t>阻尼式防震装置</w:t>
            </w:r>
            <w:r>
              <w:rPr>
                <w:rFonts w:hint="eastAsia"/>
                <w:color w:val="000000" w:themeColor="text1"/>
                <w:sz w:val="21"/>
                <w:szCs w:val="21"/>
                <w:lang w:val="en-US" w:eastAsia="zh-CN"/>
                <w14:textFill>
                  <w14:solidFill>
                    <w14:schemeClr w14:val="tx1"/>
                  </w14:solidFill>
                </w14:textFill>
              </w:rPr>
              <w:t>3cm</w:t>
            </w:r>
            <w:r>
              <w:rPr>
                <w:color w:val="000000" w:themeColor="text1"/>
                <w:sz w:val="21"/>
                <w:szCs w:val="21"/>
                <w:lang w:val="en-US" w:eastAsia="zh-CN"/>
                <w14:textFill>
                  <w14:solidFill>
                    <w14:schemeClr w14:val="tx1"/>
                  </w14:solidFill>
                </w14:textFill>
              </w:rPr>
              <w:t>减震橡胶垫</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过载保护器</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采用标准电箱，配过载、缺相、过热保护装置。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风机软接</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采用防腐、防油帆布制作并作为密封处理，配紧固件。</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鲜风管</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风管制作采用304#1.0mm厚不锈钢板折弯成形，管壁有加强处理，防止变形。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500*450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鲜风管</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风管制作采用304#1.0mm厚不锈钢板折弯成形，管壁有加强处理，防止变形。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700*450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弯头\三通\变管</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风管制作采用304#1.0mm厚不锈钢板折弯成形，管壁有加强处理，防止变形。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700*450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不锈钢鲜风咀</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采用不锈钢304#1.5mm厚制作，风咀冲压成形，风口可转动并能调节方向等功能。</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防水百叶</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出风口百叶采用304#1.0mm不锈钢板制作，要做加强处理，防止变形。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700*700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法兰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风接接驳位法兰采用40*40*4mm厚角铁焊制，两次防锈漆。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500*450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法兰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风接接驳位法兰采用40*40*4mm厚角铁焊制，两次防锈漆。</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700*450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安装辅料(吊杆及其他）</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包含螺丝、玻璃胶、拉爆等五金配件及易损耗件在内的安装配件（焊丝等）。</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3"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(三)</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配套安装类</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2"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厨房轻质砖砌墙600*200*120</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1.混水砖墙 墙体厚度 1砖</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2.湿拌砌筑砂浆 砌筑灰缝≥5mm M7.5</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2"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水泥砂浆批荡</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1.楼地面水泥砂浆找平层 混凝土或硬基层上 20mm 实际厚度(mm):150</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2.湿拌地面砂浆 地面普通找平 M20</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2"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墙面贴瓷片300*600</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高度3500H</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1.墙面镶贴陶瓷面砖密缝 1:2水泥砂浆 块料周长1300内</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2.抹灰水泥砂浆(配合比) 中砂 1:2.5</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厨房地面水泥沙浆过面〔第一次㡳层〕</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地面铺水泥沙浆在底部找平等工作，约50mm厚。</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水泥沙浆找坡道做二次排水</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地面铺水泥找平后做地台二次排水，防止漏水等渗水等工作。</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厨房地面二次沥青防水卷材墙身高200</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沥青防水卷,墙身200m高防水位。</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地面填陶粒</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1.楼地面水泥砂浆找平层 混凝土或硬基层上 20mm 实际厚度(mm):150</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2.粘土陶粒</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厨房C25硬化地面100mm厚</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地面硬化处理回填100mm厚</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厨房地面贴防潮防滑砖600*600</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1.楼地面陶瓷地砖(每块周长mm) 1300以内 水泥砂浆</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2.抹灰水泥砂浆(配合比) 中砂 1:2.5</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5"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排水沟批荡连贴瓷片</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（排水沟制作㡳两侧瓷砖㡳，上面不锈钢板）</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1.底层抹灰15mm 各种墙面 内墙</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2.抹灰水泥砂浆(配合比) 中砂 1:2</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3.墙面镶贴陶瓷面砖密缝 1:2水泥砂浆 块料周长1300内</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4.抹灰水泥砂浆(配合比) 中砂 1:2.5</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电梯楼板开孔同砌筑建墙</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1.混水砖墙 墙体厚度 1砖</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2.湿拌砌筑砂浆 砌筑灰缝≥5mm M7.5</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厨房给排水（联塑水管）</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（室内铺设给排水管等及安装，排水采用DN50mm排水管，给水采用DN25mm给水管，装DN25角阀等）</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电房到厨房主电缆</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主电缆铺设，布线要求布125平方线径入厨房接强电运作。</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厨房室内强电</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（室内铺设电线电缆及线管安装，电线采用国标阻燃电线，电缆。线管，插座面板及底盒采用国际稳定的款式并适合厨房使用。）</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14</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总配电箱开关</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(厨房大电箱总配电箱开关制及箱体)</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分电箱</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(厨房内部功能间强电电箱，内含四极，三极，双极，单极等开关制以及喷涂灰色箱体等)</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16</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安装双管灯管</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天花吊灯，装支架吊装，尺寸：1200mm长，内部安装有LED光管，灯罩采用乳白色亚克力档光板。</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17</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安装单管灯管</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厨房内部吊装的LED光管，长度1200mm长的照明灯具，带保护灯罩。</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18</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600*600灯盘</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天花吊顶吸顶灯，尺寸：600*600，内部安装有LED光管，灯罩采用乳白色亚克力档光板。</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材料搬运</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杂物材料运输，建筑材料搬运项目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场地清洁,清运佘泥</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清理现场的杂物垃圾，建筑废料土方等项目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铝扣板天花</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铝扣天花板采用1.0mm厚,白色铝板式扣板天花。</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不锈钢传递窗</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采用304#1.2mm厚不锈钢板制作，尺寸：800*500，双开掩门式。</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不锈钢单掩门</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采用304#1.2mm厚钢板制作，尺寸：900*2200，墙厚150mm，中间位装800mm*200mm，8mm厚透明玻璃透视窗，</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24</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不锈钢双掩门</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采用304#1.2mm厚钢板制作，尺寸：1200*2200，墙厚150mm，中间位装800mm*200mm，8mm厚透明玻璃透视窗，</w:t>
            </w:r>
          </w:p>
        </w:tc>
        <w:tc>
          <w:tcPr>
            <w:tcW w:w="26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25</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不锈钢地漏</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地面不锈钢排水地漏，尺寸：100mm*100mm。</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不锈钢明渠盖板</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排水沟盖板采用304#2.0mm厚钢板制作，中间要配加强钢条支撑，防止变形。</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不锈钢三级隔渣池</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采用304#1.5mm厚不锈钢制作，尺寸2000*1500*1500，三级过滤，达到市政环保排放要求。</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28</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外挖新隔渣池地坑及加盖砖面盖板</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开挖埋地式隔油池的土坑及修复地面后加盖隔油池盖板，盖板面贴砖装饰同现场一致。           （尺寸：2000*1500*1500）</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外挖污水渠对接市政管道</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开挖地下排污明渠接小区的市政管道并修复地面及砖面等工作，保持风格一致。长度：15米。</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原旧有隔油清理及回填复原</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旧场地广场的原有隔油池清理杂物和回填土方等工作</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明厨亮灶展示系统</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厨房主要功能间装高像素监控管理展示系统（含显示器43寸两台，监控摄像头12支，强弱电线等）</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(四)</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用餐区刷卡系统</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93"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智慧食堂系统V2.0</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该系统包含：基础系统平台，菜单管理，餐卡管理，订餐，订单管理，统计，登记人脸，交易记录，基础统计，数据统计，私有部署程序等服务。</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1"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智能双屏订取餐终端</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CPU处理器：RK3288</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存储：RAM2G/ROM16G</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主显：主屏11.6英寸可触摸，客屏11.6寸，分辨率1366*768，双屏均是多点触控全视角玻璃屏</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人脸摄像头：200W+200W宽动态</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网络：LAN+WIFI</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2年服务期</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(五)</w:t>
            </w:r>
          </w:p>
        </w:tc>
        <w:tc>
          <w:tcPr>
            <w:tcW w:w="1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用餐区家具家私系统</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1楼餐桌配置</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四人餐桌</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台面采用木质木色台面，台面厚30mm厚，台四周有钢圈包围加固，尺寸：1200*700*750，餐台脚采用不锈钢圆柱落地，脚底装直径300的钢板着地面，更平稳。</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400685</wp:posOffset>
                  </wp:positionH>
                  <wp:positionV relativeFrom="paragraph">
                    <wp:posOffset>103505</wp:posOffset>
                  </wp:positionV>
                  <wp:extent cx="899795" cy="572770"/>
                  <wp:effectExtent l="0" t="0" r="14605" b="17780"/>
                  <wp:wrapNone/>
                  <wp:docPr id="174" name="图片_88"/>
                  <wp:cNvGraphicFramePr/>
                  <a:graphic xmlns:a="http://schemas.openxmlformats.org/drawingml/2006/main">
                    <a:graphicData uri="http://schemas.openxmlformats.org/drawingml/2006/picture">
                      <pic:pic xmlns:pic="http://schemas.openxmlformats.org/drawingml/2006/picture">
                        <pic:nvPicPr>
                          <pic:cNvPr id="174" name="图片_88"/>
                          <pic:cNvPicPr/>
                        </pic:nvPicPr>
                        <pic:blipFill>
                          <a:blip r:embed="rId15"/>
                          <a:stretch>
                            <a:fillRect/>
                          </a:stretch>
                        </pic:blipFill>
                        <pic:spPr>
                          <a:xfrm>
                            <a:off x="0" y="0"/>
                            <a:ext cx="899795" cy="572770"/>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二人餐桌</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台面采用木质木色台面，台面厚30mm厚，台四周有钢圈包围加固，尺寸：700*700*750，餐台脚采用不锈钢圆柱落地，脚底装直径300的钢板着地面，更平稳。</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423545</wp:posOffset>
                  </wp:positionH>
                  <wp:positionV relativeFrom="paragraph">
                    <wp:posOffset>95885</wp:posOffset>
                  </wp:positionV>
                  <wp:extent cx="679450" cy="492760"/>
                  <wp:effectExtent l="0" t="0" r="6350" b="2540"/>
                  <wp:wrapNone/>
                  <wp:docPr id="183" name="图片_37"/>
                  <wp:cNvGraphicFramePr/>
                  <a:graphic xmlns:a="http://schemas.openxmlformats.org/drawingml/2006/main">
                    <a:graphicData uri="http://schemas.openxmlformats.org/drawingml/2006/picture">
                      <pic:pic xmlns:pic="http://schemas.openxmlformats.org/drawingml/2006/picture">
                        <pic:nvPicPr>
                          <pic:cNvPr id="183" name="图片_37"/>
                          <pic:cNvPicPr/>
                        </pic:nvPicPr>
                        <pic:blipFill>
                          <a:blip r:embed="rId16"/>
                          <a:stretch>
                            <a:fillRect/>
                          </a:stretch>
                        </pic:blipFill>
                        <pic:spPr>
                          <a:xfrm>
                            <a:off x="0" y="0"/>
                            <a:ext cx="679450" cy="492760"/>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满足椅</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采用木材质弧形座椅设计，支撑脚部采用不锈钢脚，外形尺寸：485*550*820，轻便方便可移动。</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553085</wp:posOffset>
                  </wp:positionH>
                  <wp:positionV relativeFrom="paragraph">
                    <wp:posOffset>-366395</wp:posOffset>
                  </wp:positionV>
                  <wp:extent cx="699770" cy="783590"/>
                  <wp:effectExtent l="0" t="0" r="5080" b="16510"/>
                  <wp:wrapNone/>
                  <wp:docPr id="180" name="图片_38"/>
                  <wp:cNvGraphicFramePr/>
                  <a:graphic xmlns:a="http://schemas.openxmlformats.org/drawingml/2006/main">
                    <a:graphicData uri="http://schemas.openxmlformats.org/drawingml/2006/picture">
                      <pic:pic xmlns:pic="http://schemas.openxmlformats.org/drawingml/2006/picture">
                        <pic:nvPicPr>
                          <pic:cNvPr id="180" name="图片_38"/>
                          <pic:cNvPicPr/>
                        </pic:nvPicPr>
                        <pic:blipFill>
                          <a:blip r:embed="rId17"/>
                          <a:stretch>
                            <a:fillRect/>
                          </a:stretch>
                        </pic:blipFill>
                        <pic:spPr>
                          <a:xfrm>
                            <a:off x="0" y="0"/>
                            <a:ext cx="699770" cy="783590"/>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电脑桌</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标准木制品电脑桌台，带侧边抽屉柜及中间有键盘抽屉，台面不容易变形，坚固耐用。               外形尺寸：W1500*D600H740</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372110</wp:posOffset>
                  </wp:positionH>
                  <wp:positionV relativeFrom="paragraph">
                    <wp:posOffset>28575</wp:posOffset>
                  </wp:positionV>
                  <wp:extent cx="1069340" cy="755650"/>
                  <wp:effectExtent l="0" t="0" r="16510" b="6350"/>
                  <wp:wrapNone/>
                  <wp:docPr id="175" name="图片_39"/>
                  <wp:cNvGraphicFramePr/>
                  <a:graphic xmlns:a="http://schemas.openxmlformats.org/drawingml/2006/main">
                    <a:graphicData uri="http://schemas.openxmlformats.org/drawingml/2006/picture">
                      <pic:pic xmlns:pic="http://schemas.openxmlformats.org/drawingml/2006/picture">
                        <pic:nvPicPr>
                          <pic:cNvPr id="175" name="图片_39"/>
                          <pic:cNvPicPr/>
                        </pic:nvPicPr>
                        <pic:blipFill>
                          <a:blip r:embed="rId18"/>
                          <a:stretch>
                            <a:fillRect/>
                          </a:stretch>
                        </pic:blipFill>
                        <pic:spPr>
                          <a:xfrm>
                            <a:off x="0" y="0"/>
                            <a:ext cx="1069340" cy="755650"/>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电脑椅子</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PP加玻纤背架升降腰</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灰色PP固定扶手</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座包采用40#高弹力海绵</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配中班蝴蝶底盘，带原位锁定功能</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100沉口7CM电镀气杆</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320mm电镀五星脚</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Ø50mm黑色耐磨尼龙轮</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358140</wp:posOffset>
                  </wp:positionH>
                  <wp:positionV relativeFrom="paragraph">
                    <wp:posOffset>123190</wp:posOffset>
                  </wp:positionV>
                  <wp:extent cx="1028065" cy="1073785"/>
                  <wp:effectExtent l="0" t="0" r="635" b="12065"/>
                  <wp:wrapNone/>
                  <wp:docPr id="186" name="图片_40"/>
                  <wp:cNvGraphicFramePr/>
                  <a:graphic xmlns:a="http://schemas.openxmlformats.org/drawingml/2006/main">
                    <a:graphicData uri="http://schemas.openxmlformats.org/drawingml/2006/picture">
                      <pic:pic xmlns:pic="http://schemas.openxmlformats.org/drawingml/2006/picture">
                        <pic:nvPicPr>
                          <pic:cNvPr id="186" name="图片_40"/>
                          <pic:cNvPicPr/>
                        </pic:nvPicPr>
                        <pic:blipFill>
                          <a:blip r:embed="rId19"/>
                          <a:stretch>
                            <a:fillRect/>
                          </a:stretch>
                        </pic:blipFill>
                        <pic:spPr>
                          <a:xfrm>
                            <a:off x="0" y="0"/>
                            <a:ext cx="1028065" cy="1073785"/>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2楼餐桌配置</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294005</wp:posOffset>
                  </wp:positionH>
                  <wp:positionV relativeFrom="paragraph">
                    <wp:posOffset>334645</wp:posOffset>
                  </wp:positionV>
                  <wp:extent cx="1057910" cy="807085"/>
                  <wp:effectExtent l="0" t="0" r="8890" b="12065"/>
                  <wp:wrapNone/>
                  <wp:docPr id="187" name="图片_86"/>
                  <wp:cNvGraphicFramePr/>
                  <a:graphic xmlns:a="http://schemas.openxmlformats.org/drawingml/2006/main">
                    <a:graphicData uri="http://schemas.openxmlformats.org/drawingml/2006/picture">
                      <pic:pic xmlns:pic="http://schemas.openxmlformats.org/drawingml/2006/picture">
                        <pic:nvPicPr>
                          <pic:cNvPr id="187" name="图片_86"/>
                          <pic:cNvPicPr/>
                        </pic:nvPicPr>
                        <pic:blipFill>
                          <a:blip r:embed="rId20"/>
                          <a:stretch>
                            <a:fillRect/>
                          </a:stretch>
                        </pic:blipFill>
                        <pic:spPr>
                          <a:xfrm>
                            <a:off x="0" y="0"/>
                            <a:ext cx="1057910" cy="807085"/>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四人餐桌</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台面采用木质木色台面，台面厚30mm厚，台四周有钢圈包围加固，尺寸：1200*700*750，餐台脚采用不锈钢圆柱落地，脚底装直径300的钢板着地面，更平稳。</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8"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二人餐桌</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台面采用木质木色台面，台面厚30mm厚，台四周有钢圈包围加固，尺寸：700*700*750，餐台脚采用不锈钢圆柱落地，脚底装直径300的钢板着地面，更平稳。</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386080</wp:posOffset>
                  </wp:positionH>
                  <wp:positionV relativeFrom="paragraph">
                    <wp:posOffset>650875</wp:posOffset>
                  </wp:positionV>
                  <wp:extent cx="781685" cy="922655"/>
                  <wp:effectExtent l="0" t="0" r="18415" b="10795"/>
                  <wp:wrapNone/>
                  <wp:docPr id="176" name="图片_44"/>
                  <wp:cNvGraphicFramePr/>
                  <a:graphic xmlns:a="http://schemas.openxmlformats.org/drawingml/2006/main">
                    <a:graphicData uri="http://schemas.openxmlformats.org/drawingml/2006/picture">
                      <pic:pic xmlns:pic="http://schemas.openxmlformats.org/drawingml/2006/picture">
                        <pic:nvPicPr>
                          <pic:cNvPr id="176" name="图片_44"/>
                          <pic:cNvPicPr/>
                        </pic:nvPicPr>
                        <pic:blipFill>
                          <a:blip r:embed="rId21"/>
                          <a:stretch>
                            <a:fillRect/>
                          </a:stretch>
                        </pic:blipFill>
                        <pic:spPr>
                          <a:xfrm>
                            <a:off x="0" y="0"/>
                            <a:ext cx="781685" cy="922655"/>
                          </a:xfrm>
                          <a:prstGeom prst="rect">
                            <a:avLst/>
                          </a:prstGeom>
                          <a:noFill/>
                          <a:ln>
                            <a:noFill/>
                          </a:ln>
                        </pic:spPr>
                      </pic:pic>
                    </a:graphicData>
                  </a:graphic>
                </wp:anchor>
              </w:drawing>
            </w: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370205</wp:posOffset>
                  </wp:positionH>
                  <wp:positionV relativeFrom="paragraph">
                    <wp:posOffset>26035</wp:posOffset>
                  </wp:positionV>
                  <wp:extent cx="987425" cy="895985"/>
                  <wp:effectExtent l="0" t="0" r="3175" b="18415"/>
                  <wp:wrapNone/>
                  <wp:docPr id="185" name="图片_43"/>
                  <wp:cNvGraphicFramePr/>
                  <a:graphic xmlns:a="http://schemas.openxmlformats.org/drawingml/2006/main">
                    <a:graphicData uri="http://schemas.openxmlformats.org/drawingml/2006/picture">
                      <pic:pic xmlns:pic="http://schemas.openxmlformats.org/drawingml/2006/picture">
                        <pic:nvPicPr>
                          <pic:cNvPr id="185" name="图片_43"/>
                          <pic:cNvPicPr/>
                        </pic:nvPicPr>
                        <pic:blipFill>
                          <a:blip r:embed="rId22"/>
                          <a:stretch>
                            <a:fillRect/>
                          </a:stretch>
                        </pic:blipFill>
                        <pic:spPr>
                          <a:xfrm>
                            <a:off x="0" y="0"/>
                            <a:ext cx="987425" cy="895985"/>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满足椅</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采用木材质弧形座椅设计，支撑脚部采用不锈钢脚，外形尺寸：485*550*820，轻便方便可移动。</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4</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3+1人位沙发</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实木+夹板；座包：乳胶款海绵+乳胶填充，扪超纤</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皮，坐感软硬适中；靠包、抱枕公仔棉填充</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243840</wp:posOffset>
                  </wp:positionH>
                  <wp:positionV relativeFrom="paragraph">
                    <wp:posOffset>10795</wp:posOffset>
                  </wp:positionV>
                  <wp:extent cx="1393190" cy="952500"/>
                  <wp:effectExtent l="0" t="0" r="16510" b="0"/>
                  <wp:wrapNone/>
                  <wp:docPr id="181" name="图片_45"/>
                  <wp:cNvGraphicFramePr/>
                  <a:graphic xmlns:a="http://schemas.openxmlformats.org/drawingml/2006/main">
                    <a:graphicData uri="http://schemas.openxmlformats.org/drawingml/2006/picture">
                      <pic:pic xmlns:pic="http://schemas.openxmlformats.org/drawingml/2006/picture">
                        <pic:nvPicPr>
                          <pic:cNvPr id="181" name="图片_45"/>
                          <pic:cNvPicPr/>
                        </pic:nvPicPr>
                        <pic:blipFill>
                          <a:blip r:embed="rId23"/>
                          <a:stretch>
                            <a:fillRect/>
                          </a:stretch>
                        </pic:blipFill>
                        <pic:spPr>
                          <a:xfrm>
                            <a:off x="0" y="0"/>
                            <a:ext cx="1393190" cy="952500"/>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长茶几</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1300*900*420H</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不锈钢拉丝黑钛脚+岩板</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422910</wp:posOffset>
                  </wp:positionH>
                  <wp:positionV relativeFrom="paragraph">
                    <wp:posOffset>102870</wp:posOffset>
                  </wp:positionV>
                  <wp:extent cx="1003935" cy="639445"/>
                  <wp:effectExtent l="0" t="0" r="5715" b="8255"/>
                  <wp:wrapNone/>
                  <wp:docPr id="182" name="图片_46"/>
                  <wp:cNvGraphicFramePr/>
                  <a:graphic xmlns:a="http://schemas.openxmlformats.org/drawingml/2006/main">
                    <a:graphicData uri="http://schemas.openxmlformats.org/drawingml/2006/picture">
                      <pic:pic xmlns:pic="http://schemas.openxmlformats.org/drawingml/2006/picture">
                        <pic:nvPicPr>
                          <pic:cNvPr id="182" name="图片_46"/>
                          <pic:cNvPicPr/>
                        </pic:nvPicPr>
                        <pic:blipFill>
                          <a:blip r:embed="rId24"/>
                          <a:stretch>
                            <a:fillRect/>
                          </a:stretch>
                        </pic:blipFill>
                        <pic:spPr>
                          <a:xfrm>
                            <a:off x="0" y="0"/>
                            <a:ext cx="1003935" cy="639445"/>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36"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餐厅三10人桌</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采用直径1.8米桌面:进口抗菌岩板12MM，电动转盘</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框架:环保板材烤漆工艺</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脚架:工业级碳素钢脚</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314960</wp:posOffset>
                  </wp:positionH>
                  <wp:positionV relativeFrom="paragraph">
                    <wp:posOffset>86995</wp:posOffset>
                  </wp:positionV>
                  <wp:extent cx="975995" cy="605790"/>
                  <wp:effectExtent l="0" t="0" r="14605" b="3810"/>
                  <wp:wrapNone/>
                  <wp:docPr id="179" name="图片_87"/>
                  <wp:cNvGraphicFramePr/>
                  <a:graphic xmlns:a="http://schemas.openxmlformats.org/drawingml/2006/main">
                    <a:graphicData uri="http://schemas.openxmlformats.org/drawingml/2006/picture">
                      <pic:pic xmlns:pic="http://schemas.openxmlformats.org/drawingml/2006/picture">
                        <pic:nvPicPr>
                          <pic:cNvPr id="179" name="图片_87"/>
                          <pic:cNvPicPr/>
                        </pic:nvPicPr>
                        <pic:blipFill>
                          <a:blip r:embed="rId25"/>
                          <a:stretch>
                            <a:fillRect/>
                          </a:stretch>
                        </pic:blipFill>
                        <pic:spPr>
                          <a:xfrm>
                            <a:off x="0" y="0"/>
                            <a:ext cx="975995" cy="605790"/>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餐厅三椅子</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尺寸：540*610*770  框架:环保板材烤漆工艺</w:t>
            </w:r>
            <w:r>
              <w:rPr>
                <w:rFonts w:hint="eastAsia"/>
                <w:color w:val="000000" w:themeColor="text1"/>
                <w:sz w:val="21"/>
                <w:szCs w:val="21"/>
                <w:lang w:val="en-US" w:eastAsia="zh-CN"/>
                <w14:textFill>
                  <w14:solidFill>
                    <w14:schemeClr w14:val="tx1"/>
                  </w14:solidFill>
                </w14:textFill>
              </w:rPr>
              <w:br w:type="textWrapping"/>
            </w:r>
            <w:r>
              <w:rPr>
                <w:rFonts w:hint="eastAsia"/>
                <w:color w:val="000000" w:themeColor="text1"/>
                <w:sz w:val="21"/>
                <w:szCs w:val="21"/>
                <w:lang w:val="en-US" w:eastAsia="zh-CN"/>
                <w14:textFill>
                  <w14:solidFill>
                    <w14:schemeClr w14:val="tx1"/>
                  </w14:solidFill>
                </w14:textFill>
              </w:rPr>
              <w:t>脚架:工业级碳素钢脚</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494665</wp:posOffset>
                  </wp:positionH>
                  <wp:positionV relativeFrom="paragraph">
                    <wp:posOffset>49530</wp:posOffset>
                  </wp:positionV>
                  <wp:extent cx="793115" cy="593725"/>
                  <wp:effectExtent l="0" t="0" r="0" b="15875"/>
                  <wp:wrapNone/>
                  <wp:docPr id="188" name="图片_42"/>
                  <wp:cNvGraphicFramePr/>
                  <a:graphic xmlns:a="http://schemas.openxmlformats.org/drawingml/2006/main">
                    <a:graphicData uri="http://schemas.openxmlformats.org/drawingml/2006/picture">
                      <pic:pic xmlns:pic="http://schemas.openxmlformats.org/drawingml/2006/picture">
                        <pic:nvPicPr>
                          <pic:cNvPr id="188" name="图片_42"/>
                          <pic:cNvPicPr/>
                        </pic:nvPicPr>
                        <pic:blipFill>
                          <a:blip r:embed="rId26"/>
                          <a:stretch>
                            <a:fillRect/>
                          </a:stretch>
                        </pic:blipFill>
                        <pic:spPr>
                          <a:xfrm>
                            <a:off x="0" y="0"/>
                            <a:ext cx="793115" cy="593725"/>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阳台桌子</w:t>
            </w:r>
          </w:p>
        </w:tc>
        <w:tc>
          <w:tcPr>
            <w:tcW w:w="5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不锈钢台脚+岩板台面600*600*750</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541655</wp:posOffset>
                  </wp:positionH>
                  <wp:positionV relativeFrom="paragraph">
                    <wp:posOffset>59055</wp:posOffset>
                  </wp:positionV>
                  <wp:extent cx="661035" cy="565150"/>
                  <wp:effectExtent l="0" t="0" r="5715" b="6350"/>
                  <wp:wrapNone/>
                  <wp:docPr id="170" name="图片_49"/>
                  <wp:cNvGraphicFramePr/>
                  <a:graphic xmlns:a="http://schemas.openxmlformats.org/drawingml/2006/main">
                    <a:graphicData uri="http://schemas.openxmlformats.org/drawingml/2006/picture">
                      <pic:pic xmlns:pic="http://schemas.openxmlformats.org/drawingml/2006/picture">
                        <pic:nvPicPr>
                          <pic:cNvPr id="170" name="图片_49"/>
                          <pic:cNvPicPr/>
                        </pic:nvPicPr>
                        <pic:blipFill>
                          <a:blip r:embed="rId27"/>
                          <a:stretch>
                            <a:fillRect/>
                          </a:stretch>
                        </pic:blipFill>
                        <pic:spPr>
                          <a:xfrm>
                            <a:off x="0" y="0"/>
                            <a:ext cx="661035" cy="565150"/>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7"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阳台椅子</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环保皮材料内乳胶填充及木质椅子脚，尺寸：740*730*825</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572135</wp:posOffset>
                  </wp:positionH>
                  <wp:positionV relativeFrom="paragraph">
                    <wp:posOffset>106680</wp:posOffset>
                  </wp:positionV>
                  <wp:extent cx="636270" cy="578485"/>
                  <wp:effectExtent l="0" t="0" r="11430" b="12065"/>
                  <wp:wrapNone/>
                  <wp:docPr id="184" name="图片_50"/>
                  <wp:cNvGraphicFramePr/>
                  <a:graphic xmlns:a="http://schemas.openxmlformats.org/drawingml/2006/main">
                    <a:graphicData uri="http://schemas.openxmlformats.org/drawingml/2006/picture">
                      <pic:pic xmlns:pic="http://schemas.openxmlformats.org/drawingml/2006/picture">
                        <pic:nvPicPr>
                          <pic:cNvPr id="184" name="图片_50"/>
                          <pic:cNvPicPr/>
                        </pic:nvPicPr>
                        <pic:blipFill>
                          <a:blip r:embed="rId28"/>
                          <a:stretch>
                            <a:fillRect/>
                          </a:stretch>
                        </pic:blipFill>
                        <pic:spPr>
                          <a:xfrm>
                            <a:off x="0" y="0"/>
                            <a:ext cx="636270" cy="578485"/>
                          </a:xfrm>
                          <a:prstGeom prst="rect">
                            <a:avLst/>
                          </a:prstGeom>
                          <a:noFill/>
                          <a:ln>
                            <a:noFill/>
                          </a:ln>
                        </pic:spPr>
                      </pic:pic>
                    </a:graphicData>
                  </a:graphic>
                </wp:anchor>
              </w:drawing>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4" w:hRule="atLeast"/>
        </w:trPr>
        <w:tc>
          <w:tcPr>
            <w:tcW w:w="754" w:type="dxa"/>
            <w:tcBorders>
              <w:top w:val="single" w:color="000000" w:sz="4" w:space="0"/>
              <w:left w:val="single" w:color="000000" w:sz="8"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餐具工作台</w:t>
            </w:r>
          </w:p>
        </w:tc>
        <w:tc>
          <w:tcPr>
            <w:tcW w:w="543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（木制品家私，台面铺10mm岩板作台面，双开门，内有层板存放餐具）</w:t>
            </w:r>
          </w:p>
        </w:tc>
        <w:tc>
          <w:tcPr>
            <w:tcW w:w="26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1400</w:t>
            </w:r>
          </w:p>
        </w:tc>
        <w:tc>
          <w:tcPr>
            <w:tcW w:w="18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550</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800</w:t>
            </w:r>
          </w:p>
        </w:tc>
        <w:tc>
          <w:tcPr>
            <w:tcW w:w="1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w:t>
            </w:r>
          </w:p>
        </w:tc>
      </w:tr>
    </w:tbl>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eastAsia" w:ascii="仿宋" w:hAnsi="仿宋" w:eastAsia="仿宋" w:cs="仿宋"/>
          <w:color w:val="000000" w:themeColor="text1"/>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采购包2：</w:t>
      </w:r>
    </w:p>
    <w:tbl>
      <w:tblPr>
        <w:tblStyle w:val="7"/>
        <w:tblW w:w="1341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12"/>
        <w:gridCol w:w="2337"/>
        <w:gridCol w:w="675"/>
        <w:gridCol w:w="825"/>
        <w:gridCol w:w="836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序号</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设备名称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数量</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功能参数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4224" w:type="dxa"/>
            <w:gridSpan w:val="3"/>
            <w:tcBorders>
              <w:top w:val="single" w:color="000000" w:sz="4" w:space="0"/>
              <w:left w:val="single" w:color="000000" w:sz="4" w:space="0"/>
              <w:bottom w:val="single" w:color="000000" w:sz="4" w:space="0"/>
              <w:right w:val="single" w:color="000000" w:sz="4" w:space="0"/>
            </w:tcBorders>
            <w:shd w:val="clear" w:color="auto" w:fill="92D050"/>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一、综合布线系统</w:t>
            </w:r>
          </w:p>
        </w:tc>
        <w:tc>
          <w:tcPr>
            <w:tcW w:w="825"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92D050"/>
            <w:noWrap/>
            <w:vAlign w:val="bottom"/>
          </w:tcPr>
          <w:p>
            <w:pPr>
              <w:spacing w:line="240" w:lineRule="auto"/>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序号</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设备名称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数量</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spacing w:line="240" w:lineRule="auto"/>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eastAsia"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A</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管理间子系统</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spacing w:line="240" w:lineRule="auto"/>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六类</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24</w:t>
            </w:r>
            <w:r>
              <w:rPr>
                <w:rStyle w:val="14"/>
                <w:color w:val="000000" w:themeColor="text1"/>
                <w:sz w:val="21"/>
                <w:szCs w:val="21"/>
                <w:lang w:val="en-US" w:eastAsia="zh-CN" w:bidi="ar"/>
                <w14:textFill>
                  <w14:solidFill>
                    <w14:schemeClr w14:val="tx1"/>
                  </w14:solidFill>
                </w14:textFill>
              </w:rPr>
              <w:t>口网络配线架</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spacing w:line="240" w:lineRule="auto"/>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1U</w:t>
            </w:r>
            <w:r>
              <w:rPr>
                <w:rStyle w:val="14"/>
                <w:color w:val="000000" w:themeColor="text1"/>
                <w:sz w:val="21"/>
                <w:szCs w:val="21"/>
                <w:lang w:val="en-US" w:eastAsia="zh-CN" w:bidi="ar"/>
                <w14:textFill>
                  <w14:solidFill>
                    <w14:schemeClr w14:val="tx1"/>
                  </w14:solidFill>
                </w14:textFill>
              </w:rPr>
              <w:t>理线架</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spacing w:line="240" w:lineRule="auto"/>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r>
              <w:rPr>
                <w:rStyle w:val="14"/>
                <w:color w:val="000000" w:themeColor="text1"/>
                <w:sz w:val="21"/>
                <w:szCs w:val="21"/>
                <w:lang w:val="en-US" w:eastAsia="zh-CN" w:bidi="ar"/>
                <w14:textFill>
                  <w14:solidFill>
                    <w14:schemeClr w14:val="tx1"/>
                  </w14:solidFill>
                </w14:textFill>
              </w:rPr>
              <w:t>米六类非屏蔽跳线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根</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375</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42U</w:t>
            </w:r>
            <w:r>
              <w:rPr>
                <w:rStyle w:val="14"/>
                <w:color w:val="000000" w:themeColor="text1"/>
                <w:sz w:val="21"/>
                <w:szCs w:val="21"/>
                <w:lang w:val="en-US" w:eastAsia="zh-CN" w:bidi="ar"/>
                <w14:textFill>
                  <w14:solidFill>
                    <w14:schemeClr w14:val="tx1"/>
                  </w14:solidFill>
                </w14:textFill>
              </w:rPr>
              <w:t>机柜</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24</w:t>
            </w:r>
            <w:r>
              <w:rPr>
                <w:rStyle w:val="14"/>
                <w:color w:val="000000" w:themeColor="text1"/>
                <w:sz w:val="21"/>
                <w:szCs w:val="21"/>
                <w:lang w:val="en-US" w:eastAsia="zh-CN" w:bidi="ar"/>
                <w14:textFill>
                  <w14:solidFill>
                    <w14:schemeClr w14:val="tx1"/>
                  </w14:solidFill>
                </w14:textFill>
              </w:rPr>
              <w:t>口光纤配线架</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架</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16</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LC</w:t>
            </w:r>
            <w:r>
              <w:rPr>
                <w:rStyle w:val="14"/>
                <w:color w:val="000000" w:themeColor="text1"/>
                <w:sz w:val="21"/>
                <w:szCs w:val="21"/>
                <w:lang w:val="en-US" w:eastAsia="zh-CN" w:bidi="ar"/>
                <w14:textFill>
                  <w14:solidFill>
                    <w14:schemeClr w14:val="tx1"/>
                  </w14:solidFill>
                </w14:textFill>
              </w:rPr>
              <w:t>单芯单模尾纤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根</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24</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LC/LC</w:t>
            </w:r>
            <w:r>
              <w:rPr>
                <w:rStyle w:val="14"/>
                <w:color w:val="000000" w:themeColor="text1"/>
                <w:sz w:val="21"/>
                <w:szCs w:val="21"/>
                <w:lang w:val="en-US" w:eastAsia="zh-CN" w:bidi="ar"/>
                <w14:textFill>
                  <w14:solidFill>
                    <w14:schemeClr w14:val="tx1"/>
                  </w14:solidFill>
                </w14:textFill>
              </w:rPr>
              <w:t>双芯单模光跳线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根</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110</w:t>
            </w:r>
            <w:r>
              <w:rPr>
                <w:rStyle w:val="14"/>
                <w:color w:val="000000" w:themeColor="text1"/>
                <w:sz w:val="21"/>
                <w:szCs w:val="21"/>
                <w:lang w:val="en-US" w:eastAsia="zh-CN" w:bidi="ar"/>
                <w14:textFill>
                  <w14:solidFill>
                    <w14:schemeClr w14:val="tx1"/>
                  </w14:solidFill>
                </w14:textFill>
              </w:rPr>
              <w:t>配线架</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鸭嘴夹子</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30</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eastAsia"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B</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设备间子系统</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24</w:t>
            </w:r>
            <w:r>
              <w:rPr>
                <w:rStyle w:val="14"/>
                <w:color w:val="000000" w:themeColor="text1"/>
                <w:sz w:val="21"/>
                <w:szCs w:val="21"/>
                <w:lang w:val="en-US" w:eastAsia="zh-CN" w:bidi="ar"/>
                <w14:textFill>
                  <w14:solidFill>
                    <w14:schemeClr w14:val="tx1"/>
                  </w14:solidFill>
                </w14:textFill>
              </w:rPr>
              <w:t>口光纤配线架</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16</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LC</w:t>
            </w:r>
            <w:r>
              <w:rPr>
                <w:rStyle w:val="14"/>
                <w:color w:val="000000" w:themeColor="text1"/>
                <w:sz w:val="21"/>
                <w:szCs w:val="21"/>
                <w:lang w:val="en-US" w:eastAsia="zh-CN" w:bidi="ar"/>
                <w14:textFill>
                  <w14:solidFill>
                    <w14:schemeClr w14:val="tx1"/>
                  </w14:solidFill>
                </w14:textFill>
              </w:rPr>
              <w:t>双工光纤耦合器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384</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r>
              <w:rPr>
                <w:rStyle w:val="14"/>
                <w:color w:val="000000" w:themeColor="text1"/>
                <w:sz w:val="21"/>
                <w:szCs w:val="21"/>
                <w:lang w:val="en-US" w:eastAsia="zh-CN" w:bidi="ar"/>
                <w14:textFill>
                  <w14:solidFill>
                    <w14:schemeClr w14:val="tx1"/>
                  </w14:solidFill>
                </w14:textFill>
              </w:rPr>
              <w:t>米单芯单模</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LC</w:t>
            </w:r>
            <w:r>
              <w:rPr>
                <w:rStyle w:val="14"/>
                <w:color w:val="000000" w:themeColor="text1"/>
                <w:sz w:val="21"/>
                <w:szCs w:val="21"/>
                <w:lang w:val="en-US" w:eastAsia="zh-CN" w:bidi="ar"/>
                <w14:textFill>
                  <w14:solidFill>
                    <w14:schemeClr w14:val="tx1"/>
                  </w14:solidFill>
                </w14:textFill>
              </w:rPr>
              <w:t>尾纤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根</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24</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r>
              <w:rPr>
                <w:rStyle w:val="14"/>
                <w:color w:val="000000" w:themeColor="text1"/>
                <w:sz w:val="21"/>
                <w:szCs w:val="21"/>
                <w:lang w:val="en-US" w:eastAsia="zh-CN" w:bidi="ar"/>
                <w14:textFill>
                  <w14:solidFill>
                    <w14:schemeClr w14:val="tx1"/>
                  </w14:solidFill>
                </w14:textFill>
              </w:rPr>
              <w:t>米双芯单模光纤跳线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条</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42U</w:t>
            </w:r>
            <w:r>
              <w:rPr>
                <w:rStyle w:val="14"/>
                <w:color w:val="000000" w:themeColor="text1"/>
                <w:sz w:val="21"/>
                <w:szCs w:val="21"/>
                <w:lang w:val="en-US" w:eastAsia="zh-CN" w:bidi="ar"/>
                <w14:textFill>
                  <w14:solidFill>
                    <w14:schemeClr w14:val="tx1"/>
                  </w14:solidFill>
                </w14:textFill>
              </w:rPr>
              <w:t>落地机柜</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座</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110</w:t>
            </w:r>
            <w:r>
              <w:rPr>
                <w:rStyle w:val="14"/>
                <w:color w:val="000000" w:themeColor="text1"/>
                <w:sz w:val="21"/>
                <w:szCs w:val="21"/>
                <w:lang w:val="en-US" w:eastAsia="zh-CN" w:bidi="ar"/>
                <w14:textFill>
                  <w14:solidFill>
                    <w14:schemeClr w14:val="tx1"/>
                  </w14:solidFill>
                </w14:textFill>
              </w:rPr>
              <w:t>配线架</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鸭嘴夹子</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30</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4224" w:type="dxa"/>
            <w:gridSpan w:val="3"/>
            <w:tcBorders>
              <w:top w:val="single" w:color="000000" w:sz="4" w:space="0"/>
              <w:left w:val="single" w:color="000000" w:sz="4" w:space="0"/>
              <w:bottom w:val="single" w:color="000000" w:sz="4" w:space="0"/>
              <w:right w:val="single" w:color="000000" w:sz="4" w:space="0"/>
            </w:tcBorders>
            <w:shd w:val="clear" w:color="auto" w:fill="92D050"/>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二、计算机网络</w:t>
            </w:r>
          </w:p>
        </w:tc>
        <w:tc>
          <w:tcPr>
            <w:tcW w:w="825"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92D050"/>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序号</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设备名称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数量</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A</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计算机网</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24</w:t>
            </w:r>
            <w:r>
              <w:rPr>
                <w:rStyle w:val="14"/>
                <w:color w:val="000000" w:themeColor="text1"/>
                <w:sz w:val="21"/>
                <w:szCs w:val="21"/>
                <w:lang w:val="en-US" w:eastAsia="zh-CN" w:bidi="ar"/>
                <w14:textFill>
                  <w14:solidFill>
                    <w14:schemeClr w14:val="tx1"/>
                  </w14:solidFill>
                </w14:textFill>
              </w:rPr>
              <w:t>口汇聚交换机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24</w:t>
            </w:r>
            <w:r>
              <w:rPr>
                <w:rStyle w:val="14"/>
                <w:color w:val="000000" w:themeColor="text1"/>
                <w:sz w:val="21"/>
                <w:szCs w:val="21"/>
                <w:lang w:val="en-US" w:eastAsia="zh-CN" w:bidi="ar"/>
                <w14:textFill>
                  <w14:solidFill>
                    <w14:schemeClr w14:val="tx1"/>
                  </w14:solidFill>
                </w14:textFill>
              </w:rPr>
              <w:t>口</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POE</w:t>
            </w:r>
            <w:r>
              <w:rPr>
                <w:rStyle w:val="14"/>
                <w:color w:val="000000" w:themeColor="text1"/>
                <w:sz w:val="21"/>
                <w:szCs w:val="21"/>
                <w:lang w:val="en-US" w:eastAsia="zh-CN" w:bidi="ar"/>
                <w14:textFill>
                  <w14:solidFill>
                    <w14:schemeClr w14:val="tx1"/>
                  </w14:solidFill>
                </w14:textFill>
              </w:rPr>
              <w:t>接入交换机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万兆光模块</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千兆光模块</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24</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B</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设备网</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24</w:t>
            </w:r>
            <w:r>
              <w:rPr>
                <w:rStyle w:val="14"/>
                <w:color w:val="000000" w:themeColor="text1"/>
                <w:sz w:val="21"/>
                <w:szCs w:val="21"/>
                <w:lang w:val="en-US" w:eastAsia="zh-CN" w:bidi="ar"/>
                <w14:textFill>
                  <w14:solidFill>
                    <w14:schemeClr w14:val="tx1"/>
                  </w14:solidFill>
                </w14:textFill>
              </w:rPr>
              <w:t>口汇聚交换机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24</w:t>
            </w:r>
            <w:r>
              <w:rPr>
                <w:rStyle w:val="14"/>
                <w:color w:val="000000" w:themeColor="text1"/>
                <w:sz w:val="21"/>
                <w:szCs w:val="21"/>
                <w:lang w:val="en-US" w:eastAsia="zh-CN" w:bidi="ar"/>
                <w14:textFill>
                  <w14:solidFill>
                    <w14:schemeClr w14:val="tx1"/>
                  </w14:solidFill>
                </w14:textFill>
              </w:rPr>
              <w:t>口</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POE</w:t>
            </w:r>
            <w:r>
              <w:rPr>
                <w:rStyle w:val="14"/>
                <w:color w:val="000000" w:themeColor="text1"/>
                <w:sz w:val="21"/>
                <w:szCs w:val="21"/>
                <w:lang w:val="en-US" w:eastAsia="zh-CN" w:bidi="ar"/>
                <w14:textFill>
                  <w14:solidFill>
                    <w14:schemeClr w14:val="tx1"/>
                  </w14:solidFill>
                </w14:textFill>
              </w:rPr>
              <w:t>接入交换机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万兆光模块</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千兆光模块</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14</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传输带宽</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条</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9"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控制终端（</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i7-13700 16G 512G</w:t>
            </w:r>
            <w:r>
              <w:rPr>
                <w:rStyle w:val="14"/>
                <w:color w:val="000000" w:themeColor="text1"/>
                <w:sz w:val="21"/>
                <w:szCs w:val="21"/>
                <w:lang w:val="en-US" w:eastAsia="zh-CN" w:bidi="ar"/>
                <w14:textFill>
                  <w14:solidFill>
                    <w14:schemeClr w14:val="tx1"/>
                  </w14:solidFill>
                </w14:textFill>
              </w:rPr>
              <w:t>固态，</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23</w:t>
            </w:r>
            <w:r>
              <w:rPr>
                <w:rStyle w:val="14"/>
                <w:color w:val="000000" w:themeColor="text1"/>
                <w:sz w:val="21"/>
                <w:szCs w:val="21"/>
                <w:lang w:val="en-US" w:eastAsia="zh-CN" w:bidi="ar"/>
                <w14:textFill>
                  <w14:solidFill>
                    <w14:schemeClr w14:val="tx1"/>
                  </w14:solidFill>
                </w14:textFill>
              </w:rPr>
              <w:t>寸显示屏）</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75"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办公</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a3a4</w:t>
            </w:r>
            <w:r>
              <w:rPr>
                <w:rStyle w:val="14"/>
                <w:color w:val="000000" w:themeColor="text1"/>
                <w:sz w:val="21"/>
                <w:szCs w:val="21"/>
                <w:lang w:val="en-US" w:eastAsia="zh-CN" w:bidi="ar"/>
                <w14:textFill>
                  <w14:solidFill>
                    <w14:schemeClr w14:val="tx1"/>
                  </w14:solidFill>
                </w14:textFill>
              </w:rPr>
              <w:t>黑白复合机</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 xml:space="preserve"> </w:t>
            </w:r>
            <w:r>
              <w:rPr>
                <w:rStyle w:val="14"/>
                <w:color w:val="000000" w:themeColor="text1"/>
                <w:sz w:val="21"/>
                <w:szCs w:val="21"/>
                <w:lang w:val="en-US" w:eastAsia="zh-CN" w:bidi="ar"/>
                <w14:textFill>
                  <w14:solidFill>
                    <w14:schemeClr w14:val="tx1"/>
                  </w14:solidFill>
                </w14:textFill>
              </w:rPr>
              <w:t>双面复印扫描</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/WiFi/</w:t>
            </w:r>
            <w:r>
              <w:rPr>
                <w:rStyle w:val="14"/>
                <w:color w:val="000000" w:themeColor="text1"/>
                <w:sz w:val="21"/>
                <w:szCs w:val="21"/>
                <w:lang w:val="en-US" w:eastAsia="zh-CN" w:bidi="ar"/>
                <w14:textFill>
                  <w14:solidFill>
                    <w14:schemeClr w14:val="tx1"/>
                  </w14:solidFill>
                </w14:textFill>
              </w:rPr>
              <w:t>自动输稿器</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w:t>
            </w:r>
            <w:r>
              <w:rPr>
                <w:rStyle w:val="14"/>
                <w:color w:val="000000" w:themeColor="text1"/>
                <w:sz w:val="21"/>
                <w:szCs w:val="21"/>
                <w:lang w:val="en-US" w:eastAsia="zh-CN" w:bidi="ar"/>
                <w14:textFill>
                  <w14:solidFill>
                    <w14:schemeClr w14:val="tx1"/>
                  </w14:solidFill>
                </w14:textFill>
              </w:rPr>
              <w:t>工作台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62" w:hRule="atLeast"/>
        </w:trPr>
        <w:tc>
          <w:tcPr>
            <w:tcW w:w="4224" w:type="dxa"/>
            <w:gridSpan w:val="3"/>
            <w:tcBorders>
              <w:top w:val="single" w:color="000000" w:sz="4" w:space="0"/>
              <w:left w:val="single" w:color="000000" w:sz="4" w:space="0"/>
              <w:bottom w:val="single" w:color="000000" w:sz="4" w:space="0"/>
              <w:right w:val="single" w:color="000000" w:sz="4" w:space="0"/>
            </w:tcBorders>
            <w:shd w:val="clear" w:color="auto" w:fill="92D050"/>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三、机房工程</w:t>
            </w:r>
          </w:p>
        </w:tc>
        <w:tc>
          <w:tcPr>
            <w:tcW w:w="825"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92D050"/>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序号</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设备名称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数量</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eastAsia"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 xml:space="preserve">A </w:t>
            </w:r>
            <w:r>
              <w:rPr>
                <w:rStyle w:val="14"/>
                <w:color w:val="000000" w:themeColor="text1"/>
                <w:sz w:val="21"/>
                <w:szCs w:val="21"/>
                <w:lang w:val="en-US" w:eastAsia="zh-CN" w:bidi="ar"/>
                <w14:textFill>
                  <w14:solidFill>
                    <w14:schemeClr w14:val="tx1"/>
                  </w14:solidFill>
                </w14:textFill>
              </w:rPr>
              <w:t>安防系统</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指纹门禁一体机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F7PLUS</w:t>
            </w:r>
            <w:r>
              <w:rPr>
                <w:rFonts w:hint="eastAsia" w:eastAsia="宋体"/>
                <w:color w:val="000000" w:themeColor="text1"/>
                <w:lang w:val="en-US" w:eastAsia="zh-CN"/>
                <w14:textFill>
                  <w14:solidFill>
                    <w14:schemeClr w14:val="tx1"/>
                  </w14:solidFill>
                </w14:textFill>
              </w:rPr>
              <w:t>指纹</w:t>
            </w:r>
            <w:r>
              <w:rPr>
                <w:rFonts w:hint="default" w:eastAsia="宋体"/>
                <w:color w:val="000000" w:themeColor="text1"/>
                <w:lang w:val="en-US" w:eastAsia="zh-CN"/>
                <w14:textFill>
                  <w14:solidFill>
                    <w14:schemeClr w14:val="tx1"/>
                  </w14:solidFill>
                </w14:textFill>
              </w:rPr>
              <w:t>+IC</w:t>
            </w:r>
            <w:r>
              <w:rPr>
                <w:rFonts w:hint="eastAsia" w:eastAsia="宋体"/>
                <w:color w:val="000000" w:themeColor="text1"/>
                <w:lang w:val="en-US" w:eastAsia="zh-CN"/>
                <w14:textFill>
                  <w14:solidFill>
                    <w14:schemeClr w14:val="tx1"/>
                  </w14:solidFill>
                </w14:textFill>
              </w:rPr>
              <w:t>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磁力锁</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ZL-280,≥280kg</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开按按钮</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白色，用于按压后开门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门禁电源控制器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门禁专用电源箱，支持双</w:t>
            </w:r>
            <w:r>
              <w:rPr>
                <w:rFonts w:hint="default" w:eastAsia="宋体"/>
                <w:color w:val="000000" w:themeColor="text1"/>
                <w:lang w:val="en-US" w:eastAsia="zh-CN"/>
                <w14:textFill>
                  <w14:solidFill>
                    <w14:schemeClr w14:val="tx1"/>
                  </w14:solidFill>
                </w14:textFill>
              </w:rPr>
              <w:t>12VDC</w:t>
            </w:r>
            <w:r>
              <w:rPr>
                <w:rFonts w:hint="eastAsia" w:eastAsia="宋体"/>
                <w:color w:val="000000" w:themeColor="text1"/>
                <w:lang w:val="en-US" w:eastAsia="zh-CN"/>
                <w14:textFill>
                  <w14:solidFill>
                    <w14:schemeClr w14:val="tx1"/>
                  </w14:solidFill>
                </w14:textFill>
              </w:rPr>
              <w:t>输出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网线</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箱</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305</w:t>
            </w:r>
            <w:r>
              <w:rPr>
                <w:rFonts w:hint="eastAsia" w:eastAsia="宋体"/>
                <w:color w:val="000000" w:themeColor="text1"/>
                <w:lang w:val="en-US" w:eastAsia="zh-CN"/>
                <w14:textFill>
                  <w14:solidFill>
                    <w14:schemeClr w14:val="tx1"/>
                  </w14:solidFill>
                </w14:textFill>
              </w:rPr>
              <w:t>米</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线管</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米</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30</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DN20/25,</w:t>
            </w:r>
            <w:r>
              <w:rPr>
                <w:rFonts w:hint="eastAsia" w:eastAsia="宋体"/>
                <w:color w:val="000000" w:themeColor="text1"/>
                <w:lang w:val="en-US" w:eastAsia="zh-CN"/>
                <w14:textFill>
                  <w14:solidFill>
                    <w14:schemeClr w14:val="tx1"/>
                  </w14:solidFill>
                </w14:textFill>
              </w:rPr>
              <w:t>含配件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eastAsia"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 xml:space="preserve">B </w:t>
            </w:r>
            <w:r>
              <w:rPr>
                <w:rStyle w:val="14"/>
                <w:color w:val="000000" w:themeColor="text1"/>
                <w:sz w:val="21"/>
                <w:szCs w:val="21"/>
                <w:lang w:val="en-US" w:eastAsia="zh-CN" w:bidi="ar"/>
                <w14:textFill>
                  <w14:solidFill>
                    <w14:schemeClr w14:val="tx1"/>
                  </w14:solidFill>
                </w14:textFill>
              </w:rPr>
              <w:t>承重架及线槽</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机柜承重架</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机柜承重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电池柜承重</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强电线槽</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米</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40</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200*100mm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弱电线槽</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米</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60</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200*100mm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eastAsia"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 xml:space="preserve">C </w:t>
            </w:r>
            <w:r>
              <w:rPr>
                <w:rStyle w:val="14"/>
                <w:color w:val="000000" w:themeColor="text1"/>
                <w:sz w:val="21"/>
                <w:szCs w:val="21"/>
                <w:lang w:val="en-US" w:eastAsia="zh-CN" w:bidi="ar"/>
                <w14:textFill>
                  <w14:solidFill>
                    <w14:schemeClr w14:val="tx1"/>
                  </w14:solidFill>
                </w14:textFill>
              </w:rPr>
              <w:t>办公</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操作台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办公台及椅子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eastAsia"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 xml:space="preserve">D </w:t>
            </w:r>
            <w:r>
              <w:rPr>
                <w:rStyle w:val="14"/>
                <w:color w:val="000000" w:themeColor="text1"/>
                <w:sz w:val="21"/>
                <w:szCs w:val="21"/>
                <w:lang w:val="en-US" w:eastAsia="zh-CN" w:bidi="ar"/>
                <w14:textFill>
                  <w14:solidFill>
                    <w14:schemeClr w14:val="tx1"/>
                  </w14:solidFill>
                </w14:textFill>
              </w:rPr>
              <w:t>机房接地</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等电位接地网</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米</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48</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3*30</w:t>
            </w:r>
            <w:r>
              <w:rPr>
                <w:rFonts w:hint="eastAsia" w:eastAsia="宋体"/>
                <w:color w:val="000000" w:themeColor="text1"/>
                <w:lang w:val="en-US" w:eastAsia="zh-CN"/>
                <w14:textFill>
                  <w14:solidFill>
                    <w14:schemeClr w14:val="tx1"/>
                  </w14:solidFill>
                </w14:textFill>
              </w:rPr>
              <w:t>铜排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接地线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米</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100</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ZR-BVR 6mm2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接地主线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米</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50</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ZR-BVR 35mm2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辅材</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项</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eastAsia"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 xml:space="preserve">E </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UPS</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UPS6KVA</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YTR1106L</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电池</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16</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6-GFM-65-YT、外观尺寸：90*422*337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蓄电池柜</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节</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C-16电池柜（含空开、电池内部连接线）外观尺寸780×470×1190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电源线</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主机到电池组连接线缆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排插</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辅材</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项</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eastAsia"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 xml:space="preserve">F </w:t>
            </w:r>
            <w:r>
              <w:rPr>
                <w:rStyle w:val="14"/>
                <w:color w:val="000000" w:themeColor="text1"/>
                <w:sz w:val="21"/>
                <w:szCs w:val="21"/>
                <w:lang w:val="en-US" w:eastAsia="zh-CN" w:bidi="ar"/>
                <w14:textFill>
                  <w14:solidFill>
                    <w14:schemeClr w14:val="tx1"/>
                  </w14:solidFill>
                </w14:textFill>
              </w:rPr>
              <w:t>大屏</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1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高清</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LED</w:t>
            </w:r>
            <w:r>
              <w:rPr>
                <w:rStyle w:val="14"/>
                <w:color w:val="000000" w:themeColor="text1"/>
                <w:sz w:val="21"/>
                <w:szCs w:val="21"/>
                <w:lang w:val="en-US" w:eastAsia="zh-CN" w:bidi="ar"/>
                <w14:textFill>
                  <w14:solidFill>
                    <w14:schemeClr w14:val="tx1"/>
                  </w14:solidFill>
                </w14:textFill>
              </w:rPr>
              <w:t>显示屏</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7.3728</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1.整屏尺寸：宽≥3.84米、高≥1.92米。★像素间距≤1.86mm，点间距测试依据：SJ/T 11281-2017 发光二极管(LED)显示屏测试方法及SJ/T 11141-2017 LED显示屏通用规范</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2.LED类型：SMD 1515黑灯，1R1G1B；像素密度≥ CP1.8  289050点/m2，</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3.★采用原厂整机出厂方式供货，不接受市场组装机，采用原厂整机出厂方式供货安装，要求提供厂家整机出厂承诺函、产品官网页面截图和查询链接，并附带有显示屏制造商箱体和模组的logo图片</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4.★LED显示单元包括显示组件、电源板、接收板及后盖；电源板及接收板分别安装于显示组件的背面，后盖安装于显示组件的背面并罩设于电源板及接收板外；显示组件包括至少一个LED显示模组；当显示组件包括两个及两个以上LED显示模组时，相邻两个LED显示模组之间通过连接件固定连接</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5.★所投LED品牌厂商须为真实制造商，不接受OEM厂家及非LED行业生产企业。LED显示屏厂商营业执照业务范围必须是“LED显示屏”或“电子显示设备”的生产研发销售，且LED显示屏厂商具有生产厂房，可提供用于生产厂的工业用地证明材料</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6.★整机自然散热，无风扇，无孔，防尘静音设计；电源、接收卡、模组组合式一体设计，便于维护检修，提高安装和维护效率;支持模组、电源、接收卡前维护</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7.★防眩光黑色电喷工艺，表面墨色一致性和散热性能好，屏体正面为黑色亚光处理，反光率≤1.5%；样品在10Lux/5600K照度下，对屏幕表面进行光反射率试验，屏幕表面光反射率(单位面积反射亮度)＜2.2cd/m²</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8.显示单元间隙（mm）≤0.05；显示单元平整度（mm）≤0.03；模组平整度（mm）≤0.03；模组间隙（mm）≤0.05；相对错位偏差（水平/垂直）≤1.0%；</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9.★亮度≥CP1.8  500nit；灰度等级16bit</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10.★LED像素失控率≤1/1500000；像素中心距偏差0.82%；色域/色准：≥120% NTSC/△E≤0.9；色度均匀性：±0.001Cx,Cy 之内</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11.★刷新频率≥3840HZ，换帧频率：50Hz&amp;60Hz，换帧频率50Hz&amp;60Hz；画面延时≤2ms</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12.★CP1.8水平视角≥169°；垂直视角≥165°，相对错位偏差(水平/垂直)≤0.85%</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13.★工作电压100-240V,50/60Hz；CP1.8 峰值功耗≤315.8W/㎡，平均功耗≤104W/㎡，，单箱功率≤49W，显示屏黑屏不点亮时功耗≤40W/㎡</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14.★带有智能（黑屏）节电功能，开启智能节电功能比没有开启节能50%以上，能源效率值≥3cd/W，睡眠模式功率密度值≤125W/m2</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15.★模组支持双电压DC2.8V/DC3.8V或单电压DC4.2V~DC5V供电方式 ；免工具维护，同时有防呆设计，预防接错电源线短路而导致的烧毁模组行为；4档可调节恒流拐点电压(0.16V/0.24V/0.32V/0.4V)</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16.★距离显示屏1米时的工作噪声声压为：CP1.8  前方3.5，后方2.9，左方3.3，右方3.2；符合GB/T 19052-2003声学机器和设备发射的噪声 噪声测试规范起草和表述的准则</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17.色温标准8300K，1000-13000K 连续可调，调节步长100K，可自定义色温值，色温误差色:温为8300K时；100%,75%,50%,25%四档电平白场调节色温误差≤100K</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18.★采用EPWM 灰阶控制技术提升低灰视觉效果，100%亮度时，16bit灰度；70%亮度，16bit灰度；50%亮度，16bit灰度；20%亮度，14bit灰度，显示画面无单列或单行像素失控现象；支持0-100%亮度时，8-16bits灰度自定义设置</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19.★7×24 小时连续工作无故障，平均故障间隔时间(MTBF)≥100000小时，平均故障恢复时间(MTTR)≤1分钟；LED使用寿命100000小时，设备在正常工作条件下,连续工作240h,不出现电、机械或操作系统的故障</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20.★白场色坐标符合SJ/T 11141-2017 5.10.5规定范围，亮度鉴别C级 Bj≥21</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21.★人眼视觉健康舒适度VICO指数达到1级，符合CSA035.2-2017LED照明产品视觉健康舒适度测试第2部分:测试方法-基于人眼生理功能的测试方法及技术要求；LED显示屏图像主观质量评价等级为优，评分为：优，5分；蓝光危害辐亮度≤5.7 W/㎡/sr，对人眼无伤害；支持摩尔纹抑制功能，减轻摩尔纹视觉主观效果80%</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22.支持软硬件调节亮暗线功能：暗线修复、隐亮消除。支持鬼影消除、拖尾消除、低灰偏色补偿、去除坏点、毛毛虫消除、余辉消除、亮度缓慢变亮功能；支持屏体拼缝亮线、暗线校正</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23.★支持智能的白平衡补偿和修正功能，具有独特的LED显示屏白平衡控制方法的技术能力</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24.★具备一键除湿功能,屏体长时间没有使用,屏体自动切入除湿模式,有效防止湿气进入灯珠内部导致短路</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25.★支持LED显示屏模组模组校正数据自动加载功能，显示屏在工作过程中更换模组不需要重新上电，自动识别模组并加载色度校正数据，即插即用</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26.★具有多点测温系统，均衡散热，防止局部温度过高造成色彩漂移，并提高显示屏寿命</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27.分布式供电，具有电源过压、过流、断电保护以及温度控制系统，提供电源实时温度监控，超出设定温度自动报警，防止过温失效</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28.★支持任意非标准分辨率信号输入自适应，输出范围内进行缩放，实现最佳分辨率自动匹配，避免屏幕比例和黑边问题的复杂调试</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29.★支持多bin色度校正，校正数据存储在模组里，采用色彩管理系统，在LED控制系统对视频解码后，添加二次过滤显示算法，对显示屏每一个发光二极管进行逐点14位颜色校正</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30.★支持UI菜单显示，可调节屏幕参数、亮度、色温，信号、场景切换，开关机控制等，支持在屏幕上显示主要变化信息。支持掌控宝IOS/Android客户端软件控制</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31.★LED显示屏可确保协议通讯及系统运行稳定性，屏体控制器与屏体之间有信号加密传输功能，采用信息相关方式阻止电力通信，采用电子对抗原理，防止电磁3传导辐射泄露有用信息，防止劫持相关控制设备</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32.★具有整屏色平衡调整功能，确保基色一致性；对色彩及亮度自动调整，保持色彩亮度一致性</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33.★内部线材采用低烟无卤环保材质；LED显示屏拼装结构采用环保型铝型材框架安装,其框架材料经过严格环保、无毒测试,符合国家《GB/T26572-2011》标准限量；箱体可裁剪，裁切后可与标准箱体上下拼接，实现模组级尺寸调整，匹配不同屏体尺寸需求</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34.★焊盘采用OSP工艺处理，充分保证单模块安装的稳定性和抗氧化性，板材采用玻璃化温度能达到覆铜板≥1500C</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35.★可实现远程监督,对可能发生的潜在故障记录日志,并向操作员发出警报信号；可实现远程网络控制,可实现远程开关机; 支持亮度、色温、场景调节</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36.★可实时监控显示屏工作状态、温度，具有过温或故障报警功能，发生故障立即发消息到指定邮箱，及时处理；具有工作电压、接收卡、发送卡工作状态监控功能</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37.★产品防火及安全标准:满足BS476-7表面燃烧测试1级；PCB、塑胶件、内部线村满足UL94  V-0阻燃等级要求；燃烧烟气毒性指数满足BS6853测试R值≤1</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38.★用2块灯板做对比测试，提供测试照片给 LED 灯珠施加侧向推力，测试灯珠在一定的侧向推力的情况是否会从 PCB 板上脱落，或者灯珠壳破损，具备6kg的侧向推力</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39.产品外壳防护等级IP4X，设备外壳对外界机械碰撞的防护等级IK10</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40.提供具有ilac-MRA、CNAS、CMA认证标识的检验报告、产品3C证书、网站截图和链接等证明材料，并加盖显示屏制造商公章</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41.提供LED显示屏坏点检测系统软件著作权登记证书并加盖显示屏制造商公章</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42.提供LED显示屏电源温度控制系统软件著作权登记证书并加盖显示屏制造商公章</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43.提供LED显示屏多点温度测量系统软件著作权登记证书并加盖显示屏制造商公章</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44.提供LED显示屏集成控制软件著作权登记证书并加盖显示屏制造商公章</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提供LED显示屏校正软件著作权登记证书并加盖显示屏制造商公章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9"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二合一视频处理器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单画面；带载260万、横向最大3840、纵向®±1920; U盘脱机播放；线細、鼠标控制（选配）；输入:1xCVBS、1xVGA、1xDVI、1xHDMI、 1xAudio; 输岀:4x网口, 1xAudio</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配电系统</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1)满足显示屏使用功耗，支持短路、断路、过压、欠压等保护措施;支持分步上电；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屏体结构</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7.9588</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1）根据现场定制；</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2）采用钢材，焊接牢固，焊点饱满、光滑；</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3）钢结构焊接处需涂上防腐和防火涂料，防止生锈等现象。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屏体供电</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米</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100</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LED配电箱(或配电开关)至显示屏体的供电线材，2.5平方国标铜芯线（红旗双益）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信号传输</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米</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100</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视频处理器输出至LED显示屏的信号传输线材，国标超五类网线（秋叶原蓝色）</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备品备件</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同批次模组2张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包装运输</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7.3728</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设备物流、保险、装卸、转运等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安装调试</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7.3728</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LED大屏单元箱体安装和系统联调以及客户交接培训等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4224" w:type="dxa"/>
            <w:gridSpan w:val="3"/>
            <w:tcBorders>
              <w:top w:val="single" w:color="000000" w:sz="4" w:space="0"/>
              <w:left w:val="single" w:color="000000" w:sz="4" w:space="0"/>
              <w:bottom w:val="single" w:color="000000" w:sz="4" w:space="0"/>
              <w:right w:val="single" w:color="000000" w:sz="4" w:space="0"/>
            </w:tcBorders>
            <w:shd w:val="clear" w:color="auto" w:fill="92D050"/>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四、信息发布系统</w:t>
            </w:r>
          </w:p>
        </w:tc>
        <w:tc>
          <w:tcPr>
            <w:tcW w:w="825"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92D050"/>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序号</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设备名称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数量</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信息发布盒子</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75</w:t>
            </w:r>
            <w:r>
              <w:rPr>
                <w:rStyle w:val="14"/>
                <w:color w:val="000000" w:themeColor="text1"/>
                <w:sz w:val="21"/>
                <w:szCs w:val="21"/>
                <w:lang w:val="en-US" w:eastAsia="zh-CN" w:bidi="ar"/>
                <w14:textFill>
                  <w14:solidFill>
                    <w14:schemeClr w14:val="tx1"/>
                  </w14:solidFill>
                </w14:textFill>
              </w:rPr>
              <w:t>寸屏幕</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线缆</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项</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hdmi</w:t>
            </w:r>
            <w:r>
              <w:rPr>
                <w:rStyle w:val="14"/>
                <w:color w:val="000000" w:themeColor="text1"/>
                <w:sz w:val="21"/>
                <w:szCs w:val="21"/>
                <w:lang w:val="en-US" w:eastAsia="zh-CN" w:bidi="ar"/>
                <w14:textFill>
                  <w14:solidFill>
                    <w14:schemeClr w14:val="tx1"/>
                  </w14:solidFill>
                </w14:textFill>
              </w:rPr>
              <w:t>线</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项</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吊装支架</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项</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4224" w:type="dxa"/>
            <w:gridSpan w:val="3"/>
            <w:tcBorders>
              <w:top w:val="single" w:color="000000" w:sz="4" w:space="0"/>
              <w:left w:val="single" w:color="000000" w:sz="4" w:space="0"/>
              <w:bottom w:val="single" w:color="000000" w:sz="4" w:space="0"/>
              <w:right w:val="single" w:color="000000" w:sz="4" w:space="0"/>
            </w:tcBorders>
            <w:shd w:val="clear" w:color="auto" w:fill="92D050"/>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五、视频监控系统</w:t>
            </w:r>
          </w:p>
        </w:tc>
        <w:tc>
          <w:tcPr>
            <w:tcW w:w="825"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92D050"/>
            <w:noWrap/>
            <w:vAlign w:val="bottom"/>
          </w:tcPr>
          <w:p>
            <w:pPr>
              <w:rPr>
                <w:rFonts w:hint="default" w:eastAsia="宋体"/>
                <w:color w:val="000000" w:themeColor="text1"/>
                <w14:textFill>
                  <w14:solidFill>
                    <w14:schemeClr w14:val="tx1"/>
                  </w14:solidFill>
                </w14:textFill>
              </w:rPr>
            </w:pPr>
          </w:p>
        </w:tc>
      </w:tr>
      <w:tr>
        <w:tblPrEx>
          <w:shd w:val="clear" w:color="auto" w:fill="auto"/>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序号</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设备名称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数量</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功能参数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9"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人脸抓拍半球（半球</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400W</w:t>
            </w:r>
            <w:r>
              <w:rPr>
                <w:rStyle w:val="14"/>
                <w:color w:val="000000" w:themeColor="text1"/>
                <w:sz w:val="21"/>
                <w:szCs w:val="21"/>
                <w:lang w:val="en-US" w:eastAsia="zh-CN" w:bidi="ar"/>
                <w14:textFill>
                  <w14:solidFill>
                    <w14:schemeClr w14:val="tx1"/>
                  </w14:solidFill>
                </w14:textFill>
              </w:rPr>
              <w:t>）</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65</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采用深度学习算法，以海量图片及视频资源为路基，通过机器自身提取目标特征，形成深层可供学习的人脸图像。极大的提升了目标人脸的检出率。</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支持智能资源模式切换：人脸抓拍，道路监控，</w:t>
            </w:r>
            <w:r>
              <w:rPr>
                <w:rFonts w:hint="default" w:eastAsia="宋体"/>
                <w:color w:val="000000" w:themeColor="text1"/>
                <w:lang w:val="en-US" w:eastAsia="zh-CN"/>
                <w14:textFill>
                  <w14:solidFill>
                    <w14:schemeClr w14:val="tx1"/>
                  </w14:solidFill>
                </w14:textFill>
              </w:rPr>
              <w:t>Smart</w:t>
            </w:r>
            <w:r>
              <w:rPr>
                <w:rFonts w:hint="eastAsia" w:eastAsia="宋体"/>
                <w:color w:val="000000" w:themeColor="text1"/>
                <w:lang w:val="en-US" w:eastAsia="zh-CN"/>
                <w14:textFill>
                  <w14:solidFill>
                    <w14:schemeClr w14:val="tx1"/>
                  </w14:solidFill>
                </w14:textFill>
              </w:rPr>
              <w:t>事件，人数统计</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人脸抓拍模式：</w:t>
            </w:r>
            <w:r>
              <w:rPr>
                <w:rFonts w:hint="default" w:eastAsia="宋体"/>
                <w:color w:val="000000" w:themeColor="text1"/>
                <w:lang w:val="en-US" w:eastAsia="zh-CN"/>
                <w14:textFill>
                  <w14:solidFill>
                    <w14:schemeClr w14:val="tx1"/>
                  </w14:solidFill>
                </w14:textFill>
              </w:rPr>
              <w:t>a)</w:t>
            </w:r>
            <w:r>
              <w:rPr>
                <w:rFonts w:hint="eastAsia" w:eastAsia="宋体"/>
                <w:color w:val="000000" w:themeColor="text1"/>
                <w:lang w:val="en-US" w:eastAsia="zh-CN"/>
                <w14:textFill>
                  <w14:solidFill>
                    <w14:schemeClr w14:val="tx1"/>
                  </w14:solidFill>
                </w14:textFill>
              </w:rPr>
              <w:t>支持对运动人脸进行检测、抓拍、评分、筛选，输出优选的人脸，</w:t>
            </w:r>
            <w:r>
              <w:rPr>
                <w:rFonts w:hint="default" w:eastAsia="宋体"/>
                <w:color w:val="000000" w:themeColor="text1"/>
                <w:lang w:val="en-US" w:eastAsia="zh-CN"/>
                <w14:textFill>
                  <w14:solidFill>
                    <w14:schemeClr w14:val="tx1"/>
                  </w14:solidFill>
                </w14:textFill>
              </w:rPr>
              <w:t>b)</w:t>
            </w:r>
            <w:r>
              <w:rPr>
                <w:rFonts w:hint="eastAsia" w:eastAsia="宋体"/>
                <w:color w:val="000000" w:themeColor="text1"/>
                <w:lang w:val="en-US" w:eastAsia="zh-CN"/>
                <w14:textFill>
                  <w14:solidFill>
                    <w14:schemeClr w14:val="tx1"/>
                  </w14:solidFill>
                </w14:textFill>
              </w:rPr>
              <w:t>支持人脸去误报、快速抓拍人脸，</w:t>
            </w:r>
            <w:r>
              <w:rPr>
                <w:rFonts w:hint="default" w:eastAsia="宋体"/>
                <w:color w:val="000000" w:themeColor="text1"/>
                <w:lang w:val="en-US" w:eastAsia="zh-CN"/>
                <w14:textFill>
                  <w14:solidFill>
                    <w14:schemeClr w14:val="tx1"/>
                  </w14:solidFill>
                </w14:textFill>
              </w:rPr>
              <w:t>c)</w:t>
            </w:r>
            <w:r>
              <w:rPr>
                <w:rFonts w:hint="eastAsia" w:eastAsia="宋体"/>
                <w:color w:val="000000" w:themeColor="text1"/>
                <w:lang w:val="en-US" w:eastAsia="zh-CN"/>
                <w14:textFill>
                  <w14:solidFill>
                    <w14:schemeClr w14:val="tx1"/>
                  </w14:solidFill>
                </w14:textFill>
              </w:rPr>
              <w:t>支持快速抓拍和优选抓拍两种模式，</w:t>
            </w:r>
            <w:r>
              <w:rPr>
                <w:rFonts w:hint="default" w:eastAsia="宋体"/>
                <w:color w:val="000000" w:themeColor="text1"/>
                <w:lang w:val="en-US" w:eastAsia="zh-CN"/>
                <w14:textFill>
                  <w14:solidFill>
                    <w14:schemeClr w14:val="tx1"/>
                  </w14:solidFill>
                </w14:textFill>
              </w:rPr>
              <w:t>d)</w:t>
            </w:r>
            <w:r>
              <w:rPr>
                <w:rFonts w:hint="eastAsia" w:eastAsia="宋体"/>
                <w:color w:val="000000" w:themeColor="text1"/>
                <w:lang w:val="en-US" w:eastAsia="zh-CN"/>
                <w14:textFill>
                  <w14:solidFill>
                    <w14:schemeClr w14:val="tx1"/>
                  </w14:solidFill>
                </w14:textFill>
              </w:rPr>
              <w:t>最多同时检测</w:t>
            </w:r>
            <w:r>
              <w:rPr>
                <w:rFonts w:hint="default" w:eastAsia="宋体"/>
                <w:color w:val="000000" w:themeColor="text1"/>
                <w:lang w:val="en-US" w:eastAsia="zh-CN"/>
                <w14:textFill>
                  <w14:solidFill>
                    <w14:schemeClr w14:val="tx1"/>
                  </w14:solidFill>
                </w14:textFill>
              </w:rPr>
              <w:t>30</w:t>
            </w:r>
            <w:r>
              <w:rPr>
                <w:rFonts w:hint="eastAsia" w:eastAsia="宋体"/>
                <w:color w:val="000000" w:themeColor="text1"/>
                <w:lang w:val="en-US" w:eastAsia="zh-CN"/>
                <w14:textFill>
                  <w14:solidFill>
                    <w14:schemeClr w14:val="tx1"/>
                  </w14:solidFill>
                </w14:textFill>
              </w:rPr>
              <w:t>张人脸，</w:t>
            </w:r>
            <w:r>
              <w:rPr>
                <w:rFonts w:hint="default" w:eastAsia="宋体"/>
                <w:color w:val="000000" w:themeColor="text1"/>
                <w:lang w:val="en-US" w:eastAsia="zh-CN"/>
                <w14:textFill>
                  <w14:solidFill>
                    <w14:schemeClr w14:val="tx1"/>
                  </w14:solidFill>
                </w14:textFill>
              </w:rPr>
              <w:t>e)</w:t>
            </w:r>
            <w:r>
              <w:rPr>
                <w:rFonts w:hint="eastAsia" w:eastAsia="宋体"/>
                <w:color w:val="000000" w:themeColor="text1"/>
                <w:lang w:val="en-US" w:eastAsia="zh-CN"/>
                <w14:textFill>
                  <w14:solidFill>
                    <w14:schemeClr w14:val="tx1"/>
                  </w14:solidFill>
                </w14:textFill>
              </w:rPr>
              <w:t>支持人脸去重</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道路监控模式：</w:t>
            </w:r>
            <w:r>
              <w:rPr>
                <w:rFonts w:hint="default" w:eastAsia="宋体"/>
                <w:color w:val="000000" w:themeColor="text1"/>
                <w:lang w:val="en-US" w:eastAsia="zh-CN"/>
                <w14:textFill>
                  <w14:solidFill>
                    <w14:schemeClr w14:val="tx1"/>
                  </w14:solidFill>
                </w14:textFill>
              </w:rPr>
              <w:t>a</w:t>
            </w:r>
            <w:r>
              <w:rPr>
                <w:rFonts w:hint="eastAsia" w:eastAsia="宋体"/>
                <w:color w:val="000000" w:themeColor="text1"/>
                <w:lang w:val="en-US" w:eastAsia="zh-CN"/>
                <w14:textFill>
                  <w14:solidFill>
                    <w14:schemeClr w14:val="tx1"/>
                  </w14:solidFill>
                </w14:textFill>
              </w:rPr>
              <w:t>）车辆检测：支持车牌识别并抓拍，车牌号码</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车身颜色</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车辆类型</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车辆品牌；</w:t>
            </w:r>
            <w:r>
              <w:rPr>
                <w:rFonts w:hint="default" w:eastAsia="宋体"/>
                <w:color w:val="000000" w:themeColor="text1"/>
                <w:lang w:val="en-US" w:eastAsia="zh-CN"/>
                <w14:textFill>
                  <w14:solidFill>
                    <w14:schemeClr w14:val="tx1"/>
                  </w14:solidFill>
                </w14:textFill>
              </w:rPr>
              <w:t>b</w:t>
            </w:r>
            <w:r>
              <w:rPr>
                <w:rFonts w:hint="eastAsia" w:eastAsia="宋体"/>
                <w:color w:val="000000" w:themeColor="text1"/>
                <w:lang w:val="en-US" w:eastAsia="zh-CN"/>
                <w14:textFill>
                  <w14:solidFill>
                    <w14:schemeClr w14:val="tx1"/>
                  </w14:solidFill>
                </w14:textFill>
              </w:rPr>
              <w:t>）混行检测：检测正向或逆向行驶的车辆以及行人和非机动车，自动对车辆牌照进行识别，可以抓拍无车牌的车辆图片</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Smart</w:t>
            </w:r>
            <w:r>
              <w:rPr>
                <w:rFonts w:hint="eastAsia" w:eastAsia="宋体"/>
                <w:color w:val="000000" w:themeColor="text1"/>
                <w:lang w:val="en-US" w:eastAsia="zh-CN"/>
                <w14:textFill>
                  <w14:solidFill>
                    <w14:schemeClr w14:val="tx1"/>
                  </w14:solidFill>
                </w14:textFill>
              </w:rPr>
              <w:t>事件模式：越界侦测，区域入侵侦测，进入</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离开区域侦测，徘徊侦测，人员聚集侦测，快速运动侦测，停车侦测，物品遗留</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拿取侦测，场景变更侦测，音频陡升</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陡降侦测，音频有无侦测，虚焦侦测。其中越界侦测，区域入侵侦测，进入</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离开区域侦测为深度学习算法</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人数统计模式：</w:t>
            </w:r>
            <w:r>
              <w:rPr>
                <w:rFonts w:hint="default" w:eastAsia="宋体"/>
                <w:color w:val="000000" w:themeColor="text1"/>
                <w:lang w:val="en-US" w:eastAsia="zh-CN"/>
                <w14:textFill>
                  <w14:solidFill>
                    <w14:schemeClr w14:val="tx1"/>
                  </w14:solidFill>
                </w14:textFill>
              </w:rPr>
              <w:t>a)</w:t>
            </w:r>
            <w:r>
              <w:rPr>
                <w:rFonts w:hint="eastAsia" w:eastAsia="宋体"/>
                <w:color w:val="000000" w:themeColor="text1"/>
                <w:lang w:val="en-US" w:eastAsia="zh-CN"/>
                <w14:textFill>
                  <w14:solidFill>
                    <w14:schemeClr w14:val="tx1"/>
                  </w14:solidFill>
                </w14:textFill>
              </w:rPr>
              <w:t>人员统计：支持实时报警，人数变化报警和拥堵等级变化报警，并支持人数异常和停留时间异常报警，</w:t>
            </w:r>
            <w:r>
              <w:rPr>
                <w:rFonts w:hint="default" w:eastAsia="宋体"/>
                <w:color w:val="000000" w:themeColor="text1"/>
                <w:lang w:val="en-US" w:eastAsia="zh-CN"/>
                <w14:textFill>
                  <w14:solidFill>
                    <w14:schemeClr w14:val="tx1"/>
                  </w14:solidFill>
                </w14:textFill>
              </w:rPr>
              <w:t>b)</w:t>
            </w:r>
            <w:r>
              <w:rPr>
                <w:rFonts w:hint="eastAsia" w:eastAsia="宋体"/>
                <w:color w:val="000000" w:themeColor="text1"/>
                <w:lang w:val="en-US" w:eastAsia="zh-CN"/>
                <w14:textFill>
                  <w14:solidFill>
                    <w14:schemeClr w14:val="tx1"/>
                  </w14:solidFill>
                </w14:textFill>
              </w:rPr>
              <w:t>异常行为检测：支持离岗检测，以及在离岗检测报警，</w:t>
            </w:r>
            <w:r>
              <w:rPr>
                <w:rFonts w:hint="default" w:eastAsia="宋体"/>
                <w:color w:val="000000" w:themeColor="text1"/>
                <w:lang w:val="en-US" w:eastAsia="zh-CN"/>
                <w14:textFill>
                  <w14:solidFill>
                    <w14:schemeClr w14:val="tx1"/>
                  </w14:solidFill>
                </w14:textFill>
              </w:rPr>
              <w:t>c)</w:t>
            </w:r>
            <w:r>
              <w:rPr>
                <w:rFonts w:hint="eastAsia" w:eastAsia="宋体"/>
                <w:color w:val="000000" w:themeColor="text1"/>
                <w:lang w:val="en-US" w:eastAsia="zh-CN"/>
                <w14:textFill>
                  <w14:solidFill>
                    <w14:schemeClr w14:val="tx1"/>
                  </w14:solidFill>
                </w14:textFill>
              </w:rPr>
              <w:t>区域关注度：支持区域人数检测、停留时长检测、实时数据上传，并支持区域人数分析和队列状态分析展示，</w:t>
            </w:r>
            <w:r>
              <w:rPr>
                <w:rFonts w:hint="default" w:eastAsia="宋体"/>
                <w:color w:val="000000" w:themeColor="text1"/>
                <w:lang w:val="en-US" w:eastAsia="zh-CN"/>
                <w14:textFill>
                  <w14:solidFill>
                    <w14:schemeClr w14:val="tx1"/>
                  </w14:solidFill>
                </w14:textFill>
              </w:rPr>
              <w:t>d)</w:t>
            </w:r>
            <w:r>
              <w:rPr>
                <w:rFonts w:hint="eastAsia" w:eastAsia="宋体"/>
                <w:color w:val="000000" w:themeColor="text1"/>
                <w:lang w:val="en-US" w:eastAsia="zh-CN"/>
                <w14:textFill>
                  <w14:solidFill>
                    <w14:schemeClr w14:val="tx1"/>
                  </w14:solidFill>
                </w14:textFill>
              </w:rPr>
              <w:t>热度图：支持设备上报和平台查询方式获取信息，并支持上报伪彩图背景大图</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系统功能：支持开放型网络视频接口、</w:t>
            </w:r>
            <w:r>
              <w:rPr>
                <w:rFonts w:hint="default" w:eastAsia="宋体"/>
                <w:color w:val="000000" w:themeColor="text1"/>
                <w:lang w:val="en-US" w:eastAsia="zh-CN"/>
                <w14:textFill>
                  <w14:solidFill>
                    <w14:schemeClr w14:val="tx1"/>
                  </w14:solidFill>
                </w14:textFill>
              </w:rPr>
              <w:t>ISAPI</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GB28181</w:t>
            </w:r>
            <w:r>
              <w:rPr>
                <w:rFonts w:hint="eastAsia" w:eastAsia="宋体"/>
                <w:color w:val="000000" w:themeColor="text1"/>
                <w:lang w:val="en-US" w:eastAsia="zh-CN"/>
                <w14:textFill>
                  <w14:solidFill>
                    <w14:schemeClr w14:val="tx1"/>
                  </w14:solidFill>
                </w14:textFill>
              </w:rPr>
              <w:t>和</w:t>
            </w:r>
            <w:r>
              <w:rPr>
                <w:rFonts w:hint="default" w:eastAsia="宋体"/>
                <w:color w:val="000000" w:themeColor="text1"/>
                <w:lang w:val="en-US" w:eastAsia="zh-CN"/>
                <w14:textFill>
                  <w14:solidFill>
                    <w14:schemeClr w14:val="tx1"/>
                  </w14:solidFill>
                </w14:textFill>
              </w:rPr>
              <w:t>E-HOME</w:t>
            </w:r>
            <w:r>
              <w:rPr>
                <w:rFonts w:hint="eastAsia" w:eastAsia="宋体"/>
                <w:color w:val="000000" w:themeColor="text1"/>
                <w:lang w:val="en-US" w:eastAsia="zh-CN"/>
                <w14:textFill>
                  <w14:solidFill>
                    <w14:schemeClr w14:val="tx1"/>
                  </w14:solidFill>
                </w14:textFill>
              </w:rPr>
              <w:t>协议接入；支持三码流技术，支持同时</w:t>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路取流；支持萤石平台接入</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鳞镜补光：采用隐藏式灯珠设计，通过鳞甲密布排列形成的镜面反射出光，见光不见灯。增加发光面积，降低聚光效果，补光柔和均匀</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Smart</w:t>
            </w:r>
            <w:r>
              <w:rPr>
                <w:rFonts w:hint="eastAsia" w:eastAsia="宋体"/>
                <w:color w:val="000000" w:themeColor="text1"/>
                <w:lang w:val="en-US" w:eastAsia="zh-CN"/>
                <w14:textFill>
                  <w14:solidFill>
                    <w14:schemeClr w14:val="tx1"/>
                  </w14:solidFill>
                </w14:textFill>
              </w:rPr>
              <w:t>录像：支持断网续传功能保证录像不丢失，配合</w:t>
            </w:r>
            <w:r>
              <w:rPr>
                <w:rFonts w:hint="default" w:eastAsia="宋体"/>
                <w:color w:val="000000" w:themeColor="text1"/>
                <w:lang w:val="en-US" w:eastAsia="zh-CN"/>
                <w14:textFill>
                  <w14:solidFill>
                    <w14:schemeClr w14:val="tx1"/>
                  </w14:solidFill>
                </w14:textFill>
              </w:rPr>
              <w:t>Smart NVR/SD</w:t>
            </w:r>
            <w:r>
              <w:rPr>
                <w:rFonts w:hint="eastAsia" w:eastAsia="宋体"/>
                <w:color w:val="000000" w:themeColor="text1"/>
                <w:lang w:val="en-US" w:eastAsia="zh-CN"/>
                <w14:textFill>
                  <w14:solidFill>
                    <w14:schemeClr w14:val="tx1"/>
                  </w14:solidFill>
                </w14:textFill>
              </w:rPr>
              <w:t>卡实现事件录像的智能后检索、分析和浓缩播放，</w:t>
            </w:r>
            <w:r>
              <w:rPr>
                <w:rFonts w:hint="default" w:eastAsia="宋体"/>
                <w:color w:val="000000" w:themeColor="text1"/>
                <w:lang w:val="en-US" w:eastAsia="zh-CN"/>
                <w14:textFill>
                  <w14:solidFill>
                    <w14:schemeClr w14:val="tx1"/>
                  </w14:solidFill>
                </w14:textFill>
              </w:rPr>
              <w:t>Smart</w:t>
            </w:r>
            <w:r>
              <w:rPr>
                <w:rFonts w:hint="eastAsia" w:eastAsia="宋体"/>
                <w:color w:val="000000" w:themeColor="text1"/>
                <w:lang w:val="en-US" w:eastAsia="zh-CN"/>
                <w14:textFill>
                  <w14:solidFill>
                    <w14:schemeClr w14:val="tx1"/>
                  </w14:solidFill>
                </w14:textFill>
              </w:rPr>
              <w:t>编码：支持低码率、低延时、</w:t>
            </w:r>
            <w:r>
              <w:rPr>
                <w:rFonts w:hint="default" w:eastAsia="宋体"/>
                <w:color w:val="000000" w:themeColor="text1"/>
                <w:lang w:val="en-US" w:eastAsia="zh-CN"/>
                <w14:textFill>
                  <w14:solidFill>
                    <w14:schemeClr w14:val="tx1"/>
                  </w14:solidFill>
                </w14:textFill>
              </w:rPr>
              <w:t>ROI</w:t>
            </w:r>
            <w:r>
              <w:rPr>
                <w:rFonts w:hint="eastAsia" w:eastAsia="宋体"/>
                <w:color w:val="000000" w:themeColor="text1"/>
                <w:lang w:val="en-US" w:eastAsia="zh-CN"/>
                <w14:textFill>
                  <w14:solidFill>
                    <w14:schemeClr w14:val="tx1"/>
                  </w14:solidFill>
                </w14:textFill>
              </w:rPr>
              <w:t>感兴趣区域增强编码、</w:t>
            </w:r>
            <w:r>
              <w:rPr>
                <w:rFonts w:hint="default" w:eastAsia="宋体"/>
                <w:color w:val="000000" w:themeColor="text1"/>
                <w:lang w:val="en-US" w:eastAsia="zh-CN"/>
                <w14:textFill>
                  <w14:solidFill>
                    <w14:schemeClr w14:val="tx1"/>
                  </w14:solidFill>
                </w14:textFill>
              </w:rPr>
              <w:t>SVC</w:t>
            </w:r>
            <w:r>
              <w:rPr>
                <w:rFonts w:hint="eastAsia" w:eastAsia="宋体"/>
                <w:color w:val="000000" w:themeColor="text1"/>
                <w:lang w:val="en-US" w:eastAsia="zh-CN"/>
                <w14:textFill>
                  <w14:solidFill>
                    <w14:schemeClr w14:val="tx1"/>
                  </w14:solidFill>
                </w14:textFill>
              </w:rPr>
              <w:t>自适应编码技术，支持</w:t>
            </w:r>
            <w:r>
              <w:rPr>
                <w:rFonts w:hint="default" w:eastAsia="宋体"/>
                <w:color w:val="000000" w:themeColor="text1"/>
                <w:lang w:val="en-US" w:eastAsia="zh-CN"/>
                <w14:textFill>
                  <w14:solidFill>
                    <w14:schemeClr w14:val="tx1"/>
                  </w14:solidFill>
                </w14:textFill>
              </w:rPr>
              <w:t>Smart265</w:t>
            </w:r>
            <w:r>
              <w:rPr>
                <w:rFonts w:hint="eastAsia" w:eastAsia="宋体"/>
                <w:color w:val="000000" w:themeColor="text1"/>
                <w:lang w:val="en-US" w:eastAsia="zh-CN"/>
                <w14:textFill>
                  <w14:solidFill>
                    <w14:schemeClr w14:val="tx1"/>
                  </w14:solidFill>
                </w14:textFill>
              </w:rPr>
              <w:t>编码</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安全服务：支持三级用户权限管理，支持授权的用户和密码，支持</w:t>
            </w:r>
            <w:r>
              <w:rPr>
                <w:rFonts w:hint="default" w:eastAsia="宋体"/>
                <w:color w:val="000000" w:themeColor="text1"/>
                <w:lang w:val="en-US" w:eastAsia="zh-CN"/>
                <w14:textFill>
                  <w14:solidFill>
                    <w14:schemeClr w14:val="tx1"/>
                  </w14:solidFill>
                </w14:textFill>
              </w:rPr>
              <w:t>IP</w:t>
            </w:r>
            <w:r>
              <w:rPr>
                <w:rFonts w:hint="eastAsia" w:eastAsia="宋体"/>
                <w:color w:val="000000" w:themeColor="text1"/>
                <w:lang w:val="en-US" w:eastAsia="zh-CN"/>
                <w14:textFill>
                  <w14:solidFill>
                    <w14:schemeClr w14:val="tx1"/>
                  </w14:solidFill>
                </w14:textFill>
              </w:rPr>
              <w:t>地址过滤</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宽动态：支持宽动态范围达</w:t>
            </w:r>
            <w:r>
              <w:rPr>
                <w:rFonts w:hint="default" w:eastAsia="宋体"/>
                <w:color w:val="000000" w:themeColor="text1"/>
                <w:lang w:val="en-US" w:eastAsia="zh-CN"/>
                <w14:textFill>
                  <w14:solidFill>
                    <w14:schemeClr w14:val="tx1"/>
                  </w14:solidFill>
                </w14:textFill>
              </w:rPr>
              <w:t>120 dB</w:t>
            </w:r>
            <w:r>
              <w:rPr>
                <w:rFonts w:hint="eastAsia" w:eastAsia="宋体"/>
                <w:color w:val="000000" w:themeColor="text1"/>
                <w:lang w:val="en-US" w:eastAsia="zh-CN"/>
                <w14:textFill>
                  <w14:solidFill>
                    <w14:schemeClr w14:val="tx1"/>
                  </w14:solidFill>
                </w14:textFill>
              </w:rPr>
              <w:t>，适合逆光环境监控</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图像相关：支持</w:t>
            </w:r>
            <w:r>
              <w:rPr>
                <w:rFonts w:hint="default" w:eastAsia="宋体"/>
                <w:color w:val="000000" w:themeColor="text1"/>
                <w:lang w:val="en-US" w:eastAsia="zh-CN"/>
                <w14:textFill>
                  <w14:solidFill>
                    <w14:schemeClr w14:val="tx1"/>
                  </w14:solidFill>
                </w14:textFill>
              </w:rPr>
              <w:t>400</w:t>
            </w:r>
            <w:r>
              <w:rPr>
                <w:rFonts w:hint="eastAsia" w:eastAsia="宋体"/>
                <w:color w:val="000000" w:themeColor="text1"/>
                <w:lang w:val="en-US" w:eastAsia="zh-CN"/>
                <w14:textFill>
                  <w14:solidFill>
                    <w14:schemeClr w14:val="tx1"/>
                  </w14:solidFill>
                </w14:textFill>
              </w:rPr>
              <w:t>万像素</w:t>
            </w:r>
            <w:r>
              <w:rPr>
                <w:rFonts w:hint="default" w:eastAsia="宋体"/>
                <w:color w:val="000000" w:themeColor="text1"/>
                <w:lang w:val="en-US" w:eastAsia="zh-CN"/>
                <w14:textFill>
                  <w14:solidFill>
                    <w14:schemeClr w14:val="tx1"/>
                  </w14:solidFill>
                </w14:textFill>
              </w:rPr>
              <w:t xml:space="preserve"> @25 fps</w:t>
            </w:r>
            <w:r>
              <w:rPr>
                <w:rFonts w:hint="eastAsia" w:eastAsia="宋体"/>
                <w:color w:val="000000" w:themeColor="text1"/>
                <w:lang w:val="en-US" w:eastAsia="zh-CN"/>
                <w14:textFill>
                  <w14:solidFill>
                    <w14:schemeClr w14:val="tx1"/>
                  </w14:solidFill>
                </w14:textFill>
              </w:rPr>
              <w:t>实时帧率，图像更流畅；支持透雾，电子防抖，并具有多种白平衡模式，适合各种场景需求</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接口功能：内置</w:t>
            </w:r>
            <w:r>
              <w:rPr>
                <w:rFonts w:hint="default" w:eastAsia="宋体"/>
                <w:color w:val="000000" w:themeColor="text1"/>
                <w:lang w:val="en-US" w:eastAsia="zh-CN"/>
                <w14:textFill>
                  <w14:solidFill>
                    <w14:schemeClr w14:val="tx1"/>
                  </w14:solidFill>
                </w14:textFill>
              </w:rPr>
              <w:t>MicroSD/MicroSDHC/MicroSDXC</w:t>
            </w:r>
            <w:r>
              <w:rPr>
                <w:rFonts w:hint="eastAsia" w:eastAsia="宋体"/>
                <w:color w:val="000000" w:themeColor="text1"/>
                <w:lang w:val="en-US" w:eastAsia="zh-CN"/>
                <w14:textFill>
                  <w14:solidFill>
                    <w14:schemeClr w14:val="tx1"/>
                  </w14:solidFill>
                </w14:textFill>
              </w:rPr>
              <w:t>插槽，最大支持</w:t>
            </w:r>
            <w:r>
              <w:rPr>
                <w:rFonts w:hint="default" w:eastAsia="宋体"/>
                <w:color w:val="000000" w:themeColor="text1"/>
                <w:lang w:val="en-US" w:eastAsia="zh-CN"/>
                <w14:textFill>
                  <w14:solidFill>
                    <w14:schemeClr w14:val="tx1"/>
                  </w14:solidFill>
                </w14:textFill>
              </w:rPr>
              <w:t xml:space="preserve"> 512 GB</w:t>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10 M/100 M</w:t>
            </w:r>
            <w:r>
              <w:rPr>
                <w:rFonts w:hint="eastAsia" w:eastAsia="宋体"/>
                <w:color w:val="000000" w:themeColor="text1"/>
                <w:lang w:val="en-US" w:eastAsia="zh-CN"/>
                <w14:textFill>
                  <w14:solidFill>
                    <w14:schemeClr w14:val="tx1"/>
                  </w14:solidFill>
                </w14:textFill>
              </w:rPr>
              <w:t>自适应网口；支持一对报警输入输出</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支持电量检测：支持设备功耗检测，支持设备功耗报表展示，报表类型支持日报表和周报表（默认日报表，单位瓦时（</w:t>
            </w:r>
            <w:r>
              <w:rPr>
                <w:rFonts w:hint="default" w:eastAsia="宋体"/>
                <w:color w:val="000000" w:themeColor="text1"/>
                <w:lang w:val="en-US" w:eastAsia="zh-CN"/>
                <w14:textFill>
                  <w14:solidFill>
                    <w14:schemeClr w14:val="tx1"/>
                  </w14:solidFill>
                </w14:textFill>
              </w:rPr>
              <w:t>W·h</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宽动态：</w:t>
            </w:r>
            <w:r>
              <w:rPr>
                <w:rFonts w:hint="default" w:eastAsia="宋体"/>
                <w:color w:val="000000" w:themeColor="text1"/>
                <w:lang w:val="en-US" w:eastAsia="zh-CN"/>
                <w14:textFill>
                  <w14:solidFill>
                    <w14:schemeClr w14:val="tx1"/>
                  </w14:solidFill>
                </w14:textFill>
              </w:rPr>
              <w:t>120 dB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传感器类型：</w:t>
            </w:r>
            <w:r>
              <w:rPr>
                <w:rFonts w:hint="default" w:eastAsia="宋体"/>
                <w:color w:val="000000" w:themeColor="text1"/>
                <w:lang w:val="en-US" w:eastAsia="zh-CN"/>
                <w14:textFill>
                  <w14:solidFill>
                    <w14:schemeClr w14:val="tx1"/>
                  </w14:solidFill>
                </w14:textFill>
              </w:rPr>
              <w:t>1/2.7" Progressive Scan CMOS</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最低照度：彩色：</w:t>
            </w:r>
            <w:r>
              <w:rPr>
                <w:rFonts w:hint="default" w:eastAsia="宋体"/>
                <w:color w:val="000000" w:themeColor="text1"/>
                <w:lang w:val="en-US" w:eastAsia="zh-CN"/>
                <w14:textFill>
                  <w14:solidFill>
                    <w14:schemeClr w14:val="tx1"/>
                  </w14:solidFill>
                </w14:textFill>
              </w:rPr>
              <w:t>0.005 Lux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F1.2</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AGC ON</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黑白：</w:t>
            </w:r>
            <w:r>
              <w:rPr>
                <w:rFonts w:hint="default" w:eastAsia="宋体"/>
                <w:color w:val="000000" w:themeColor="text1"/>
                <w:lang w:val="en-US" w:eastAsia="zh-CN"/>
                <w14:textFill>
                  <w14:solidFill>
                    <w14:schemeClr w14:val="tx1"/>
                  </w14:solidFill>
                </w14:textFill>
              </w:rPr>
              <w:t>0.001 Lux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F1.2</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AGC ON</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0 Lux with IR</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调节角度：水平：</w:t>
            </w:r>
            <w:r>
              <w:rPr>
                <w:rFonts w:hint="default" w:eastAsia="宋体"/>
                <w:color w:val="000000" w:themeColor="text1"/>
                <w:lang w:val="en-US" w:eastAsia="zh-CN"/>
                <w14:textFill>
                  <w14:solidFill>
                    <w14:schemeClr w14:val="tx1"/>
                  </w14:solidFill>
                </w14:textFill>
              </w:rPr>
              <w:t>0~355°</w:t>
            </w:r>
            <w:r>
              <w:rPr>
                <w:rFonts w:hint="eastAsia" w:eastAsia="宋体"/>
                <w:color w:val="000000" w:themeColor="text1"/>
                <w:lang w:val="en-US" w:eastAsia="zh-CN"/>
                <w14:textFill>
                  <w14:solidFill>
                    <w14:schemeClr w14:val="tx1"/>
                  </w14:solidFill>
                </w14:textFill>
              </w:rPr>
              <w:t>，垂直：</w:t>
            </w:r>
            <w:r>
              <w:rPr>
                <w:rFonts w:hint="default" w:eastAsia="宋体"/>
                <w:color w:val="000000" w:themeColor="text1"/>
                <w:lang w:val="en-US" w:eastAsia="zh-CN"/>
                <w14:textFill>
                  <w14:solidFill>
                    <w14:schemeClr w14:val="tx1"/>
                  </w14:solidFill>
                </w14:textFill>
              </w:rPr>
              <w:t>0~75°</w:t>
            </w:r>
            <w:r>
              <w:rPr>
                <w:rFonts w:hint="eastAsia" w:eastAsia="宋体"/>
                <w:color w:val="000000" w:themeColor="text1"/>
                <w:lang w:val="en-US" w:eastAsia="zh-CN"/>
                <w14:textFill>
                  <w14:solidFill>
                    <w14:schemeClr w14:val="tx1"/>
                  </w14:solidFill>
                </w14:textFill>
              </w:rPr>
              <w:t>，旋转：</w:t>
            </w:r>
            <w:r>
              <w:rPr>
                <w:rFonts w:hint="default" w:eastAsia="宋体"/>
                <w:color w:val="000000" w:themeColor="text1"/>
                <w:lang w:val="en-US" w:eastAsia="zh-CN"/>
                <w14:textFill>
                  <w14:solidFill>
                    <w14:schemeClr w14:val="tx1"/>
                  </w14:solidFill>
                </w14:textFill>
              </w:rPr>
              <w:t xml:space="preserve">0~355°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焦距</w:t>
            </w:r>
            <w:r>
              <w:rPr>
                <w:rFonts w:hint="default" w:eastAsia="宋体"/>
                <w:color w:val="000000" w:themeColor="text1"/>
                <w:lang w:val="en-US" w:eastAsia="zh-CN"/>
                <w14:textFill>
                  <w14:solidFill>
                    <w14:schemeClr w14:val="tx1"/>
                  </w14:solidFill>
                </w14:textFill>
              </w:rPr>
              <w:t>&amp;</w:t>
            </w:r>
            <w:r>
              <w:rPr>
                <w:rFonts w:hint="eastAsia" w:eastAsia="宋体"/>
                <w:color w:val="000000" w:themeColor="text1"/>
                <w:lang w:val="en-US" w:eastAsia="zh-CN"/>
                <w14:textFill>
                  <w14:solidFill>
                    <w14:schemeClr w14:val="tx1"/>
                  </w14:solidFill>
                </w14:textFill>
              </w:rPr>
              <w:t>视场角：</w:t>
            </w:r>
            <w:r>
              <w:rPr>
                <w:rFonts w:hint="default" w:eastAsia="宋体"/>
                <w:color w:val="000000" w:themeColor="text1"/>
                <w:lang w:val="en-US" w:eastAsia="zh-CN"/>
                <w14:textFill>
                  <w14:solidFill>
                    <w14:schemeClr w14:val="tx1"/>
                  </w14:solidFill>
                </w14:textFill>
              </w:rPr>
              <w:t>2.8 mm</w:t>
            </w:r>
            <w:r>
              <w:rPr>
                <w:rFonts w:hint="eastAsia" w:eastAsia="宋体"/>
                <w:color w:val="000000" w:themeColor="text1"/>
                <w:lang w:val="en-US" w:eastAsia="zh-CN"/>
                <w14:textFill>
                  <w14:solidFill>
                    <w14:schemeClr w14:val="tx1"/>
                  </w14:solidFill>
                </w14:textFill>
              </w:rPr>
              <w:t>：水平视场角：</w:t>
            </w:r>
            <w:r>
              <w:rPr>
                <w:rFonts w:hint="default" w:eastAsia="宋体"/>
                <w:color w:val="000000" w:themeColor="text1"/>
                <w:lang w:val="en-US" w:eastAsia="zh-CN"/>
                <w14:textFill>
                  <w14:solidFill>
                    <w14:schemeClr w14:val="tx1"/>
                  </w14:solidFill>
                </w14:textFill>
              </w:rPr>
              <w:t>103.6°</w:t>
            </w:r>
            <w:r>
              <w:rPr>
                <w:rFonts w:hint="eastAsia" w:eastAsia="宋体"/>
                <w:color w:val="000000" w:themeColor="text1"/>
                <w:lang w:val="en-US" w:eastAsia="zh-CN"/>
                <w14:textFill>
                  <w14:solidFill>
                    <w14:schemeClr w14:val="tx1"/>
                  </w14:solidFill>
                </w14:textFill>
              </w:rPr>
              <w:t>，垂直视场角：</w:t>
            </w:r>
            <w:r>
              <w:rPr>
                <w:rFonts w:hint="default" w:eastAsia="宋体"/>
                <w:color w:val="000000" w:themeColor="text1"/>
                <w:lang w:val="en-US" w:eastAsia="zh-CN"/>
                <w14:textFill>
                  <w14:solidFill>
                    <w14:schemeClr w14:val="tx1"/>
                  </w14:solidFill>
                </w14:textFill>
              </w:rPr>
              <w:t>57.2°</w:t>
            </w:r>
            <w:r>
              <w:rPr>
                <w:rFonts w:hint="eastAsia" w:eastAsia="宋体"/>
                <w:color w:val="000000" w:themeColor="text1"/>
                <w:lang w:val="en-US" w:eastAsia="zh-CN"/>
                <w14:textFill>
                  <w14:solidFill>
                    <w14:schemeClr w14:val="tx1"/>
                  </w14:solidFill>
                </w14:textFill>
              </w:rPr>
              <w:t>，对角视场角：</w:t>
            </w:r>
            <w:r>
              <w:rPr>
                <w:rFonts w:hint="default" w:eastAsia="宋体"/>
                <w:color w:val="000000" w:themeColor="text1"/>
                <w:lang w:val="en-US" w:eastAsia="zh-CN"/>
                <w14:textFill>
                  <w14:solidFill>
                    <w14:schemeClr w14:val="tx1"/>
                  </w14:solidFill>
                </w14:textFill>
              </w:rPr>
              <w:t>121.6°</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 mm</w:t>
            </w:r>
            <w:r>
              <w:rPr>
                <w:rFonts w:hint="eastAsia" w:eastAsia="宋体"/>
                <w:color w:val="000000" w:themeColor="text1"/>
                <w:lang w:val="en-US" w:eastAsia="zh-CN"/>
                <w14:textFill>
                  <w14:solidFill>
                    <w14:schemeClr w14:val="tx1"/>
                  </w14:solidFill>
                </w14:textFill>
              </w:rPr>
              <w:t>：水平视场角：</w:t>
            </w:r>
            <w:r>
              <w:rPr>
                <w:rFonts w:hint="default" w:eastAsia="宋体"/>
                <w:color w:val="000000" w:themeColor="text1"/>
                <w:lang w:val="en-US" w:eastAsia="zh-CN"/>
                <w14:textFill>
                  <w14:solidFill>
                    <w14:schemeClr w14:val="tx1"/>
                  </w14:solidFill>
                </w14:textFill>
              </w:rPr>
              <w:t>78.2°</w:t>
            </w:r>
            <w:r>
              <w:rPr>
                <w:rFonts w:hint="eastAsia" w:eastAsia="宋体"/>
                <w:color w:val="000000" w:themeColor="text1"/>
                <w:lang w:val="en-US" w:eastAsia="zh-CN"/>
                <w14:textFill>
                  <w14:solidFill>
                    <w14:schemeClr w14:val="tx1"/>
                  </w14:solidFill>
                </w14:textFill>
              </w:rPr>
              <w:t>，垂直视场角：</w:t>
            </w:r>
            <w:r>
              <w:rPr>
                <w:rFonts w:hint="default" w:eastAsia="宋体"/>
                <w:color w:val="000000" w:themeColor="text1"/>
                <w:lang w:val="en-US" w:eastAsia="zh-CN"/>
                <w14:textFill>
                  <w14:solidFill>
                    <w14:schemeClr w14:val="tx1"/>
                  </w14:solidFill>
                </w14:textFill>
              </w:rPr>
              <w:t>42.3°</w:t>
            </w:r>
            <w:r>
              <w:rPr>
                <w:rFonts w:hint="eastAsia" w:eastAsia="宋体"/>
                <w:color w:val="000000" w:themeColor="text1"/>
                <w:lang w:val="en-US" w:eastAsia="zh-CN"/>
                <w14:textFill>
                  <w14:solidFill>
                    <w14:schemeClr w14:val="tx1"/>
                  </w14:solidFill>
                </w14:textFill>
              </w:rPr>
              <w:t>，对角视场角：</w:t>
            </w:r>
            <w:r>
              <w:rPr>
                <w:rFonts w:hint="default" w:eastAsia="宋体"/>
                <w:color w:val="000000" w:themeColor="text1"/>
                <w:lang w:val="en-US" w:eastAsia="zh-CN"/>
                <w14:textFill>
                  <w14:solidFill>
                    <w14:schemeClr w14:val="tx1"/>
                  </w14:solidFill>
                </w14:textFill>
              </w:rPr>
              <w:t>93.4°</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 mm</w:t>
            </w:r>
            <w:r>
              <w:rPr>
                <w:rFonts w:hint="eastAsia" w:eastAsia="宋体"/>
                <w:color w:val="000000" w:themeColor="text1"/>
                <w:lang w:val="en-US" w:eastAsia="zh-CN"/>
                <w14:textFill>
                  <w14:solidFill>
                    <w14:schemeClr w14:val="tx1"/>
                  </w14:solidFill>
                </w14:textFill>
              </w:rPr>
              <w:t>：水平视场角：</w:t>
            </w:r>
            <w:r>
              <w:rPr>
                <w:rFonts w:hint="default" w:eastAsia="宋体"/>
                <w:color w:val="000000" w:themeColor="text1"/>
                <w:lang w:val="en-US" w:eastAsia="zh-CN"/>
                <w14:textFill>
                  <w14:solidFill>
                    <w14:schemeClr w14:val="tx1"/>
                  </w14:solidFill>
                </w14:textFill>
              </w:rPr>
              <w:t>49.1°</w:t>
            </w:r>
            <w:r>
              <w:rPr>
                <w:rFonts w:hint="eastAsia" w:eastAsia="宋体"/>
                <w:color w:val="000000" w:themeColor="text1"/>
                <w:lang w:val="en-US" w:eastAsia="zh-CN"/>
                <w14:textFill>
                  <w14:solidFill>
                    <w14:schemeClr w14:val="tx1"/>
                  </w14:solidFill>
                </w14:textFill>
              </w:rPr>
              <w:t>，垂直视场角：</w:t>
            </w:r>
            <w:r>
              <w:rPr>
                <w:rFonts w:hint="default" w:eastAsia="宋体"/>
                <w:color w:val="000000" w:themeColor="text1"/>
                <w:lang w:val="en-US" w:eastAsia="zh-CN"/>
                <w14:textFill>
                  <w14:solidFill>
                    <w14:schemeClr w14:val="tx1"/>
                  </w14:solidFill>
                </w14:textFill>
              </w:rPr>
              <w:t>26.3°</w:t>
            </w:r>
            <w:r>
              <w:rPr>
                <w:rFonts w:hint="eastAsia" w:eastAsia="宋体"/>
                <w:color w:val="000000" w:themeColor="text1"/>
                <w:lang w:val="en-US" w:eastAsia="zh-CN"/>
                <w14:textFill>
                  <w14:solidFill>
                    <w14:schemeClr w14:val="tx1"/>
                  </w14:solidFill>
                </w14:textFill>
              </w:rPr>
              <w:t>，对角视场角：</w:t>
            </w:r>
            <w:r>
              <w:rPr>
                <w:rFonts w:hint="default" w:eastAsia="宋体"/>
                <w:color w:val="000000" w:themeColor="text1"/>
                <w:lang w:val="en-US" w:eastAsia="zh-CN"/>
                <w14:textFill>
                  <w14:solidFill>
                    <w14:schemeClr w14:val="tx1"/>
                  </w14:solidFill>
                </w14:textFill>
              </w:rPr>
              <w:t>57.2°</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 mm</w:t>
            </w:r>
            <w:r>
              <w:rPr>
                <w:rFonts w:hint="eastAsia" w:eastAsia="宋体"/>
                <w:color w:val="000000" w:themeColor="text1"/>
                <w:lang w:val="en-US" w:eastAsia="zh-CN"/>
                <w14:textFill>
                  <w14:solidFill>
                    <w14:schemeClr w14:val="tx1"/>
                  </w14:solidFill>
                </w14:textFill>
              </w:rPr>
              <w:t>：水平视场角：</w:t>
            </w:r>
            <w:r>
              <w:rPr>
                <w:rFonts w:hint="default" w:eastAsia="宋体"/>
                <w:color w:val="000000" w:themeColor="text1"/>
                <w:lang w:val="en-US" w:eastAsia="zh-CN"/>
                <w14:textFill>
                  <w14:solidFill>
                    <w14:schemeClr w14:val="tx1"/>
                  </w14:solidFill>
                </w14:textFill>
              </w:rPr>
              <w:t>39.6°</w:t>
            </w:r>
            <w:r>
              <w:rPr>
                <w:rFonts w:hint="eastAsia" w:eastAsia="宋体"/>
                <w:color w:val="000000" w:themeColor="text1"/>
                <w:lang w:val="en-US" w:eastAsia="zh-CN"/>
                <w14:textFill>
                  <w14:solidFill>
                    <w14:schemeClr w14:val="tx1"/>
                  </w14:solidFill>
                </w14:textFill>
              </w:rPr>
              <w:t>，垂直视场角：</w:t>
            </w:r>
            <w:r>
              <w:rPr>
                <w:rFonts w:hint="default" w:eastAsia="宋体"/>
                <w:color w:val="000000" w:themeColor="text1"/>
                <w:lang w:val="en-US" w:eastAsia="zh-CN"/>
                <w14:textFill>
                  <w14:solidFill>
                    <w14:schemeClr w14:val="tx1"/>
                  </w14:solidFill>
                </w14:textFill>
              </w:rPr>
              <w:t>21.9°</w:t>
            </w:r>
            <w:r>
              <w:rPr>
                <w:rFonts w:hint="eastAsia" w:eastAsia="宋体"/>
                <w:color w:val="000000" w:themeColor="text1"/>
                <w:lang w:val="en-US" w:eastAsia="zh-CN"/>
                <w14:textFill>
                  <w14:solidFill>
                    <w14:schemeClr w14:val="tx1"/>
                  </w14:solidFill>
                </w14:textFill>
              </w:rPr>
              <w:t>，对角视场角：</w:t>
            </w:r>
            <w:r>
              <w:rPr>
                <w:rFonts w:hint="default" w:eastAsia="宋体"/>
                <w:color w:val="000000" w:themeColor="text1"/>
                <w:lang w:val="en-US" w:eastAsia="zh-CN"/>
                <w14:textFill>
                  <w14:solidFill>
                    <w14:schemeClr w14:val="tx1"/>
                  </w14:solidFill>
                </w14:textFill>
              </w:rPr>
              <w:t xml:space="preserve">46.2°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补光灯类型：鳞镜补光，</w:t>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颗灯珠</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补光距离：普通监控：</w:t>
            </w:r>
            <w:r>
              <w:rPr>
                <w:rFonts w:hint="default" w:eastAsia="宋体"/>
                <w:color w:val="000000" w:themeColor="text1"/>
                <w:lang w:val="en-US" w:eastAsia="zh-CN"/>
                <w14:textFill>
                  <w14:solidFill>
                    <w14:schemeClr w14:val="tx1"/>
                  </w14:solidFill>
                </w14:textFill>
              </w:rPr>
              <w:t>30 m</w:t>
            </w:r>
            <w:r>
              <w:rPr>
                <w:rFonts w:hint="eastAsia" w:eastAsia="宋体"/>
                <w:color w:val="000000" w:themeColor="text1"/>
                <w:lang w:val="en-US" w:eastAsia="zh-CN"/>
                <w14:textFill>
                  <w14:solidFill>
                    <w14:schemeClr w14:val="tx1"/>
                  </w14:solidFill>
                </w14:textFill>
              </w:rPr>
              <w:t>，人脸抓拍</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识别：</w:t>
            </w:r>
            <w:r>
              <w:rPr>
                <w:rFonts w:hint="default" w:eastAsia="宋体"/>
                <w:color w:val="000000" w:themeColor="text1"/>
                <w:lang w:val="en-US" w:eastAsia="zh-CN"/>
                <w14:textFill>
                  <w14:solidFill>
                    <w14:schemeClr w14:val="tx1"/>
                  </w14:solidFill>
                </w14:textFill>
              </w:rPr>
              <w:t>5 m</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防补光过曝：支持防补光过曝开启和关闭，开启下支持自动和手动，手动支持根据距离等级控制补光灯亮度</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红外波长范围：</w:t>
            </w:r>
            <w:r>
              <w:rPr>
                <w:rFonts w:hint="default" w:eastAsia="宋体"/>
                <w:color w:val="000000" w:themeColor="text1"/>
                <w:lang w:val="en-US" w:eastAsia="zh-CN"/>
                <w14:textFill>
                  <w14:solidFill>
                    <w14:schemeClr w14:val="tx1"/>
                  </w14:solidFill>
                </w14:textFill>
              </w:rPr>
              <w:t xml:space="preserve">850 nm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最大图像尺寸：</w:t>
            </w:r>
            <w:r>
              <w:rPr>
                <w:rFonts w:hint="default" w:eastAsia="宋体"/>
                <w:color w:val="000000" w:themeColor="text1"/>
                <w:lang w:val="en-US" w:eastAsia="zh-CN"/>
                <w14:textFill>
                  <w14:solidFill>
                    <w14:schemeClr w14:val="tx1"/>
                  </w14:solidFill>
                </w14:textFill>
              </w:rPr>
              <w:t>2560 × 1440</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视频压缩标准：</w:t>
            </w:r>
            <w:r>
              <w:rPr>
                <w:rFonts w:hint="default" w:eastAsia="宋体"/>
                <w:color w:val="000000" w:themeColor="text1"/>
                <w:lang w:val="en-US" w:eastAsia="zh-CN"/>
                <w14:textFill>
                  <w14:solidFill>
                    <w14:schemeClr w14:val="tx1"/>
                  </w14:solidFill>
                </w14:textFill>
              </w:rPr>
              <w:t xml:space="preserve">H.265/H.264/MJPEG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复位：支持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网络：</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RJ45 10 M/100 M</w:t>
            </w:r>
            <w:r>
              <w:rPr>
                <w:rFonts w:hint="eastAsia" w:eastAsia="宋体"/>
                <w:color w:val="000000" w:themeColor="text1"/>
                <w:lang w:val="en-US" w:eastAsia="zh-CN"/>
                <w14:textFill>
                  <w14:solidFill>
                    <w14:schemeClr w14:val="tx1"/>
                  </w14:solidFill>
                </w14:textFill>
              </w:rPr>
              <w:t>自适应以太网口</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音频：</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路输入（</w:t>
            </w:r>
            <w:r>
              <w:rPr>
                <w:rFonts w:hint="default" w:eastAsia="宋体"/>
                <w:color w:val="000000" w:themeColor="text1"/>
                <w:lang w:val="en-US" w:eastAsia="zh-CN"/>
                <w14:textFill>
                  <w14:solidFill>
                    <w14:schemeClr w14:val="tx1"/>
                  </w14:solidFill>
                </w14:textFill>
              </w:rPr>
              <w:t>Line in</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路输出（</w:t>
            </w:r>
            <w:r>
              <w:rPr>
                <w:rFonts w:hint="default" w:eastAsia="宋体"/>
                <w:color w:val="000000" w:themeColor="text1"/>
                <w:lang w:val="en-US" w:eastAsia="zh-CN"/>
                <w14:textFill>
                  <w14:solidFill>
                    <w14:schemeClr w14:val="tx1"/>
                  </w14:solidFill>
                </w14:textFill>
              </w:rPr>
              <w:t>Line out</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个内置麦克风，</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个内置扬声器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电源输出：支持</w:t>
            </w:r>
            <w:r>
              <w:rPr>
                <w:rFonts w:hint="default" w:eastAsia="宋体"/>
                <w:color w:val="000000" w:themeColor="text1"/>
                <w:lang w:val="en-US" w:eastAsia="zh-CN"/>
                <w14:textFill>
                  <w14:solidFill>
                    <w14:schemeClr w14:val="tx1"/>
                  </w14:solidFill>
                </w14:textFill>
              </w:rPr>
              <w:t>DC12 V</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50 mA  </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SD</w:t>
            </w:r>
            <w:r>
              <w:rPr>
                <w:rFonts w:hint="eastAsia" w:eastAsia="宋体"/>
                <w:color w:val="000000" w:themeColor="text1"/>
                <w:lang w:val="en-US" w:eastAsia="zh-CN"/>
                <w14:textFill>
                  <w14:solidFill>
                    <w14:schemeClr w14:val="tx1"/>
                  </w14:solidFill>
                </w14:textFill>
              </w:rPr>
              <w:t>卡扩展：内置</w:t>
            </w:r>
            <w:r>
              <w:rPr>
                <w:rFonts w:hint="default" w:eastAsia="宋体"/>
                <w:color w:val="000000" w:themeColor="text1"/>
                <w:lang w:val="en-US" w:eastAsia="zh-CN"/>
                <w14:textFill>
                  <w14:solidFill>
                    <w14:schemeClr w14:val="tx1"/>
                  </w14:solidFill>
                </w14:textFill>
              </w:rPr>
              <w:t>MicroSD/MicroSDHC/MicroSDXC</w:t>
            </w:r>
            <w:r>
              <w:rPr>
                <w:rFonts w:hint="eastAsia" w:eastAsia="宋体"/>
                <w:color w:val="000000" w:themeColor="text1"/>
                <w:lang w:val="en-US" w:eastAsia="zh-CN"/>
                <w14:textFill>
                  <w14:solidFill>
                    <w14:schemeClr w14:val="tx1"/>
                  </w14:solidFill>
                </w14:textFill>
              </w:rPr>
              <w:t>插槽，最大支持</w:t>
            </w:r>
            <w:r>
              <w:rPr>
                <w:rFonts w:hint="default" w:eastAsia="宋体"/>
                <w:color w:val="000000" w:themeColor="text1"/>
                <w:lang w:val="en-US" w:eastAsia="zh-CN"/>
                <w14:textFill>
                  <w14:solidFill>
                    <w14:schemeClr w14:val="tx1"/>
                  </w14:solidFill>
                </w14:textFill>
              </w:rPr>
              <w:t>512 GB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接口类型：外甩线</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RS-485</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RS-485</w:t>
            </w:r>
            <w:r>
              <w:rPr>
                <w:rFonts w:hint="eastAsia" w:eastAsia="宋体"/>
                <w:color w:val="000000" w:themeColor="text1"/>
                <w:lang w:val="en-US" w:eastAsia="zh-CN"/>
                <w14:textFill>
                  <w14:solidFill>
                    <w14:schemeClr w14:val="tx1"/>
                  </w14:solidFill>
                </w14:textFill>
              </w:rPr>
              <w:t>接口，半双工模式，支持自适应</w:t>
            </w:r>
            <w:r>
              <w:rPr>
                <w:rFonts w:hint="default" w:eastAsia="宋体"/>
                <w:color w:val="000000" w:themeColor="text1"/>
                <w:lang w:val="en-US" w:eastAsia="zh-CN"/>
                <w14:textFill>
                  <w14:solidFill>
                    <w14:schemeClr w14:val="tx1"/>
                  </w14:solidFill>
                </w14:textFill>
              </w:rPr>
              <w:t>HIKVISION</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PELCO-P</w:t>
            </w:r>
            <w:r>
              <w:rPr>
                <w:rFonts w:hint="eastAsia" w:eastAsia="宋体"/>
                <w:color w:val="000000" w:themeColor="text1"/>
                <w:lang w:val="en-US" w:eastAsia="zh-CN"/>
                <w14:textFill>
                  <w14:solidFill>
                    <w14:schemeClr w14:val="tx1"/>
                  </w14:solidFill>
                </w14:textFill>
              </w:rPr>
              <w:t>和</w:t>
            </w:r>
            <w:r>
              <w:rPr>
                <w:rFonts w:hint="default" w:eastAsia="宋体"/>
                <w:color w:val="000000" w:themeColor="text1"/>
                <w:lang w:val="en-US" w:eastAsia="zh-CN"/>
                <w14:textFill>
                  <w14:solidFill>
                    <w14:schemeClr w14:val="tx1"/>
                  </w14:solidFill>
                </w14:textFill>
              </w:rPr>
              <w:t>PELCO-D</w:t>
            </w:r>
            <w:r>
              <w:rPr>
                <w:rFonts w:hint="eastAsia" w:eastAsia="宋体"/>
                <w:color w:val="000000" w:themeColor="text1"/>
                <w:lang w:val="en-US" w:eastAsia="zh-CN"/>
                <w14:textFill>
                  <w14:solidFill>
                    <w14:schemeClr w14:val="tx1"/>
                  </w14:solidFill>
                </w14:textFill>
              </w:rPr>
              <w:t>协议</w:t>
            </w:r>
            <w:r>
              <w:rPr>
                <w:rFonts w:hint="default" w:eastAsia="宋体"/>
                <w:color w:val="000000" w:themeColor="text1"/>
                <w:lang w:val="en-US" w:eastAsia="zh-CN"/>
                <w14:textFill>
                  <w14:solidFill>
                    <w14:schemeClr w14:val="tx1"/>
                  </w14:solidFill>
                </w14:textFill>
              </w:rPr>
              <w:t xml:space="preserve"> </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报警：</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路输入，</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路输出（报警输入支持开关量，报警输出最大支持</w:t>
            </w:r>
            <w:r>
              <w:rPr>
                <w:rFonts w:hint="default" w:eastAsia="宋体"/>
                <w:color w:val="000000" w:themeColor="text1"/>
                <w:lang w:val="en-US" w:eastAsia="zh-CN"/>
                <w14:textFill>
                  <w14:solidFill>
                    <w14:schemeClr w14:val="tx1"/>
                  </w14:solidFill>
                </w14:textFill>
              </w:rPr>
              <w:t>DC12 V</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30 mA</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电流及功耗：</w:t>
            </w:r>
            <w:r>
              <w:rPr>
                <w:rFonts w:hint="default" w:eastAsia="宋体"/>
                <w:color w:val="000000" w:themeColor="text1"/>
                <w:lang w:val="en-US" w:eastAsia="zh-CN"/>
                <w14:textFill>
                  <w14:solidFill>
                    <w14:schemeClr w14:val="tx1"/>
                  </w14:solidFill>
                </w14:textFill>
              </w:rPr>
              <w:t>DC</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12 V</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0.908 A</w:t>
            </w:r>
            <w:r>
              <w:rPr>
                <w:rFonts w:hint="eastAsia" w:eastAsia="宋体"/>
                <w:color w:val="000000" w:themeColor="text1"/>
                <w:lang w:val="en-US" w:eastAsia="zh-CN"/>
                <w14:textFill>
                  <w14:solidFill>
                    <w14:schemeClr w14:val="tx1"/>
                  </w14:solidFill>
                </w14:textFill>
              </w:rPr>
              <w:t>，最大功耗：</w:t>
            </w:r>
            <w:r>
              <w:rPr>
                <w:rFonts w:hint="default" w:eastAsia="宋体"/>
                <w:color w:val="000000" w:themeColor="text1"/>
                <w:lang w:val="en-US" w:eastAsia="zh-CN"/>
                <w14:textFill>
                  <w14:solidFill>
                    <w14:schemeClr w14:val="tx1"/>
                  </w14:solidFill>
                </w14:textFill>
              </w:rPr>
              <w:t>10.9 W</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PoE</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802.3af</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36 V~57 V</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0.293 A~0.187 A</w:t>
            </w:r>
            <w:r>
              <w:rPr>
                <w:rFonts w:hint="eastAsia" w:eastAsia="宋体"/>
                <w:color w:val="000000" w:themeColor="text1"/>
                <w:lang w:val="en-US" w:eastAsia="zh-CN"/>
                <w14:textFill>
                  <w14:solidFill>
                    <w14:schemeClr w14:val="tx1"/>
                  </w14:solidFill>
                </w14:textFill>
              </w:rPr>
              <w:t>，最大功耗：</w:t>
            </w:r>
            <w:r>
              <w:rPr>
                <w:rFonts w:hint="default" w:eastAsia="宋体"/>
                <w:color w:val="000000" w:themeColor="text1"/>
                <w:lang w:val="en-US" w:eastAsia="zh-CN"/>
                <w14:textFill>
                  <w14:solidFill>
                    <w14:schemeClr w14:val="tx1"/>
                  </w14:solidFill>
                </w14:textFill>
              </w:rPr>
              <w:t>11.2 W</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电源接口类型：</w:t>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芯电源接口</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包装尺寸：</w:t>
            </w:r>
            <w:r>
              <w:rPr>
                <w:rFonts w:hint="default" w:eastAsia="宋体"/>
                <w:color w:val="000000" w:themeColor="text1"/>
                <w:lang w:val="en-US" w:eastAsia="zh-CN"/>
                <w14:textFill>
                  <w14:solidFill>
                    <w14:schemeClr w14:val="tx1"/>
                  </w14:solidFill>
                </w14:textFill>
              </w:rPr>
              <w:t>150 × 150 × 141 mm</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产品尺寸：</w:t>
            </w:r>
            <w:r>
              <w:rPr>
                <w:rFonts w:hint="default" w:eastAsia="宋体"/>
                <w:color w:val="000000" w:themeColor="text1"/>
                <w:lang w:val="en-US" w:eastAsia="zh-CN"/>
                <w14:textFill>
                  <w14:solidFill>
                    <w14:schemeClr w14:val="tx1"/>
                  </w14:solidFill>
                </w14:textFill>
              </w:rPr>
              <w:t>Ø121.5 × 97.6 mm</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设备重量：</w:t>
            </w:r>
            <w:r>
              <w:rPr>
                <w:rFonts w:hint="default" w:eastAsia="宋体"/>
                <w:color w:val="000000" w:themeColor="text1"/>
                <w:lang w:val="en-US" w:eastAsia="zh-CN"/>
                <w14:textFill>
                  <w14:solidFill>
                    <w14:schemeClr w14:val="tx1"/>
                  </w14:solidFill>
                </w14:textFill>
              </w:rPr>
              <w:t>530 g</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带包装重量：</w:t>
            </w:r>
            <w:r>
              <w:rPr>
                <w:rFonts w:hint="default" w:eastAsia="宋体"/>
                <w:color w:val="000000" w:themeColor="text1"/>
                <w:lang w:val="en-US" w:eastAsia="zh-CN"/>
                <w14:textFill>
                  <w14:solidFill>
                    <w14:schemeClr w14:val="tx1"/>
                  </w14:solidFill>
                </w14:textFill>
              </w:rPr>
              <w:t>720 g</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存储温湿度：</w:t>
            </w:r>
            <w:r>
              <w:rPr>
                <w:rFonts w:hint="default" w:eastAsia="宋体"/>
                <w:color w:val="000000" w:themeColor="text1"/>
                <w:lang w:val="en-US" w:eastAsia="zh-CN"/>
                <w14:textFill>
                  <w14:solidFill>
                    <w14:schemeClr w14:val="tx1"/>
                  </w14:solidFill>
                </w14:textFill>
              </w:rPr>
              <w:t>-30 °C~60 °C</w:t>
            </w:r>
            <w:r>
              <w:rPr>
                <w:rFonts w:hint="eastAsia" w:eastAsia="宋体"/>
                <w:color w:val="000000" w:themeColor="text1"/>
                <w:lang w:val="en-US" w:eastAsia="zh-CN"/>
                <w14:textFill>
                  <w14:solidFill>
                    <w14:schemeClr w14:val="tx1"/>
                  </w14:solidFill>
                </w14:textFill>
              </w:rPr>
              <w:t>，湿度小于</w:t>
            </w:r>
            <w:r>
              <w:rPr>
                <w:rFonts w:hint="default" w:eastAsia="宋体"/>
                <w:color w:val="000000" w:themeColor="text1"/>
                <w:lang w:val="en-US" w:eastAsia="zh-CN"/>
                <w14:textFill>
                  <w14:solidFill>
                    <w14:schemeClr w14:val="tx1"/>
                  </w14:solidFill>
                </w14:textFill>
              </w:rPr>
              <w:t>95%</w:t>
            </w:r>
            <w:r>
              <w:rPr>
                <w:rFonts w:hint="eastAsia" w:eastAsia="宋体"/>
                <w:color w:val="000000" w:themeColor="text1"/>
                <w:lang w:val="en-US" w:eastAsia="zh-CN"/>
                <w14:textFill>
                  <w14:solidFill>
                    <w14:schemeClr w14:val="tx1"/>
                  </w14:solidFill>
                </w14:textFill>
              </w:rPr>
              <w:t>（无凝结）</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启动和工作温湿度：</w:t>
            </w:r>
            <w:r>
              <w:rPr>
                <w:rFonts w:hint="default" w:eastAsia="宋体"/>
                <w:color w:val="000000" w:themeColor="text1"/>
                <w:lang w:val="en-US" w:eastAsia="zh-CN"/>
                <w14:textFill>
                  <w14:solidFill>
                    <w14:schemeClr w14:val="tx1"/>
                  </w14:solidFill>
                </w14:textFill>
              </w:rPr>
              <w:t>-30 °C~60 °C</w:t>
            </w:r>
            <w:r>
              <w:rPr>
                <w:rFonts w:hint="eastAsia" w:eastAsia="宋体"/>
                <w:color w:val="000000" w:themeColor="text1"/>
                <w:lang w:val="en-US" w:eastAsia="zh-CN"/>
                <w14:textFill>
                  <w14:solidFill>
                    <w14:schemeClr w14:val="tx1"/>
                  </w14:solidFill>
                </w14:textFill>
              </w:rPr>
              <w:t>，湿度小于</w:t>
            </w:r>
            <w:r>
              <w:rPr>
                <w:rFonts w:hint="default" w:eastAsia="宋体"/>
                <w:color w:val="000000" w:themeColor="text1"/>
                <w:lang w:val="en-US" w:eastAsia="zh-CN"/>
                <w14:textFill>
                  <w14:solidFill>
                    <w14:schemeClr w14:val="tx1"/>
                  </w14:solidFill>
                </w14:textFill>
              </w:rPr>
              <w:t>95%</w:t>
            </w:r>
            <w:r>
              <w:rPr>
                <w:rFonts w:hint="eastAsia" w:eastAsia="宋体"/>
                <w:color w:val="000000" w:themeColor="text1"/>
                <w:lang w:val="en-US" w:eastAsia="zh-CN"/>
                <w14:textFill>
                  <w14:solidFill>
                    <w14:schemeClr w14:val="tx1"/>
                  </w14:solidFill>
                </w14:textFill>
              </w:rPr>
              <w:t>（无凝结）</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供电方式：</w:t>
            </w:r>
            <w:r>
              <w:rPr>
                <w:rFonts w:hint="default" w:eastAsia="宋体"/>
                <w:color w:val="000000" w:themeColor="text1"/>
                <w:lang w:val="en-US" w:eastAsia="zh-CN"/>
                <w14:textFill>
                  <w14:solidFill>
                    <w14:schemeClr w14:val="tx1"/>
                  </w14:solidFill>
                </w14:textFill>
              </w:rPr>
              <w:t>DC</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12 V ± 20%</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PoE</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802.3af</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Type 1</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Class 3</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线缆长度：</w:t>
            </w:r>
            <w:r>
              <w:rPr>
                <w:rFonts w:hint="default" w:eastAsia="宋体"/>
                <w:color w:val="000000" w:themeColor="text1"/>
                <w:lang w:val="en-US" w:eastAsia="zh-CN"/>
                <w14:textFill>
                  <w14:solidFill>
                    <w14:schemeClr w14:val="tx1"/>
                  </w14:solidFill>
                </w14:textFill>
              </w:rPr>
              <w:t xml:space="preserve">25 cm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防护：</w:t>
            </w:r>
            <w:r>
              <w:rPr>
                <w:rFonts w:hint="default" w:eastAsia="宋体"/>
                <w:color w:val="000000" w:themeColor="text1"/>
                <w:lang w:val="en-US" w:eastAsia="zh-CN"/>
                <w14:textFill>
                  <w14:solidFill>
                    <w14:schemeClr w14:val="tx1"/>
                  </w14:solidFill>
                </w14:textFill>
              </w:rPr>
              <w:t>IP67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7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人脸抓拍摄像机（枪机</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400W</w:t>
            </w:r>
            <w:r>
              <w:rPr>
                <w:rStyle w:val="14"/>
                <w:color w:val="000000" w:themeColor="text1"/>
                <w:sz w:val="21"/>
                <w:szCs w:val="21"/>
                <w:lang w:val="en-US" w:eastAsia="zh-CN" w:bidi="ar"/>
                <w14:textFill>
                  <w14:solidFill>
                    <w14:schemeClr w14:val="tx1"/>
                  </w14:solidFill>
                </w14:textFill>
              </w:rPr>
              <w:t>）</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采用深度学习算法，以海量图片及视频资源为路基，通过机器自身提取目标特征，形成深层可供学习的图像</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支持智能资源模式切换：人脸抓拍模式，道路监控模式，</w:t>
            </w:r>
            <w:r>
              <w:rPr>
                <w:rFonts w:hint="default" w:eastAsia="宋体"/>
                <w:color w:val="000000" w:themeColor="text1"/>
                <w:lang w:val="en-US" w:eastAsia="zh-CN"/>
                <w14:textFill>
                  <w14:solidFill>
                    <w14:schemeClr w14:val="tx1"/>
                  </w14:solidFill>
                </w14:textFill>
              </w:rPr>
              <w:t>Smart</w:t>
            </w:r>
            <w:r>
              <w:rPr>
                <w:rFonts w:hint="eastAsia" w:eastAsia="宋体"/>
                <w:color w:val="000000" w:themeColor="text1"/>
                <w:lang w:val="en-US" w:eastAsia="zh-CN"/>
                <w14:textFill>
                  <w14:solidFill>
                    <w14:schemeClr w14:val="tx1"/>
                  </w14:solidFill>
                </w14:textFill>
              </w:rPr>
              <w:t>事件模式</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Smart</w:t>
            </w:r>
            <w:r>
              <w:rPr>
                <w:rFonts w:hint="eastAsia" w:eastAsia="宋体"/>
                <w:color w:val="000000" w:themeColor="text1"/>
                <w:lang w:val="en-US" w:eastAsia="zh-CN"/>
                <w14:textFill>
                  <w14:solidFill>
                    <w14:schemeClr w14:val="tx1"/>
                  </w14:solidFill>
                </w14:textFill>
              </w:rPr>
              <w:t>事件模式：越界侦测，区域入侵侦测，进入区域侦测，离开区域侦测，徘徊侦测，人员聚集侦测，快速运动侦测，停车侦测，物品拿取侦测，物品遗留侦测，场景变更侦测，音频陡升侦测，音频陡降侦测，音频有无侦测，虚焦侦测。其中越界侦测，区域入侵侦测，进入区域侦测，离开区域侦测为深度学习算法，支持联动声光预警</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鳞镜补光：采用隐藏式灯珠设计，通过鳞甲密布排列形成的镜面反射出光，见光不见灯；增加发光面积，降低聚光效果，补光柔和均匀</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Smart</w:t>
            </w:r>
            <w:r>
              <w:rPr>
                <w:rFonts w:hint="eastAsia" w:eastAsia="宋体"/>
                <w:color w:val="000000" w:themeColor="text1"/>
                <w:lang w:val="en-US" w:eastAsia="zh-CN"/>
                <w14:textFill>
                  <w14:solidFill>
                    <w14:schemeClr w14:val="tx1"/>
                  </w14:solidFill>
                </w14:textFill>
              </w:rPr>
              <w:t>录像：支持断网续传功能保证录像不丢失，配合</w:t>
            </w:r>
            <w:r>
              <w:rPr>
                <w:rFonts w:hint="default" w:eastAsia="宋体"/>
                <w:color w:val="000000" w:themeColor="text1"/>
                <w:lang w:val="en-US" w:eastAsia="zh-CN"/>
                <w14:textFill>
                  <w14:solidFill>
                    <w14:schemeClr w14:val="tx1"/>
                  </w14:solidFill>
                </w14:textFill>
              </w:rPr>
              <w:t>Smart NVR/SD</w:t>
            </w:r>
            <w:r>
              <w:rPr>
                <w:rFonts w:hint="eastAsia" w:eastAsia="宋体"/>
                <w:color w:val="000000" w:themeColor="text1"/>
                <w:lang w:val="en-US" w:eastAsia="zh-CN"/>
                <w14:textFill>
                  <w14:solidFill>
                    <w14:schemeClr w14:val="tx1"/>
                  </w14:solidFill>
                </w14:textFill>
              </w:rPr>
              <w:t>卡实现事件录像的智能后检索、分析和浓缩播放，</w:t>
            </w:r>
            <w:r>
              <w:rPr>
                <w:rFonts w:hint="default" w:eastAsia="宋体"/>
                <w:color w:val="000000" w:themeColor="text1"/>
                <w:lang w:val="en-US" w:eastAsia="zh-CN"/>
                <w14:textFill>
                  <w14:solidFill>
                    <w14:schemeClr w14:val="tx1"/>
                  </w14:solidFill>
                </w14:textFill>
              </w:rPr>
              <w:t>Smart</w:t>
            </w:r>
            <w:r>
              <w:rPr>
                <w:rFonts w:hint="eastAsia" w:eastAsia="宋体"/>
                <w:color w:val="000000" w:themeColor="text1"/>
                <w:lang w:val="en-US" w:eastAsia="zh-CN"/>
                <w14:textFill>
                  <w14:solidFill>
                    <w14:schemeClr w14:val="tx1"/>
                  </w14:solidFill>
                </w14:textFill>
              </w:rPr>
              <w:t>编码：支持低码率、低延时、</w:t>
            </w:r>
            <w:r>
              <w:rPr>
                <w:rFonts w:hint="default" w:eastAsia="宋体"/>
                <w:color w:val="000000" w:themeColor="text1"/>
                <w:lang w:val="en-US" w:eastAsia="zh-CN"/>
                <w14:textFill>
                  <w14:solidFill>
                    <w14:schemeClr w14:val="tx1"/>
                  </w14:solidFill>
                </w14:textFill>
              </w:rPr>
              <w:t>ROI</w:t>
            </w:r>
            <w:r>
              <w:rPr>
                <w:rFonts w:hint="eastAsia" w:eastAsia="宋体"/>
                <w:color w:val="000000" w:themeColor="text1"/>
                <w:lang w:val="en-US" w:eastAsia="zh-CN"/>
                <w14:textFill>
                  <w14:solidFill>
                    <w14:schemeClr w14:val="tx1"/>
                  </w14:solidFill>
                </w14:textFill>
              </w:rPr>
              <w:t>感兴趣区域增强编码、</w:t>
            </w:r>
            <w:r>
              <w:rPr>
                <w:rFonts w:hint="default" w:eastAsia="宋体"/>
                <w:color w:val="000000" w:themeColor="text1"/>
                <w:lang w:val="en-US" w:eastAsia="zh-CN"/>
                <w14:textFill>
                  <w14:solidFill>
                    <w14:schemeClr w14:val="tx1"/>
                  </w14:solidFill>
                </w14:textFill>
              </w:rPr>
              <w:t>SVC</w:t>
            </w:r>
            <w:r>
              <w:rPr>
                <w:rFonts w:hint="eastAsia" w:eastAsia="宋体"/>
                <w:color w:val="000000" w:themeColor="text1"/>
                <w:lang w:val="en-US" w:eastAsia="zh-CN"/>
                <w14:textFill>
                  <w14:solidFill>
                    <w14:schemeClr w14:val="tx1"/>
                  </w14:solidFill>
                </w14:textFill>
              </w:rPr>
              <w:t>自适应编码技术，支持</w:t>
            </w:r>
            <w:r>
              <w:rPr>
                <w:rFonts w:hint="default" w:eastAsia="宋体"/>
                <w:color w:val="000000" w:themeColor="text1"/>
                <w:lang w:val="en-US" w:eastAsia="zh-CN"/>
                <w14:textFill>
                  <w14:solidFill>
                    <w14:schemeClr w14:val="tx1"/>
                  </w14:solidFill>
                </w14:textFill>
              </w:rPr>
              <w:t>Smart265</w:t>
            </w:r>
            <w:r>
              <w:rPr>
                <w:rFonts w:hint="eastAsia" w:eastAsia="宋体"/>
                <w:color w:val="000000" w:themeColor="text1"/>
                <w:lang w:val="en-US" w:eastAsia="zh-CN"/>
                <w14:textFill>
                  <w14:solidFill>
                    <w14:schemeClr w14:val="tx1"/>
                  </w14:solidFill>
                </w14:textFill>
              </w:rPr>
              <w:t>编码</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系统功能：支持开放型网络视频接口、</w:t>
            </w:r>
            <w:r>
              <w:rPr>
                <w:rFonts w:hint="default" w:eastAsia="宋体"/>
                <w:color w:val="000000" w:themeColor="text1"/>
                <w:lang w:val="en-US" w:eastAsia="zh-CN"/>
                <w14:textFill>
                  <w14:solidFill>
                    <w14:schemeClr w14:val="tx1"/>
                  </w14:solidFill>
                </w14:textFill>
              </w:rPr>
              <w:t>ISAPI</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GB/T28181</w:t>
            </w:r>
            <w:r>
              <w:rPr>
                <w:rFonts w:hint="eastAsia" w:eastAsia="宋体"/>
                <w:color w:val="000000" w:themeColor="text1"/>
                <w:lang w:val="en-US" w:eastAsia="zh-CN"/>
                <w14:textFill>
                  <w14:solidFill>
                    <w14:schemeClr w14:val="tx1"/>
                  </w14:solidFill>
                </w14:textFill>
              </w:rPr>
              <w:t>和</w:t>
            </w:r>
            <w:r>
              <w:rPr>
                <w:rFonts w:hint="default" w:eastAsia="宋体"/>
                <w:color w:val="000000" w:themeColor="text1"/>
                <w:lang w:val="en-US" w:eastAsia="zh-CN"/>
                <w14:textFill>
                  <w14:solidFill>
                    <w14:schemeClr w14:val="tx1"/>
                  </w14:solidFill>
                </w14:textFill>
              </w:rPr>
              <w:t>E-HOME</w:t>
            </w:r>
            <w:r>
              <w:rPr>
                <w:rFonts w:hint="eastAsia" w:eastAsia="宋体"/>
                <w:color w:val="000000" w:themeColor="text1"/>
                <w:lang w:val="en-US" w:eastAsia="zh-CN"/>
                <w14:textFill>
                  <w14:solidFill>
                    <w14:schemeClr w14:val="tx1"/>
                  </w14:solidFill>
                </w14:textFill>
              </w:rPr>
              <w:t>协议接入；支持三码流技术，支持同时</w:t>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路取流；支持萤石平台接入</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宽动态：支持宽动态范围达</w:t>
            </w:r>
            <w:r>
              <w:rPr>
                <w:rFonts w:hint="default" w:eastAsia="宋体"/>
                <w:color w:val="000000" w:themeColor="text1"/>
                <w:lang w:val="en-US" w:eastAsia="zh-CN"/>
                <w14:textFill>
                  <w14:solidFill>
                    <w14:schemeClr w14:val="tx1"/>
                  </w14:solidFill>
                </w14:textFill>
              </w:rPr>
              <w:t>120 dB</w:t>
            </w:r>
            <w:r>
              <w:rPr>
                <w:rFonts w:hint="eastAsia" w:eastAsia="宋体"/>
                <w:color w:val="000000" w:themeColor="text1"/>
                <w:lang w:val="en-US" w:eastAsia="zh-CN"/>
                <w14:textFill>
                  <w14:solidFill>
                    <w14:schemeClr w14:val="tx1"/>
                  </w14:solidFill>
                </w14:textFill>
              </w:rPr>
              <w:t>，适合逆光环境监控</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图像相关：支持</w:t>
            </w:r>
            <w:r>
              <w:rPr>
                <w:rFonts w:hint="default" w:eastAsia="宋体"/>
                <w:color w:val="000000" w:themeColor="text1"/>
                <w:lang w:val="en-US" w:eastAsia="zh-CN"/>
                <w14:textFill>
                  <w14:solidFill>
                    <w14:schemeClr w14:val="tx1"/>
                  </w14:solidFill>
                </w14:textFill>
              </w:rPr>
              <w:t>400</w:t>
            </w:r>
            <w:r>
              <w:rPr>
                <w:rFonts w:hint="eastAsia" w:eastAsia="宋体"/>
                <w:color w:val="000000" w:themeColor="text1"/>
                <w:lang w:val="en-US" w:eastAsia="zh-CN"/>
                <w14:textFill>
                  <w14:solidFill>
                    <w14:schemeClr w14:val="tx1"/>
                  </w14:solidFill>
                </w14:textFill>
              </w:rPr>
              <w:t>万像素</w:t>
            </w:r>
            <w:r>
              <w:rPr>
                <w:rFonts w:hint="default" w:eastAsia="宋体"/>
                <w:color w:val="000000" w:themeColor="text1"/>
                <w:lang w:val="en-US" w:eastAsia="zh-CN"/>
                <w14:textFill>
                  <w14:solidFill>
                    <w14:schemeClr w14:val="tx1"/>
                  </w14:solidFill>
                </w14:textFill>
              </w:rPr>
              <w:t>@25 fps</w:t>
            </w:r>
            <w:r>
              <w:rPr>
                <w:rFonts w:hint="eastAsia" w:eastAsia="宋体"/>
                <w:color w:val="000000" w:themeColor="text1"/>
                <w:lang w:val="en-US" w:eastAsia="zh-CN"/>
                <w14:textFill>
                  <w14:solidFill>
                    <w14:schemeClr w14:val="tx1"/>
                  </w14:solidFill>
                </w14:textFill>
              </w:rPr>
              <w:t>实时帧率，图像更流畅；支持透雾，电子防抖，并具有多种白平衡模式，适合各种场景需求</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安全服务：支持三级用户权限管理，支持授权的用户和密码，支持</w:t>
            </w:r>
            <w:r>
              <w:rPr>
                <w:rFonts w:hint="default" w:eastAsia="宋体"/>
                <w:color w:val="000000" w:themeColor="text1"/>
                <w:lang w:val="en-US" w:eastAsia="zh-CN"/>
                <w14:textFill>
                  <w14:solidFill>
                    <w14:schemeClr w14:val="tx1"/>
                  </w14:solidFill>
                </w14:textFill>
              </w:rPr>
              <w:t>IP</w:t>
            </w:r>
            <w:r>
              <w:rPr>
                <w:rFonts w:hint="eastAsia" w:eastAsia="宋体"/>
                <w:color w:val="000000" w:themeColor="text1"/>
                <w:lang w:val="en-US" w:eastAsia="zh-CN"/>
                <w14:textFill>
                  <w14:solidFill>
                    <w14:schemeClr w14:val="tx1"/>
                  </w14:solidFill>
                </w14:textFill>
              </w:rPr>
              <w:t>地址过滤</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接口功能：内置</w:t>
            </w:r>
            <w:r>
              <w:rPr>
                <w:rFonts w:hint="default" w:eastAsia="宋体"/>
                <w:color w:val="000000" w:themeColor="text1"/>
                <w:lang w:val="en-US" w:eastAsia="zh-CN"/>
                <w14:textFill>
                  <w14:solidFill>
                    <w14:schemeClr w14:val="tx1"/>
                  </w14:solidFill>
                </w14:textFill>
              </w:rPr>
              <w:t>MicroSD/MicroSDHC/MicroSDXC</w:t>
            </w:r>
            <w:r>
              <w:rPr>
                <w:rFonts w:hint="eastAsia" w:eastAsia="宋体"/>
                <w:color w:val="000000" w:themeColor="text1"/>
                <w:lang w:val="en-US" w:eastAsia="zh-CN"/>
                <w14:textFill>
                  <w14:solidFill>
                    <w14:schemeClr w14:val="tx1"/>
                  </w14:solidFill>
                </w14:textFill>
              </w:rPr>
              <w:t>插槽，最大支持</w:t>
            </w:r>
            <w:r>
              <w:rPr>
                <w:rFonts w:hint="default" w:eastAsia="宋体"/>
                <w:color w:val="000000" w:themeColor="text1"/>
                <w:lang w:val="en-US" w:eastAsia="zh-CN"/>
                <w14:textFill>
                  <w14:solidFill>
                    <w14:schemeClr w14:val="tx1"/>
                  </w14:solidFill>
                </w14:textFill>
              </w:rPr>
              <w:t xml:space="preserve"> 512 GB</w:t>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10 M/100 M</w:t>
            </w:r>
            <w:r>
              <w:rPr>
                <w:rFonts w:hint="eastAsia" w:eastAsia="宋体"/>
                <w:color w:val="000000" w:themeColor="text1"/>
                <w:lang w:val="en-US" w:eastAsia="zh-CN"/>
                <w14:textFill>
                  <w14:solidFill>
                    <w14:schemeClr w14:val="tx1"/>
                  </w14:solidFill>
                </w14:textFill>
              </w:rPr>
              <w:t>自适应网口；支持一对报警输入输出</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宽动态：</w:t>
            </w:r>
            <w:r>
              <w:rPr>
                <w:rFonts w:hint="default" w:eastAsia="宋体"/>
                <w:color w:val="000000" w:themeColor="text1"/>
                <w:lang w:val="en-US" w:eastAsia="zh-CN"/>
                <w14:textFill>
                  <w14:solidFill>
                    <w14:schemeClr w14:val="tx1"/>
                  </w14:solidFill>
                </w14:textFill>
              </w:rPr>
              <w:t>120 dB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传感器类型：</w:t>
            </w:r>
            <w:r>
              <w:rPr>
                <w:rFonts w:hint="default" w:eastAsia="宋体"/>
                <w:color w:val="000000" w:themeColor="text1"/>
                <w:lang w:val="en-US" w:eastAsia="zh-CN"/>
                <w14:textFill>
                  <w14:solidFill>
                    <w14:schemeClr w14:val="tx1"/>
                  </w14:solidFill>
                </w14:textFill>
              </w:rPr>
              <w:t>1/2.7" Progressive Scan CMOS</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最低照度：彩色：</w:t>
            </w:r>
            <w:r>
              <w:rPr>
                <w:rFonts w:hint="default" w:eastAsia="宋体"/>
                <w:color w:val="000000" w:themeColor="text1"/>
                <w:lang w:val="en-US" w:eastAsia="zh-CN"/>
                <w14:textFill>
                  <w14:solidFill>
                    <w14:schemeClr w14:val="tx1"/>
                  </w14:solidFill>
                </w14:textFill>
              </w:rPr>
              <w:t>0.005 Lux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F1.2</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AGC ON</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0 Lux with Light</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黑白：</w:t>
            </w:r>
            <w:r>
              <w:rPr>
                <w:rFonts w:hint="default" w:eastAsia="宋体"/>
                <w:color w:val="000000" w:themeColor="text1"/>
                <w:lang w:val="en-US" w:eastAsia="zh-CN"/>
                <w14:textFill>
                  <w14:solidFill>
                    <w14:schemeClr w14:val="tx1"/>
                  </w14:solidFill>
                </w14:textFill>
              </w:rPr>
              <w:t>0.001 Lux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F1.2</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AGC ON</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0 Lux with IR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焦距</w:t>
            </w:r>
            <w:r>
              <w:rPr>
                <w:rFonts w:hint="default" w:eastAsia="宋体"/>
                <w:color w:val="000000" w:themeColor="text1"/>
                <w:lang w:val="en-US" w:eastAsia="zh-CN"/>
                <w14:textFill>
                  <w14:solidFill>
                    <w14:schemeClr w14:val="tx1"/>
                  </w14:solidFill>
                </w14:textFill>
              </w:rPr>
              <w:t>&amp;</w:t>
            </w:r>
            <w:r>
              <w:rPr>
                <w:rFonts w:hint="eastAsia" w:eastAsia="宋体"/>
                <w:color w:val="000000" w:themeColor="text1"/>
                <w:lang w:val="en-US" w:eastAsia="zh-CN"/>
                <w14:textFill>
                  <w14:solidFill>
                    <w14:schemeClr w14:val="tx1"/>
                  </w14:solidFill>
                </w14:textFill>
              </w:rPr>
              <w:t>视场角：</w:t>
            </w:r>
            <w:r>
              <w:rPr>
                <w:rFonts w:hint="default" w:eastAsia="宋体"/>
                <w:color w:val="000000" w:themeColor="text1"/>
                <w:lang w:val="en-US" w:eastAsia="zh-CN"/>
                <w14:textFill>
                  <w14:solidFill>
                    <w14:schemeClr w14:val="tx1"/>
                  </w14:solidFill>
                </w14:textFill>
              </w:rPr>
              <w:t>2.8 mm</w:t>
            </w:r>
            <w:r>
              <w:rPr>
                <w:rFonts w:hint="eastAsia" w:eastAsia="宋体"/>
                <w:color w:val="000000" w:themeColor="text1"/>
                <w:lang w:val="en-US" w:eastAsia="zh-CN"/>
                <w14:textFill>
                  <w14:solidFill>
                    <w14:schemeClr w14:val="tx1"/>
                  </w14:solidFill>
                </w14:textFill>
              </w:rPr>
              <w:t>：水平视场角：</w:t>
            </w:r>
            <w:r>
              <w:rPr>
                <w:rFonts w:hint="default" w:eastAsia="宋体"/>
                <w:color w:val="000000" w:themeColor="text1"/>
                <w:lang w:val="en-US" w:eastAsia="zh-CN"/>
                <w14:textFill>
                  <w14:solidFill>
                    <w14:schemeClr w14:val="tx1"/>
                  </w14:solidFill>
                </w14:textFill>
              </w:rPr>
              <w:t>103.6°</w:t>
            </w:r>
            <w:r>
              <w:rPr>
                <w:rFonts w:hint="eastAsia" w:eastAsia="宋体"/>
                <w:color w:val="000000" w:themeColor="text1"/>
                <w:lang w:val="en-US" w:eastAsia="zh-CN"/>
                <w14:textFill>
                  <w14:solidFill>
                    <w14:schemeClr w14:val="tx1"/>
                  </w14:solidFill>
                </w14:textFill>
              </w:rPr>
              <w:t>，垂直视场角：</w:t>
            </w:r>
            <w:r>
              <w:rPr>
                <w:rFonts w:hint="default" w:eastAsia="宋体"/>
                <w:color w:val="000000" w:themeColor="text1"/>
                <w:lang w:val="en-US" w:eastAsia="zh-CN"/>
                <w14:textFill>
                  <w14:solidFill>
                    <w14:schemeClr w14:val="tx1"/>
                  </w14:solidFill>
                </w14:textFill>
              </w:rPr>
              <w:t>57.2°</w:t>
            </w:r>
            <w:r>
              <w:rPr>
                <w:rFonts w:hint="eastAsia" w:eastAsia="宋体"/>
                <w:color w:val="000000" w:themeColor="text1"/>
                <w:lang w:val="en-US" w:eastAsia="zh-CN"/>
                <w14:textFill>
                  <w14:solidFill>
                    <w14:schemeClr w14:val="tx1"/>
                  </w14:solidFill>
                </w14:textFill>
              </w:rPr>
              <w:t>，对角视场角：</w:t>
            </w:r>
            <w:r>
              <w:rPr>
                <w:rFonts w:hint="default" w:eastAsia="宋体"/>
                <w:color w:val="000000" w:themeColor="text1"/>
                <w:lang w:val="en-US" w:eastAsia="zh-CN"/>
                <w14:textFill>
                  <w14:solidFill>
                    <w14:schemeClr w14:val="tx1"/>
                  </w14:solidFill>
                </w14:textFill>
              </w:rPr>
              <w:t>121.6°</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 mm</w:t>
            </w:r>
            <w:r>
              <w:rPr>
                <w:rFonts w:hint="eastAsia" w:eastAsia="宋体"/>
                <w:color w:val="000000" w:themeColor="text1"/>
                <w:lang w:val="en-US" w:eastAsia="zh-CN"/>
                <w14:textFill>
                  <w14:solidFill>
                    <w14:schemeClr w14:val="tx1"/>
                  </w14:solidFill>
                </w14:textFill>
              </w:rPr>
              <w:t>：水平视场角：</w:t>
            </w:r>
            <w:r>
              <w:rPr>
                <w:rFonts w:hint="default" w:eastAsia="宋体"/>
                <w:color w:val="000000" w:themeColor="text1"/>
                <w:lang w:val="en-US" w:eastAsia="zh-CN"/>
                <w14:textFill>
                  <w14:solidFill>
                    <w14:schemeClr w14:val="tx1"/>
                  </w14:solidFill>
                </w14:textFill>
              </w:rPr>
              <w:t>78.2°</w:t>
            </w:r>
            <w:r>
              <w:rPr>
                <w:rFonts w:hint="eastAsia" w:eastAsia="宋体"/>
                <w:color w:val="000000" w:themeColor="text1"/>
                <w:lang w:val="en-US" w:eastAsia="zh-CN"/>
                <w14:textFill>
                  <w14:solidFill>
                    <w14:schemeClr w14:val="tx1"/>
                  </w14:solidFill>
                </w14:textFill>
              </w:rPr>
              <w:t>，垂直视场角：</w:t>
            </w:r>
            <w:r>
              <w:rPr>
                <w:rFonts w:hint="default" w:eastAsia="宋体"/>
                <w:color w:val="000000" w:themeColor="text1"/>
                <w:lang w:val="en-US" w:eastAsia="zh-CN"/>
                <w14:textFill>
                  <w14:solidFill>
                    <w14:schemeClr w14:val="tx1"/>
                  </w14:solidFill>
                </w14:textFill>
              </w:rPr>
              <w:t>42.3°</w:t>
            </w:r>
            <w:r>
              <w:rPr>
                <w:rFonts w:hint="eastAsia" w:eastAsia="宋体"/>
                <w:color w:val="000000" w:themeColor="text1"/>
                <w:lang w:val="en-US" w:eastAsia="zh-CN"/>
                <w14:textFill>
                  <w14:solidFill>
                    <w14:schemeClr w14:val="tx1"/>
                  </w14:solidFill>
                </w14:textFill>
              </w:rPr>
              <w:t>，对角视场角：</w:t>
            </w:r>
            <w:r>
              <w:rPr>
                <w:rFonts w:hint="default" w:eastAsia="宋体"/>
                <w:color w:val="000000" w:themeColor="text1"/>
                <w:lang w:val="en-US" w:eastAsia="zh-CN"/>
                <w14:textFill>
                  <w14:solidFill>
                    <w14:schemeClr w14:val="tx1"/>
                  </w14:solidFill>
                </w14:textFill>
              </w:rPr>
              <w:t>93.4°</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 mm</w:t>
            </w:r>
            <w:r>
              <w:rPr>
                <w:rFonts w:hint="eastAsia" w:eastAsia="宋体"/>
                <w:color w:val="000000" w:themeColor="text1"/>
                <w:lang w:val="en-US" w:eastAsia="zh-CN"/>
                <w14:textFill>
                  <w14:solidFill>
                    <w14:schemeClr w14:val="tx1"/>
                  </w14:solidFill>
                </w14:textFill>
              </w:rPr>
              <w:t>：水平视场角：</w:t>
            </w:r>
            <w:r>
              <w:rPr>
                <w:rFonts w:hint="default" w:eastAsia="宋体"/>
                <w:color w:val="000000" w:themeColor="text1"/>
                <w:lang w:val="en-US" w:eastAsia="zh-CN"/>
                <w14:textFill>
                  <w14:solidFill>
                    <w14:schemeClr w14:val="tx1"/>
                  </w14:solidFill>
                </w14:textFill>
              </w:rPr>
              <w:t>49.1°</w:t>
            </w:r>
            <w:r>
              <w:rPr>
                <w:rFonts w:hint="eastAsia" w:eastAsia="宋体"/>
                <w:color w:val="000000" w:themeColor="text1"/>
                <w:lang w:val="en-US" w:eastAsia="zh-CN"/>
                <w14:textFill>
                  <w14:solidFill>
                    <w14:schemeClr w14:val="tx1"/>
                  </w14:solidFill>
                </w14:textFill>
              </w:rPr>
              <w:t>，垂直视场角：</w:t>
            </w:r>
            <w:r>
              <w:rPr>
                <w:rFonts w:hint="default" w:eastAsia="宋体"/>
                <w:color w:val="000000" w:themeColor="text1"/>
                <w:lang w:val="en-US" w:eastAsia="zh-CN"/>
                <w14:textFill>
                  <w14:solidFill>
                    <w14:schemeClr w14:val="tx1"/>
                  </w14:solidFill>
                </w14:textFill>
              </w:rPr>
              <w:t>26.3°</w:t>
            </w:r>
            <w:r>
              <w:rPr>
                <w:rFonts w:hint="eastAsia" w:eastAsia="宋体"/>
                <w:color w:val="000000" w:themeColor="text1"/>
                <w:lang w:val="en-US" w:eastAsia="zh-CN"/>
                <w14:textFill>
                  <w14:solidFill>
                    <w14:schemeClr w14:val="tx1"/>
                  </w14:solidFill>
                </w14:textFill>
              </w:rPr>
              <w:t>，对角视场角：</w:t>
            </w:r>
            <w:r>
              <w:rPr>
                <w:rFonts w:hint="default" w:eastAsia="宋体"/>
                <w:color w:val="000000" w:themeColor="text1"/>
                <w:lang w:val="en-US" w:eastAsia="zh-CN"/>
                <w14:textFill>
                  <w14:solidFill>
                    <w14:schemeClr w14:val="tx1"/>
                  </w14:solidFill>
                </w14:textFill>
              </w:rPr>
              <w:t>57.2°</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 mm</w:t>
            </w:r>
            <w:r>
              <w:rPr>
                <w:rFonts w:hint="eastAsia" w:eastAsia="宋体"/>
                <w:color w:val="000000" w:themeColor="text1"/>
                <w:lang w:val="en-US" w:eastAsia="zh-CN"/>
                <w14:textFill>
                  <w14:solidFill>
                    <w14:schemeClr w14:val="tx1"/>
                  </w14:solidFill>
                </w14:textFill>
              </w:rPr>
              <w:t>：水平视场角：</w:t>
            </w:r>
            <w:r>
              <w:rPr>
                <w:rFonts w:hint="default" w:eastAsia="宋体"/>
                <w:color w:val="000000" w:themeColor="text1"/>
                <w:lang w:val="en-US" w:eastAsia="zh-CN"/>
                <w14:textFill>
                  <w14:solidFill>
                    <w14:schemeClr w14:val="tx1"/>
                  </w14:solidFill>
                </w14:textFill>
              </w:rPr>
              <w:t>39.6°</w:t>
            </w:r>
            <w:r>
              <w:rPr>
                <w:rFonts w:hint="eastAsia" w:eastAsia="宋体"/>
                <w:color w:val="000000" w:themeColor="text1"/>
                <w:lang w:val="en-US" w:eastAsia="zh-CN"/>
                <w14:textFill>
                  <w14:solidFill>
                    <w14:schemeClr w14:val="tx1"/>
                  </w14:solidFill>
                </w14:textFill>
              </w:rPr>
              <w:t>，垂直视场角：</w:t>
            </w:r>
            <w:r>
              <w:rPr>
                <w:rFonts w:hint="default" w:eastAsia="宋体"/>
                <w:color w:val="000000" w:themeColor="text1"/>
                <w:lang w:val="en-US" w:eastAsia="zh-CN"/>
                <w14:textFill>
                  <w14:solidFill>
                    <w14:schemeClr w14:val="tx1"/>
                  </w14:solidFill>
                </w14:textFill>
              </w:rPr>
              <w:t>21.9°</w:t>
            </w:r>
            <w:r>
              <w:rPr>
                <w:rFonts w:hint="eastAsia" w:eastAsia="宋体"/>
                <w:color w:val="000000" w:themeColor="text1"/>
                <w:lang w:val="en-US" w:eastAsia="zh-CN"/>
                <w14:textFill>
                  <w14:solidFill>
                    <w14:schemeClr w14:val="tx1"/>
                  </w14:solidFill>
                </w14:textFill>
              </w:rPr>
              <w:t>，对角视场角：</w:t>
            </w:r>
            <w:r>
              <w:rPr>
                <w:rFonts w:hint="default" w:eastAsia="宋体"/>
                <w:color w:val="000000" w:themeColor="text1"/>
                <w:lang w:val="en-US" w:eastAsia="zh-CN"/>
                <w14:textFill>
                  <w14:solidFill>
                    <w14:schemeClr w14:val="tx1"/>
                  </w14:solidFill>
                </w14:textFill>
              </w:rPr>
              <w:t xml:space="preserve">46.2°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防补光过曝：支持防补光过曝开启和关闭，开启下支持自动和手动，手动支持根据距离等级控制补光灯亮度</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补光距离：白光：普通监控：最远可达</w:t>
            </w:r>
            <w:r>
              <w:rPr>
                <w:rFonts w:hint="default" w:eastAsia="宋体"/>
                <w:color w:val="000000" w:themeColor="text1"/>
                <w:lang w:val="en-US" w:eastAsia="zh-CN"/>
                <w14:textFill>
                  <w14:solidFill>
                    <w14:schemeClr w14:val="tx1"/>
                  </w14:solidFill>
                </w14:textFill>
              </w:rPr>
              <w:t>30 m</w:t>
            </w:r>
            <w:r>
              <w:rPr>
                <w:rFonts w:hint="eastAsia" w:eastAsia="宋体"/>
                <w:color w:val="000000" w:themeColor="text1"/>
                <w:lang w:val="en-US" w:eastAsia="zh-CN"/>
                <w14:textFill>
                  <w14:solidFill>
                    <w14:schemeClr w14:val="tx1"/>
                  </w14:solidFill>
                </w14:textFill>
              </w:rPr>
              <w:t>，人脸抓拍</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识别：最远可达</w:t>
            </w:r>
            <w:r>
              <w:rPr>
                <w:rFonts w:hint="default" w:eastAsia="宋体"/>
                <w:color w:val="000000" w:themeColor="text1"/>
                <w:lang w:val="en-US" w:eastAsia="zh-CN"/>
                <w14:textFill>
                  <w14:solidFill>
                    <w14:schemeClr w14:val="tx1"/>
                  </w14:solidFill>
                </w14:textFill>
              </w:rPr>
              <w:t>5 m</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红外：普通监控：最远可达</w:t>
            </w:r>
            <w:r>
              <w:rPr>
                <w:rFonts w:hint="default" w:eastAsia="宋体"/>
                <w:color w:val="000000" w:themeColor="text1"/>
                <w:lang w:val="en-US" w:eastAsia="zh-CN"/>
                <w14:textFill>
                  <w14:solidFill>
                    <w14:schemeClr w14:val="tx1"/>
                  </w14:solidFill>
                </w14:textFill>
              </w:rPr>
              <w:t>50 m</w:t>
            </w:r>
            <w:r>
              <w:rPr>
                <w:rFonts w:hint="eastAsia" w:eastAsia="宋体"/>
                <w:color w:val="000000" w:themeColor="text1"/>
                <w:lang w:val="en-US" w:eastAsia="zh-CN"/>
                <w14:textFill>
                  <w14:solidFill>
                    <w14:schemeClr w14:val="tx1"/>
                  </w14:solidFill>
                </w14:textFill>
              </w:rPr>
              <w:t>，人脸抓拍</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识别：最远可达</w:t>
            </w:r>
            <w:r>
              <w:rPr>
                <w:rFonts w:hint="default" w:eastAsia="宋体"/>
                <w:color w:val="000000" w:themeColor="text1"/>
                <w:lang w:val="en-US" w:eastAsia="zh-CN"/>
                <w14:textFill>
                  <w14:solidFill>
                    <w14:schemeClr w14:val="tx1"/>
                  </w14:solidFill>
                </w14:textFill>
              </w:rPr>
              <w:t>10 m</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补光灯类型：鳞镜补光，默认红外，可切换至暖白光，</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颗灯珠</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红外波长范围：</w:t>
            </w:r>
            <w:r>
              <w:rPr>
                <w:rFonts w:hint="default" w:eastAsia="宋体"/>
                <w:color w:val="000000" w:themeColor="text1"/>
                <w:lang w:val="en-US" w:eastAsia="zh-CN"/>
                <w14:textFill>
                  <w14:solidFill>
                    <w14:schemeClr w14:val="tx1"/>
                  </w14:solidFill>
                </w14:textFill>
              </w:rPr>
              <w:t xml:space="preserve">850 nm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最大图像尺寸：</w:t>
            </w:r>
            <w:r>
              <w:rPr>
                <w:rFonts w:hint="default" w:eastAsia="宋体"/>
                <w:color w:val="000000" w:themeColor="text1"/>
                <w:lang w:val="en-US" w:eastAsia="zh-CN"/>
                <w14:textFill>
                  <w14:solidFill>
                    <w14:schemeClr w14:val="tx1"/>
                  </w14:solidFill>
                </w14:textFill>
              </w:rPr>
              <w:t>2560 × 1440</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视频压缩标准：</w:t>
            </w:r>
            <w:r>
              <w:rPr>
                <w:rFonts w:hint="default" w:eastAsia="宋体"/>
                <w:color w:val="000000" w:themeColor="text1"/>
                <w:lang w:val="en-US" w:eastAsia="zh-CN"/>
                <w14:textFill>
                  <w14:solidFill>
                    <w14:schemeClr w14:val="tx1"/>
                  </w14:solidFill>
                </w14:textFill>
              </w:rPr>
              <w:t xml:space="preserve">H.265/H.264/MJPEG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网络：</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RJ45 10 M/100 M</w:t>
            </w:r>
            <w:r>
              <w:rPr>
                <w:rFonts w:hint="eastAsia" w:eastAsia="宋体"/>
                <w:color w:val="000000" w:themeColor="text1"/>
                <w:lang w:val="en-US" w:eastAsia="zh-CN"/>
                <w14:textFill>
                  <w14:solidFill>
                    <w14:schemeClr w14:val="tx1"/>
                  </w14:solidFill>
                </w14:textFill>
              </w:rPr>
              <w:t>自适应以太网口</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SD</w:t>
            </w:r>
            <w:r>
              <w:rPr>
                <w:rFonts w:hint="eastAsia" w:eastAsia="宋体"/>
                <w:color w:val="000000" w:themeColor="text1"/>
                <w:lang w:val="en-US" w:eastAsia="zh-CN"/>
                <w14:textFill>
                  <w14:solidFill>
                    <w14:schemeClr w14:val="tx1"/>
                  </w14:solidFill>
                </w14:textFill>
              </w:rPr>
              <w:t>卡扩展：内置</w:t>
            </w:r>
            <w:r>
              <w:rPr>
                <w:rFonts w:hint="default" w:eastAsia="宋体"/>
                <w:color w:val="000000" w:themeColor="text1"/>
                <w:lang w:val="en-US" w:eastAsia="zh-CN"/>
                <w14:textFill>
                  <w14:solidFill>
                    <w14:schemeClr w14:val="tx1"/>
                  </w14:solidFill>
                </w14:textFill>
              </w:rPr>
              <w:t>MicroSD/MicroSDHC/MicroSDXC</w:t>
            </w:r>
            <w:r>
              <w:rPr>
                <w:rFonts w:hint="eastAsia" w:eastAsia="宋体"/>
                <w:color w:val="000000" w:themeColor="text1"/>
                <w:lang w:val="en-US" w:eastAsia="zh-CN"/>
                <w14:textFill>
                  <w14:solidFill>
                    <w14:schemeClr w14:val="tx1"/>
                  </w14:solidFill>
                </w14:textFill>
              </w:rPr>
              <w:t>插槽，最大支持</w:t>
            </w:r>
            <w:r>
              <w:rPr>
                <w:rFonts w:hint="default" w:eastAsia="宋体"/>
                <w:color w:val="000000" w:themeColor="text1"/>
                <w:lang w:val="en-US" w:eastAsia="zh-CN"/>
                <w14:textFill>
                  <w14:solidFill>
                    <w14:schemeClr w14:val="tx1"/>
                  </w14:solidFill>
                </w14:textFill>
              </w:rPr>
              <w:t>512 GB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音频：</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路输入（</w:t>
            </w:r>
            <w:r>
              <w:rPr>
                <w:rFonts w:hint="default" w:eastAsia="宋体"/>
                <w:color w:val="000000" w:themeColor="text1"/>
                <w:lang w:val="en-US" w:eastAsia="zh-CN"/>
                <w14:textFill>
                  <w14:solidFill>
                    <w14:schemeClr w14:val="tx1"/>
                  </w14:solidFill>
                </w14:textFill>
              </w:rPr>
              <w:t>Line in</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路输出（</w:t>
            </w:r>
            <w:r>
              <w:rPr>
                <w:rFonts w:hint="default" w:eastAsia="宋体"/>
                <w:color w:val="000000" w:themeColor="text1"/>
                <w:lang w:val="en-US" w:eastAsia="zh-CN"/>
                <w14:textFill>
                  <w14:solidFill>
                    <w14:schemeClr w14:val="tx1"/>
                  </w14:solidFill>
                </w14:textFill>
              </w:rPr>
              <w:t>Line out</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个内置麦克风，</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个内置扬声器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报警：</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路输入，</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路输出（报警输入支持开关量，报警输出最大支持</w:t>
            </w:r>
            <w:r>
              <w:rPr>
                <w:rFonts w:hint="default" w:eastAsia="宋体"/>
                <w:color w:val="000000" w:themeColor="text1"/>
                <w:lang w:val="en-US" w:eastAsia="zh-CN"/>
                <w14:textFill>
                  <w14:solidFill>
                    <w14:schemeClr w14:val="tx1"/>
                  </w14:solidFill>
                </w14:textFill>
              </w:rPr>
              <w:t>DC12 V</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30 mA</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RS-485</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RS-485</w:t>
            </w:r>
            <w:r>
              <w:rPr>
                <w:rFonts w:hint="eastAsia" w:eastAsia="宋体"/>
                <w:color w:val="000000" w:themeColor="text1"/>
                <w:lang w:val="en-US" w:eastAsia="zh-CN"/>
                <w14:textFill>
                  <w14:solidFill>
                    <w14:schemeClr w14:val="tx1"/>
                  </w14:solidFill>
                </w14:textFill>
              </w:rPr>
              <w:t>接口，半双工模式，支持自适应</w:t>
            </w:r>
            <w:r>
              <w:rPr>
                <w:rFonts w:hint="default" w:eastAsia="宋体"/>
                <w:color w:val="000000" w:themeColor="text1"/>
                <w:lang w:val="en-US" w:eastAsia="zh-CN"/>
                <w14:textFill>
                  <w14:solidFill>
                    <w14:schemeClr w14:val="tx1"/>
                  </w14:solidFill>
                </w14:textFill>
              </w:rPr>
              <w:t>HIKVISION</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PELCO-P</w:t>
            </w:r>
            <w:r>
              <w:rPr>
                <w:rFonts w:hint="eastAsia" w:eastAsia="宋体"/>
                <w:color w:val="000000" w:themeColor="text1"/>
                <w:lang w:val="en-US" w:eastAsia="zh-CN"/>
                <w14:textFill>
                  <w14:solidFill>
                    <w14:schemeClr w14:val="tx1"/>
                  </w14:solidFill>
                </w14:textFill>
              </w:rPr>
              <w:t>和</w:t>
            </w:r>
            <w:r>
              <w:rPr>
                <w:rFonts w:hint="default" w:eastAsia="宋体"/>
                <w:color w:val="000000" w:themeColor="text1"/>
                <w:lang w:val="en-US" w:eastAsia="zh-CN"/>
                <w14:textFill>
                  <w14:solidFill>
                    <w14:schemeClr w14:val="tx1"/>
                  </w14:solidFill>
                </w14:textFill>
              </w:rPr>
              <w:t>PELCO-D</w:t>
            </w:r>
            <w:r>
              <w:rPr>
                <w:rFonts w:hint="eastAsia" w:eastAsia="宋体"/>
                <w:color w:val="000000" w:themeColor="text1"/>
                <w:lang w:val="en-US" w:eastAsia="zh-CN"/>
                <w14:textFill>
                  <w14:solidFill>
                    <w14:schemeClr w14:val="tx1"/>
                  </w14:solidFill>
                </w14:textFill>
              </w:rPr>
              <w:t>协议</w:t>
            </w:r>
            <w:r>
              <w:rPr>
                <w:rFonts w:hint="default" w:eastAsia="宋体"/>
                <w:color w:val="000000" w:themeColor="text1"/>
                <w:lang w:val="en-US" w:eastAsia="zh-CN"/>
                <w14:textFill>
                  <w14:solidFill>
                    <w14:schemeClr w14:val="tx1"/>
                  </w14:solidFill>
                </w14:textFill>
              </w:rPr>
              <w:t xml:space="preserve"> </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复位：支持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电源输出：</w:t>
            </w:r>
            <w:r>
              <w:rPr>
                <w:rFonts w:hint="default" w:eastAsia="宋体"/>
                <w:color w:val="000000" w:themeColor="text1"/>
                <w:lang w:val="en-US" w:eastAsia="zh-CN"/>
                <w14:textFill>
                  <w14:solidFill>
                    <w14:schemeClr w14:val="tx1"/>
                  </w14:solidFill>
                </w14:textFill>
              </w:rPr>
              <w:t>DC12 V</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100 mA </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接口类型：外甩线</w:t>
            </w:r>
            <w:r>
              <w:rPr>
                <w:rFonts w:hint="default" w:eastAsia="宋体"/>
                <w:color w:val="000000" w:themeColor="text1"/>
                <w:lang w:val="en-US" w:eastAsia="zh-CN"/>
                <w14:textFill>
                  <w14:solidFill>
                    <w14:schemeClr w14:val="tx1"/>
                  </w14:solidFill>
                </w14:textFill>
              </w:rPr>
              <w:t xml:space="preserve">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电流及功耗：</w:t>
            </w:r>
            <w:r>
              <w:rPr>
                <w:rFonts w:hint="default" w:eastAsia="宋体"/>
                <w:color w:val="000000" w:themeColor="text1"/>
                <w:lang w:val="en-US" w:eastAsia="zh-CN"/>
                <w14:textFill>
                  <w14:solidFill>
                    <w14:schemeClr w14:val="tx1"/>
                  </w14:solidFill>
                </w14:textFill>
              </w:rPr>
              <w:t>DC</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12 V</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1.1 A</w:t>
            </w:r>
            <w:r>
              <w:rPr>
                <w:rFonts w:hint="eastAsia" w:eastAsia="宋体"/>
                <w:color w:val="000000" w:themeColor="text1"/>
                <w:lang w:val="en-US" w:eastAsia="zh-CN"/>
                <w14:textFill>
                  <w14:solidFill>
                    <w14:schemeClr w14:val="tx1"/>
                  </w14:solidFill>
                </w14:textFill>
              </w:rPr>
              <w:t>，最大功耗：</w:t>
            </w:r>
            <w:r>
              <w:rPr>
                <w:rFonts w:hint="default" w:eastAsia="宋体"/>
                <w:color w:val="000000" w:themeColor="text1"/>
                <w:lang w:val="en-US" w:eastAsia="zh-CN"/>
                <w14:textFill>
                  <w14:solidFill>
                    <w14:schemeClr w14:val="tx1"/>
                  </w14:solidFill>
                </w14:textFill>
              </w:rPr>
              <w:t>13.2 W</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PoE</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802.3at</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42.5 V~57 V</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0.35 A~0.26 A</w:t>
            </w:r>
            <w:r>
              <w:rPr>
                <w:rFonts w:hint="eastAsia" w:eastAsia="宋体"/>
                <w:color w:val="000000" w:themeColor="text1"/>
                <w:lang w:val="en-US" w:eastAsia="zh-CN"/>
                <w14:textFill>
                  <w14:solidFill>
                    <w14:schemeClr w14:val="tx1"/>
                  </w14:solidFill>
                </w14:textFill>
              </w:rPr>
              <w:t>，最大功耗：</w:t>
            </w:r>
            <w:r>
              <w:rPr>
                <w:rFonts w:hint="default" w:eastAsia="宋体"/>
                <w:color w:val="000000" w:themeColor="text1"/>
                <w:lang w:val="en-US" w:eastAsia="zh-CN"/>
                <w14:textFill>
                  <w14:solidFill>
                    <w14:schemeClr w14:val="tx1"/>
                  </w14:solidFill>
                </w14:textFill>
              </w:rPr>
              <w:t>14.7 W</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产品尺寸：</w:t>
            </w:r>
            <w:r>
              <w:rPr>
                <w:rFonts w:hint="default" w:eastAsia="宋体"/>
                <w:color w:val="000000" w:themeColor="text1"/>
                <w:lang w:val="en-US" w:eastAsia="zh-CN"/>
                <w14:textFill>
                  <w14:solidFill>
                    <w14:schemeClr w14:val="tx1"/>
                  </w14:solidFill>
                </w14:textFill>
              </w:rPr>
              <w:t>102.3× 89 × 181.5 mm</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包装尺寸：</w:t>
            </w:r>
            <w:r>
              <w:rPr>
                <w:rFonts w:hint="default" w:eastAsia="宋体"/>
                <w:color w:val="000000" w:themeColor="text1"/>
                <w:lang w:val="en-US" w:eastAsia="zh-CN"/>
                <w14:textFill>
                  <w14:solidFill>
                    <w14:schemeClr w14:val="tx1"/>
                  </w14:solidFill>
                </w14:textFill>
              </w:rPr>
              <w:t>315 × 137 × 141 mm</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设备重量：</w:t>
            </w:r>
            <w:r>
              <w:rPr>
                <w:rFonts w:hint="default" w:eastAsia="宋体"/>
                <w:color w:val="000000" w:themeColor="text1"/>
                <w:lang w:val="en-US" w:eastAsia="zh-CN"/>
                <w14:textFill>
                  <w14:solidFill>
                    <w14:schemeClr w14:val="tx1"/>
                  </w14:solidFill>
                </w14:textFill>
              </w:rPr>
              <w:t>785 g</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带包装重量：</w:t>
            </w:r>
            <w:r>
              <w:rPr>
                <w:rFonts w:hint="default" w:eastAsia="宋体"/>
                <w:color w:val="000000" w:themeColor="text1"/>
                <w:lang w:val="en-US" w:eastAsia="zh-CN"/>
                <w14:textFill>
                  <w14:solidFill>
                    <w14:schemeClr w14:val="tx1"/>
                  </w14:solidFill>
                </w14:textFill>
              </w:rPr>
              <w:t>980 g</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线缆长度：</w:t>
            </w:r>
            <w:r>
              <w:rPr>
                <w:rFonts w:hint="default" w:eastAsia="宋体"/>
                <w:color w:val="000000" w:themeColor="text1"/>
                <w:lang w:val="en-US" w:eastAsia="zh-CN"/>
                <w14:textFill>
                  <w14:solidFill>
                    <w14:schemeClr w14:val="tx1"/>
                  </w14:solidFill>
                </w14:textFill>
              </w:rPr>
              <w:t>35 cm</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启动和工作温湿度：</w:t>
            </w:r>
            <w:r>
              <w:rPr>
                <w:rFonts w:hint="default" w:eastAsia="宋体"/>
                <w:color w:val="000000" w:themeColor="text1"/>
                <w:lang w:val="en-US" w:eastAsia="zh-CN"/>
                <w14:textFill>
                  <w14:solidFill>
                    <w14:schemeClr w14:val="tx1"/>
                  </w14:solidFill>
                </w14:textFill>
              </w:rPr>
              <w:t>-30 °C~60 °C</w:t>
            </w:r>
            <w:r>
              <w:rPr>
                <w:rFonts w:hint="eastAsia" w:eastAsia="宋体"/>
                <w:color w:val="000000" w:themeColor="text1"/>
                <w:lang w:val="en-US" w:eastAsia="zh-CN"/>
                <w14:textFill>
                  <w14:solidFill>
                    <w14:schemeClr w14:val="tx1"/>
                  </w14:solidFill>
                </w14:textFill>
              </w:rPr>
              <w:t>，湿度小于</w:t>
            </w:r>
            <w:r>
              <w:rPr>
                <w:rFonts w:hint="default" w:eastAsia="宋体"/>
                <w:color w:val="000000" w:themeColor="text1"/>
                <w:lang w:val="en-US" w:eastAsia="zh-CN"/>
                <w14:textFill>
                  <w14:solidFill>
                    <w14:schemeClr w14:val="tx1"/>
                  </w14:solidFill>
                </w14:textFill>
              </w:rPr>
              <w:t>95%</w:t>
            </w:r>
            <w:r>
              <w:rPr>
                <w:rFonts w:hint="eastAsia" w:eastAsia="宋体"/>
                <w:color w:val="000000" w:themeColor="text1"/>
                <w:lang w:val="en-US" w:eastAsia="zh-CN"/>
                <w14:textFill>
                  <w14:solidFill>
                    <w14:schemeClr w14:val="tx1"/>
                  </w14:solidFill>
                </w14:textFill>
              </w:rPr>
              <w:t>（无凝结）</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存储温湿度：</w:t>
            </w:r>
            <w:r>
              <w:rPr>
                <w:rFonts w:hint="default" w:eastAsia="宋体"/>
                <w:color w:val="000000" w:themeColor="text1"/>
                <w:lang w:val="en-US" w:eastAsia="zh-CN"/>
                <w14:textFill>
                  <w14:solidFill>
                    <w14:schemeClr w14:val="tx1"/>
                  </w14:solidFill>
                </w14:textFill>
              </w:rPr>
              <w:t>-30 °C~60 °C</w:t>
            </w:r>
            <w:r>
              <w:rPr>
                <w:rFonts w:hint="eastAsia" w:eastAsia="宋体"/>
                <w:color w:val="000000" w:themeColor="text1"/>
                <w:lang w:val="en-US" w:eastAsia="zh-CN"/>
                <w14:textFill>
                  <w14:solidFill>
                    <w14:schemeClr w14:val="tx1"/>
                  </w14:solidFill>
                </w14:textFill>
              </w:rPr>
              <w:t>，湿度小于</w:t>
            </w:r>
            <w:r>
              <w:rPr>
                <w:rFonts w:hint="default" w:eastAsia="宋体"/>
                <w:color w:val="000000" w:themeColor="text1"/>
                <w:lang w:val="en-US" w:eastAsia="zh-CN"/>
                <w14:textFill>
                  <w14:solidFill>
                    <w14:schemeClr w14:val="tx1"/>
                  </w14:solidFill>
                </w14:textFill>
              </w:rPr>
              <w:t>95%</w:t>
            </w:r>
            <w:r>
              <w:rPr>
                <w:rFonts w:hint="eastAsia" w:eastAsia="宋体"/>
                <w:color w:val="000000" w:themeColor="text1"/>
                <w:lang w:val="en-US" w:eastAsia="zh-CN"/>
                <w14:textFill>
                  <w14:solidFill>
                    <w14:schemeClr w14:val="tx1"/>
                  </w14:solidFill>
                </w14:textFill>
              </w:rPr>
              <w:t>（无凝结）</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电源接口类型：</w:t>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芯接口</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供电方式：</w:t>
            </w:r>
            <w:r>
              <w:rPr>
                <w:rFonts w:hint="default" w:eastAsia="宋体"/>
                <w:color w:val="000000" w:themeColor="text1"/>
                <w:lang w:val="en-US" w:eastAsia="zh-CN"/>
                <w14:textFill>
                  <w14:solidFill>
                    <w14:schemeClr w14:val="tx1"/>
                  </w14:solidFill>
                </w14:textFill>
              </w:rPr>
              <w:t>DC</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12 V ± 20%</w:t>
            </w:r>
            <w:r>
              <w:rPr>
                <w:rFonts w:hint="eastAsia" w:eastAsia="宋体"/>
                <w:color w:val="000000" w:themeColor="text1"/>
                <w:lang w:val="en-US" w:eastAsia="zh-CN"/>
                <w14:textFill>
                  <w14:solidFill>
                    <w14:schemeClr w14:val="tx1"/>
                  </w14:solidFill>
                </w14:textFill>
              </w:rPr>
              <w:t>，支持防反接保护</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PoE</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802.3at</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Type 2</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Class 4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防护：</w:t>
            </w:r>
            <w:r>
              <w:rPr>
                <w:rFonts w:hint="default" w:eastAsia="宋体"/>
                <w:color w:val="000000" w:themeColor="text1"/>
                <w:lang w:val="en-US" w:eastAsia="zh-CN"/>
                <w14:textFill>
                  <w14:solidFill>
                    <w14:schemeClr w14:val="tx1"/>
                  </w14:solidFill>
                </w14:textFill>
              </w:rPr>
              <w:t>IP67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人脸抓拍摄像机（枪机</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400W</w:t>
            </w:r>
            <w:r>
              <w:rPr>
                <w:rStyle w:val="14"/>
                <w:color w:val="000000" w:themeColor="text1"/>
                <w:sz w:val="21"/>
                <w:szCs w:val="21"/>
                <w:lang w:val="en-US" w:eastAsia="zh-CN" w:bidi="ar"/>
                <w14:textFill>
                  <w14:solidFill>
                    <w14:schemeClr w14:val="tx1"/>
                  </w14:solidFill>
                </w14:textFill>
              </w:rPr>
              <w:t>）</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13</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采用深度学习算法，以海量图片及视频资源为路基，通过机器自身提取目标特征，形成深层可供学习的图像</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支持智能资源模式切换：人脸抓拍模式，道路监控模式，</w:t>
            </w:r>
            <w:r>
              <w:rPr>
                <w:rFonts w:hint="default" w:eastAsia="宋体"/>
                <w:color w:val="000000" w:themeColor="text1"/>
                <w:lang w:val="en-US" w:eastAsia="zh-CN"/>
                <w14:textFill>
                  <w14:solidFill>
                    <w14:schemeClr w14:val="tx1"/>
                  </w14:solidFill>
                </w14:textFill>
              </w:rPr>
              <w:t>Smart</w:t>
            </w:r>
            <w:r>
              <w:rPr>
                <w:rFonts w:hint="eastAsia" w:eastAsia="宋体"/>
                <w:color w:val="000000" w:themeColor="text1"/>
                <w:lang w:val="en-US" w:eastAsia="zh-CN"/>
                <w14:textFill>
                  <w14:solidFill>
                    <w14:schemeClr w14:val="tx1"/>
                  </w14:solidFill>
                </w14:textFill>
              </w:rPr>
              <w:t>事件模式</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Smart</w:t>
            </w:r>
            <w:r>
              <w:rPr>
                <w:rFonts w:hint="eastAsia" w:eastAsia="宋体"/>
                <w:color w:val="000000" w:themeColor="text1"/>
                <w:lang w:val="en-US" w:eastAsia="zh-CN"/>
                <w14:textFill>
                  <w14:solidFill>
                    <w14:schemeClr w14:val="tx1"/>
                  </w14:solidFill>
                </w14:textFill>
              </w:rPr>
              <w:t>事件模式：越界侦测，区域入侵侦测，进入区域侦测，离开区域侦测，徘徊侦测，人员聚集侦测，快速运动侦测，停车侦测，物品拿取侦测，物品遗留侦测，场景变更侦测，音频陡升侦测，音频陡降侦测，音频有无侦测，虚焦侦测。其中越界侦测，区域入侵侦测，进入区域侦测，离开区域侦测为深度学习算法，支持联动声光预警</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鳞镜补光：采用隐藏式灯珠设计，通过鳞甲密布排列形成的镜面反射出光，见光不见灯；增加发光面积，降低聚光效果，补光柔和均匀</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Smart</w:t>
            </w:r>
            <w:r>
              <w:rPr>
                <w:rFonts w:hint="eastAsia" w:eastAsia="宋体"/>
                <w:color w:val="000000" w:themeColor="text1"/>
                <w:lang w:val="en-US" w:eastAsia="zh-CN"/>
                <w14:textFill>
                  <w14:solidFill>
                    <w14:schemeClr w14:val="tx1"/>
                  </w14:solidFill>
                </w14:textFill>
              </w:rPr>
              <w:t>录像：支持断网续传功能保证录像不丢失，配合</w:t>
            </w:r>
            <w:r>
              <w:rPr>
                <w:rFonts w:hint="default" w:eastAsia="宋体"/>
                <w:color w:val="000000" w:themeColor="text1"/>
                <w:lang w:val="en-US" w:eastAsia="zh-CN"/>
                <w14:textFill>
                  <w14:solidFill>
                    <w14:schemeClr w14:val="tx1"/>
                  </w14:solidFill>
                </w14:textFill>
              </w:rPr>
              <w:t>Smart NVR/SD</w:t>
            </w:r>
            <w:r>
              <w:rPr>
                <w:rFonts w:hint="eastAsia" w:eastAsia="宋体"/>
                <w:color w:val="000000" w:themeColor="text1"/>
                <w:lang w:val="en-US" w:eastAsia="zh-CN"/>
                <w14:textFill>
                  <w14:solidFill>
                    <w14:schemeClr w14:val="tx1"/>
                  </w14:solidFill>
                </w14:textFill>
              </w:rPr>
              <w:t>卡实现事件录像的智能后检索、分析和浓缩播放，</w:t>
            </w:r>
            <w:r>
              <w:rPr>
                <w:rFonts w:hint="default" w:eastAsia="宋体"/>
                <w:color w:val="000000" w:themeColor="text1"/>
                <w:lang w:val="en-US" w:eastAsia="zh-CN"/>
                <w14:textFill>
                  <w14:solidFill>
                    <w14:schemeClr w14:val="tx1"/>
                  </w14:solidFill>
                </w14:textFill>
              </w:rPr>
              <w:t>Smart</w:t>
            </w:r>
            <w:r>
              <w:rPr>
                <w:rFonts w:hint="eastAsia" w:eastAsia="宋体"/>
                <w:color w:val="000000" w:themeColor="text1"/>
                <w:lang w:val="en-US" w:eastAsia="zh-CN"/>
                <w14:textFill>
                  <w14:solidFill>
                    <w14:schemeClr w14:val="tx1"/>
                  </w14:solidFill>
                </w14:textFill>
              </w:rPr>
              <w:t>编码：支持低码率、低延时、</w:t>
            </w:r>
            <w:r>
              <w:rPr>
                <w:rFonts w:hint="default" w:eastAsia="宋体"/>
                <w:color w:val="000000" w:themeColor="text1"/>
                <w:lang w:val="en-US" w:eastAsia="zh-CN"/>
                <w14:textFill>
                  <w14:solidFill>
                    <w14:schemeClr w14:val="tx1"/>
                  </w14:solidFill>
                </w14:textFill>
              </w:rPr>
              <w:t>ROI</w:t>
            </w:r>
            <w:r>
              <w:rPr>
                <w:rFonts w:hint="eastAsia" w:eastAsia="宋体"/>
                <w:color w:val="000000" w:themeColor="text1"/>
                <w:lang w:val="en-US" w:eastAsia="zh-CN"/>
                <w14:textFill>
                  <w14:solidFill>
                    <w14:schemeClr w14:val="tx1"/>
                  </w14:solidFill>
                </w14:textFill>
              </w:rPr>
              <w:t>感兴趣区域增强编码、</w:t>
            </w:r>
            <w:r>
              <w:rPr>
                <w:rFonts w:hint="default" w:eastAsia="宋体"/>
                <w:color w:val="000000" w:themeColor="text1"/>
                <w:lang w:val="en-US" w:eastAsia="zh-CN"/>
                <w14:textFill>
                  <w14:solidFill>
                    <w14:schemeClr w14:val="tx1"/>
                  </w14:solidFill>
                </w14:textFill>
              </w:rPr>
              <w:t>SVC</w:t>
            </w:r>
            <w:r>
              <w:rPr>
                <w:rFonts w:hint="eastAsia" w:eastAsia="宋体"/>
                <w:color w:val="000000" w:themeColor="text1"/>
                <w:lang w:val="en-US" w:eastAsia="zh-CN"/>
                <w14:textFill>
                  <w14:solidFill>
                    <w14:schemeClr w14:val="tx1"/>
                  </w14:solidFill>
                </w14:textFill>
              </w:rPr>
              <w:t>自适应编码技术，支持</w:t>
            </w:r>
            <w:r>
              <w:rPr>
                <w:rFonts w:hint="default" w:eastAsia="宋体"/>
                <w:color w:val="000000" w:themeColor="text1"/>
                <w:lang w:val="en-US" w:eastAsia="zh-CN"/>
                <w14:textFill>
                  <w14:solidFill>
                    <w14:schemeClr w14:val="tx1"/>
                  </w14:solidFill>
                </w14:textFill>
              </w:rPr>
              <w:t>Smart265</w:t>
            </w:r>
            <w:r>
              <w:rPr>
                <w:rFonts w:hint="eastAsia" w:eastAsia="宋体"/>
                <w:color w:val="000000" w:themeColor="text1"/>
                <w:lang w:val="en-US" w:eastAsia="zh-CN"/>
                <w14:textFill>
                  <w14:solidFill>
                    <w14:schemeClr w14:val="tx1"/>
                  </w14:solidFill>
                </w14:textFill>
              </w:rPr>
              <w:t>编码</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系统功能：支持开放型网络视频接口、</w:t>
            </w:r>
            <w:r>
              <w:rPr>
                <w:rFonts w:hint="default" w:eastAsia="宋体"/>
                <w:color w:val="000000" w:themeColor="text1"/>
                <w:lang w:val="en-US" w:eastAsia="zh-CN"/>
                <w14:textFill>
                  <w14:solidFill>
                    <w14:schemeClr w14:val="tx1"/>
                  </w14:solidFill>
                </w14:textFill>
              </w:rPr>
              <w:t>ISAPI</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GB/T28181</w:t>
            </w:r>
            <w:r>
              <w:rPr>
                <w:rFonts w:hint="eastAsia" w:eastAsia="宋体"/>
                <w:color w:val="000000" w:themeColor="text1"/>
                <w:lang w:val="en-US" w:eastAsia="zh-CN"/>
                <w14:textFill>
                  <w14:solidFill>
                    <w14:schemeClr w14:val="tx1"/>
                  </w14:solidFill>
                </w14:textFill>
              </w:rPr>
              <w:t>和</w:t>
            </w:r>
            <w:r>
              <w:rPr>
                <w:rFonts w:hint="default" w:eastAsia="宋体"/>
                <w:color w:val="000000" w:themeColor="text1"/>
                <w:lang w:val="en-US" w:eastAsia="zh-CN"/>
                <w14:textFill>
                  <w14:solidFill>
                    <w14:schemeClr w14:val="tx1"/>
                  </w14:solidFill>
                </w14:textFill>
              </w:rPr>
              <w:t>E-HOME</w:t>
            </w:r>
            <w:r>
              <w:rPr>
                <w:rFonts w:hint="eastAsia" w:eastAsia="宋体"/>
                <w:color w:val="000000" w:themeColor="text1"/>
                <w:lang w:val="en-US" w:eastAsia="zh-CN"/>
                <w14:textFill>
                  <w14:solidFill>
                    <w14:schemeClr w14:val="tx1"/>
                  </w14:solidFill>
                </w14:textFill>
              </w:rPr>
              <w:t>协议接入；支持三码流技术，支持同时</w:t>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路取流；支持萤石平台接入</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宽动态：支持宽动态范围达</w:t>
            </w:r>
            <w:r>
              <w:rPr>
                <w:rFonts w:hint="default" w:eastAsia="宋体"/>
                <w:color w:val="000000" w:themeColor="text1"/>
                <w:lang w:val="en-US" w:eastAsia="zh-CN"/>
                <w14:textFill>
                  <w14:solidFill>
                    <w14:schemeClr w14:val="tx1"/>
                  </w14:solidFill>
                </w14:textFill>
              </w:rPr>
              <w:t>120 dB</w:t>
            </w:r>
            <w:r>
              <w:rPr>
                <w:rFonts w:hint="eastAsia" w:eastAsia="宋体"/>
                <w:color w:val="000000" w:themeColor="text1"/>
                <w:lang w:val="en-US" w:eastAsia="zh-CN"/>
                <w14:textFill>
                  <w14:solidFill>
                    <w14:schemeClr w14:val="tx1"/>
                  </w14:solidFill>
                </w14:textFill>
              </w:rPr>
              <w:t>，适合逆光环境监控</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图像相关：支持</w:t>
            </w:r>
            <w:r>
              <w:rPr>
                <w:rFonts w:hint="default" w:eastAsia="宋体"/>
                <w:color w:val="000000" w:themeColor="text1"/>
                <w:lang w:val="en-US" w:eastAsia="zh-CN"/>
                <w14:textFill>
                  <w14:solidFill>
                    <w14:schemeClr w14:val="tx1"/>
                  </w14:solidFill>
                </w14:textFill>
              </w:rPr>
              <w:t>400</w:t>
            </w:r>
            <w:r>
              <w:rPr>
                <w:rFonts w:hint="eastAsia" w:eastAsia="宋体"/>
                <w:color w:val="000000" w:themeColor="text1"/>
                <w:lang w:val="en-US" w:eastAsia="zh-CN"/>
                <w14:textFill>
                  <w14:solidFill>
                    <w14:schemeClr w14:val="tx1"/>
                  </w14:solidFill>
                </w14:textFill>
              </w:rPr>
              <w:t>万像素</w:t>
            </w:r>
            <w:r>
              <w:rPr>
                <w:rFonts w:hint="default" w:eastAsia="宋体"/>
                <w:color w:val="000000" w:themeColor="text1"/>
                <w:lang w:val="en-US" w:eastAsia="zh-CN"/>
                <w14:textFill>
                  <w14:solidFill>
                    <w14:schemeClr w14:val="tx1"/>
                  </w14:solidFill>
                </w14:textFill>
              </w:rPr>
              <w:t>@25 fps</w:t>
            </w:r>
            <w:r>
              <w:rPr>
                <w:rFonts w:hint="eastAsia" w:eastAsia="宋体"/>
                <w:color w:val="000000" w:themeColor="text1"/>
                <w:lang w:val="en-US" w:eastAsia="zh-CN"/>
                <w14:textFill>
                  <w14:solidFill>
                    <w14:schemeClr w14:val="tx1"/>
                  </w14:solidFill>
                </w14:textFill>
              </w:rPr>
              <w:t>实时帧率，图像更流畅；支持透雾，电子防抖，并具有多种白平衡模式，适合各种场景需求</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安全服务：支持三级用户权限管理，支持授权的用户和密码，支持</w:t>
            </w:r>
            <w:r>
              <w:rPr>
                <w:rFonts w:hint="default" w:eastAsia="宋体"/>
                <w:color w:val="000000" w:themeColor="text1"/>
                <w:lang w:val="en-US" w:eastAsia="zh-CN"/>
                <w14:textFill>
                  <w14:solidFill>
                    <w14:schemeClr w14:val="tx1"/>
                  </w14:solidFill>
                </w14:textFill>
              </w:rPr>
              <w:t>IP</w:t>
            </w:r>
            <w:r>
              <w:rPr>
                <w:rFonts w:hint="eastAsia" w:eastAsia="宋体"/>
                <w:color w:val="000000" w:themeColor="text1"/>
                <w:lang w:val="en-US" w:eastAsia="zh-CN"/>
                <w14:textFill>
                  <w14:solidFill>
                    <w14:schemeClr w14:val="tx1"/>
                  </w14:solidFill>
                </w14:textFill>
              </w:rPr>
              <w:t>地址过滤</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接口功能：内置</w:t>
            </w:r>
            <w:r>
              <w:rPr>
                <w:rFonts w:hint="default" w:eastAsia="宋体"/>
                <w:color w:val="000000" w:themeColor="text1"/>
                <w:lang w:val="en-US" w:eastAsia="zh-CN"/>
                <w14:textFill>
                  <w14:solidFill>
                    <w14:schemeClr w14:val="tx1"/>
                  </w14:solidFill>
                </w14:textFill>
              </w:rPr>
              <w:t>MicroSD/MicroSDHC/MicroSDXC</w:t>
            </w:r>
            <w:r>
              <w:rPr>
                <w:rFonts w:hint="eastAsia" w:eastAsia="宋体"/>
                <w:color w:val="000000" w:themeColor="text1"/>
                <w:lang w:val="en-US" w:eastAsia="zh-CN"/>
                <w14:textFill>
                  <w14:solidFill>
                    <w14:schemeClr w14:val="tx1"/>
                  </w14:solidFill>
                </w14:textFill>
              </w:rPr>
              <w:t>插槽，最大支持</w:t>
            </w:r>
            <w:r>
              <w:rPr>
                <w:rFonts w:hint="default" w:eastAsia="宋体"/>
                <w:color w:val="000000" w:themeColor="text1"/>
                <w:lang w:val="en-US" w:eastAsia="zh-CN"/>
                <w14:textFill>
                  <w14:solidFill>
                    <w14:schemeClr w14:val="tx1"/>
                  </w14:solidFill>
                </w14:textFill>
              </w:rPr>
              <w:t xml:space="preserve"> 512 GB</w:t>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10 M/100 M</w:t>
            </w:r>
            <w:r>
              <w:rPr>
                <w:rFonts w:hint="eastAsia" w:eastAsia="宋体"/>
                <w:color w:val="000000" w:themeColor="text1"/>
                <w:lang w:val="en-US" w:eastAsia="zh-CN"/>
                <w14:textFill>
                  <w14:solidFill>
                    <w14:schemeClr w14:val="tx1"/>
                  </w14:solidFill>
                </w14:textFill>
              </w:rPr>
              <w:t>自适应网口；支持一对报警输入输出</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宽动态：</w:t>
            </w:r>
            <w:r>
              <w:rPr>
                <w:rFonts w:hint="default" w:eastAsia="宋体"/>
                <w:color w:val="000000" w:themeColor="text1"/>
                <w:lang w:val="en-US" w:eastAsia="zh-CN"/>
                <w14:textFill>
                  <w14:solidFill>
                    <w14:schemeClr w14:val="tx1"/>
                  </w14:solidFill>
                </w14:textFill>
              </w:rPr>
              <w:t>120 dB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传感器类型：</w:t>
            </w:r>
            <w:r>
              <w:rPr>
                <w:rFonts w:hint="default" w:eastAsia="宋体"/>
                <w:color w:val="000000" w:themeColor="text1"/>
                <w:lang w:val="en-US" w:eastAsia="zh-CN"/>
                <w14:textFill>
                  <w14:solidFill>
                    <w14:schemeClr w14:val="tx1"/>
                  </w14:solidFill>
                </w14:textFill>
              </w:rPr>
              <w:t>1/2.7" Progressive Scan CMOS</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最低照度：彩色：</w:t>
            </w:r>
            <w:r>
              <w:rPr>
                <w:rFonts w:hint="default" w:eastAsia="宋体"/>
                <w:color w:val="000000" w:themeColor="text1"/>
                <w:lang w:val="en-US" w:eastAsia="zh-CN"/>
                <w14:textFill>
                  <w14:solidFill>
                    <w14:schemeClr w14:val="tx1"/>
                  </w14:solidFill>
                </w14:textFill>
              </w:rPr>
              <w:t>0.005 Lux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F1.2</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AGC ON</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0 Lux with Light</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黑白：</w:t>
            </w:r>
            <w:r>
              <w:rPr>
                <w:rFonts w:hint="default" w:eastAsia="宋体"/>
                <w:color w:val="000000" w:themeColor="text1"/>
                <w:lang w:val="en-US" w:eastAsia="zh-CN"/>
                <w14:textFill>
                  <w14:solidFill>
                    <w14:schemeClr w14:val="tx1"/>
                  </w14:solidFill>
                </w14:textFill>
              </w:rPr>
              <w:t>0.001 Lux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F1.2</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AGC ON</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0 Lux with IR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焦距</w:t>
            </w:r>
            <w:r>
              <w:rPr>
                <w:rFonts w:hint="default" w:eastAsia="宋体"/>
                <w:color w:val="000000" w:themeColor="text1"/>
                <w:lang w:val="en-US" w:eastAsia="zh-CN"/>
                <w14:textFill>
                  <w14:solidFill>
                    <w14:schemeClr w14:val="tx1"/>
                  </w14:solidFill>
                </w14:textFill>
              </w:rPr>
              <w:t>&amp;</w:t>
            </w:r>
            <w:r>
              <w:rPr>
                <w:rFonts w:hint="eastAsia" w:eastAsia="宋体"/>
                <w:color w:val="000000" w:themeColor="text1"/>
                <w:lang w:val="en-US" w:eastAsia="zh-CN"/>
                <w14:textFill>
                  <w14:solidFill>
                    <w14:schemeClr w14:val="tx1"/>
                  </w14:solidFill>
                </w14:textFill>
              </w:rPr>
              <w:t>视场角：</w:t>
            </w:r>
            <w:r>
              <w:rPr>
                <w:rFonts w:hint="default" w:eastAsia="宋体"/>
                <w:color w:val="000000" w:themeColor="text1"/>
                <w:lang w:val="en-US" w:eastAsia="zh-CN"/>
                <w14:textFill>
                  <w14:solidFill>
                    <w14:schemeClr w14:val="tx1"/>
                  </w14:solidFill>
                </w14:textFill>
              </w:rPr>
              <w:t>2.8 mm</w:t>
            </w:r>
            <w:r>
              <w:rPr>
                <w:rFonts w:hint="eastAsia" w:eastAsia="宋体"/>
                <w:color w:val="000000" w:themeColor="text1"/>
                <w:lang w:val="en-US" w:eastAsia="zh-CN"/>
                <w14:textFill>
                  <w14:solidFill>
                    <w14:schemeClr w14:val="tx1"/>
                  </w14:solidFill>
                </w14:textFill>
              </w:rPr>
              <w:t>：水平视场角：</w:t>
            </w:r>
            <w:r>
              <w:rPr>
                <w:rFonts w:hint="default" w:eastAsia="宋体"/>
                <w:color w:val="000000" w:themeColor="text1"/>
                <w:lang w:val="en-US" w:eastAsia="zh-CN"/>
                <w14:textFill>
                  <w14:solidFill>
                    <w14:schemeClr w14:val="tx1"/>
                  </w14:solidFill>
                </w14:textFill>
              </w:rPr>
              <w:t>103.6°</w:t>
            </w:r>
            <w:r>
              <w:rPr>
                <w:rFonts w:hint="eastAsia" w:eastAsia="宋体"/>
                <w:color w:val="000000" w:themeColor="text1"/>
                <w:lang w:val="en-US" w:eastAsia="zh-CN"/>
                <w14:textFill>
                  <w14:solidFill>
                    <w14:schemeClr w14:val="tx1"/>
                  </w14:solidFill>
                </w14:textFill>
              </w:rPr>
              <w:t>，垂直视场角：</w:t>
            </w:r>
            <w:r>
              <w:rPr>
                <w:rFonts w:hint="default" w:eastAsia="宋体"/>
                <w:color w:val="000000" w:themeColor="text1"/>
                <w:lang w:val="en-US" w:eastAsia="zh-CN"/>
                <w14:textFill>
                  <w14:solidFill>
                    <w14:schemeClr w14:val="tx1"/>
                  </w14:solidFill>
                </w14:textFill>
              </w:rPr>
              <w:t>57.2°</w:t>
            </w:r>
            <w:r>
              <w:rPr>
                <w:rFonts w:hint="eastAsia" w:eastAsia="宋体"/>
                <w:color w:val="000000" w:themeColor="text1"/>
                <w:lang w:val="en-US" w:eastAsia="zh-CN"/>
                <w14:textFill>
                  <w14:solidFill>
                    <w14:schemeClr w14:val="tx1"/>
                  </w14:solidFill>
                </w14:textFill>
              </w:rPr>
              <w:t>，对角视场角：</w:t>
            </w:r>
            <w:r>
              <w:rPr>
                <w:rFonts w:hint="default" w:eastAsia="宋体"/>
                <w:color w:val="000000" w:themeColor="text1"/>
                <w:lang w:val="en-US" w:eastAsia="zh-CN"/>
                <w14:textFill>
                  <w14:solidFill>
                    <w14:schemeClr w14:val="tx1"/>
                  </w14:solidFill>
                </w14:textFill>
              </w:rPr>
              <w:t>121.6°</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 mm</w:t>
            </w:r>
            <w:r>
              <w:rPr>
                <w:rFonts w:hint="eastAsia" w:eastAsia="宋体"/>
                <w:color w:val="000000" w:themeColor="text1"/>
                <w:lang w:val="en-US" w:eastAsia="zh-CN"/>
                <w14:textFill>
                  <w14:solidFill>
                    <w14:schemeClr w14:val="tx1"/>
                  </w14:solidFill>
                </w14:textFill>
              </w:rPr>
              <w:t>：水平视场角：</w:t>
            </w:r>
            <w:r>
              <w:rPr>
                <w:rFonts w:hint="default" w:eastAsia="宋体"/>
                <w:color w:val="000000" w:themeColor="text1"/>
                <w:lang w:val="en-US" w:eastAsia="zh-CN"/>
                <w14:textFill>
                  <w14:solidFill>
                    <w14:schemeClr w14:val="tx1"/>
                  </w14:solidFill>
                </w14:textFill>
              </w:rPr>
              <w:t>78.2°</w:t>
            </w:r>
            <w:r>
              <w:rPr>
                <w:rFonts w:hint="eastAsia" w:eastAsia="宋体"/>
                <w:color w:val="000000" w:themeColor="text1"/>
                <w:lang w:val="en-US" w:eastAsia="zh-CN"/>
                <w14:textFill>
                  <w14:solidFill>
                    <w14:schemeClr w14:val="tx1"/>
                  </w14:solidFill>
                </w14:textFill>
              </w:rPr>
              <w:t>，垂直视场角：</w:t>
            </w:r>
            <w:r>
              <w:rPr>
                <w:rFonts w:hint="default" w:eastAsia="宋体"/>
                <w:color w:val="000000" w:themeColor="text1"/>
                <w:lang w:val="en-US" w:eastAsia="zh-CN"/>
                <w14:textFill>
                  <w14:solidFill>
                    <w14:schemeClr w14:val="tx1"/>
                  </w14:solidFill>
                </w14:textFill>
              </w:rPr>
              <w:t>42.3°</w:t>
            </w:r>
            <w:r>
              <w:rPr>
                <w:rFonts w:hint="eastAsia" w:eastAsia="宋体"/>
                <w:color w:val="000000" w:themeColor="text1"/>
                <w:lang w:val="en-US" w:eastAsia="zh-CN"/>
                <w14:textFill>
                  <w14:solidFill>
                    <w14:schemeClr w14:val="tx1"/>
                  </w14:solidFill>
                </w14:textFill>
              </w:rPr>
              <w:t>，对角视场角：</w:t>
            </w:r>
            <w:r>
              <w:rPr>
                <w:rFonts w:hint="default" w:eastAsia="宋体"/>
                <w:color w:val="000000" w:themeColor="text1"/>
                <w:lang w:val="en-US" w:eastAsia="zh-CN"/>
                <w14:textFill>
                  <w14:solidFill>
                    <w14:schemeClr w14:val="tx1"/>
                  </w14:solidFill>
                </w14:textFill>
              </w:rPr>
              <w:t>93.4°</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 mm</w:t>
            </w:r>
            <w:r>
              <w:rPr>
                <w:rFonts w:hint="eastAsia" w:eastAsia="宋体"/>
                <w:color w:val="000000" w:themeColor="text1"/>
                <w:lang w:val="en-US" w:eastAsia="zh-CN"/>
                <w14:textFill>
                  <w14:solidFill>
                    <w14:schemeClr w14:val="tx1"/>
                  </w14:solidFill>
                </w14:textFill>
              </w:rPr>
              <w:t>：水平视场角：</w:t>
            </w:r>
            <w:r>
              <w:rPr>
                <w:rFonts w:hint="default" w:eastAsia="宋体"/>
                <w:color w:val="000000" w:themeColor="text1"/>
                <w:lang w:val="en-US" w:eastAsia="zh-CN"/>
                <w14:textFill>
                  <w14:solidFill>
                    <w14:schemeClr w14:val="tx1"/>
                  </w14:solidFill>
                </w14:textFill>
              </w:rPr>
              <w:t>49.1°</w:t>
            </w:r>
            <w:r>
              <w:rPr>
                <w:rFonts w:hint="eastAsia" w:eastAsia="宋体"/>
                <w:color w:val="000000" w:themeColor="text1"/>
                <w:lang w:val="en-US" w:eastAsia="zh-CN"/>
                <w14:textFill>
                  <w14:solidFill>
                    <w14:schemeClr w14:val="tx1"/>
                  </w14:solidFill>
                </w14:textFill>
              </w:rPr>
              <w:t>，垂直视场角：</w:t>
            </w:r>
            <w:r>
              <w:rPr>
                <w:rFonts w:hint="default" w:eastAsia="宋体"/>
                <w:color w:val="000000" w:themeColor="text1"/>
                <w:lang w:val="en-US" w:eastAsia="zh-CN"/>
                <w14:textFill>
                  <w14:solidFill>
                    <w14:schemeClr w14:val="tx1"/>
                  </w14:solidFill>
                </w14:textFill>
              </w:rPr>
              <w:t>26.3°</w:t>
            </w:r>
            <w:r>
              <w:rPr>
                <w:rFonts w:hint="eastAsia" w:eastAsia="宋体"/>
                <w:color w:val="000000" w:themeColor="text1"/>
                <w:lang w:val="en-US" w:eastAsia="zh-CN"/>
                <w14:textFill>
                  <w14:solidFill>
                    <w14:schemeClr w14:val="tx1"/>
                  </w14:solidFill>
                </w14:textFill>
              </w:rPr>
              <w:t>，对角视场角：</w:t>
            </w:r>
            <w:r>
              <w:rPr>
                <w:rFonts w:hint="default" w:eastAsia="宋体"/>
                <w:color w:val="000000" w:themeColor="text1"/>
                <w:lang w:val="en-US" w:eastAsia="zh-CN"/>
                <w14:textFill>
                  <w14:solidFill>
                    <w14:schemeClr w14:val="tx1"/>
                  </w14:solidFill>
                </w14:textFill>
              </w:rPr>
              <w:t>57.2°</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 mm</w:t>
            </w:r>
            <w:r>
              <w:rPr>
                <w:rFonts w:hint="eastAsia" w:eastAsia="宋体"/>
                <w:color w:val="000000" w:themeColor="text1"/>
                <w:lang w:val="en-US" w:eastAsia="zh-CN"/>
                <w14:textFill>
                  <w14:solidFill>
                    <w14:schemeClr w14:val="tx1"/>
                  </w14:solidFill>
                </w14:textFill>
              </w:rPr>
              <w:t>：水平视场角：</w:t>
            </w:r>
            <w:r>
              <w:rPr>
                <w:rFonts w:hint="default" w:eastAsia="宋体"/>
                <w:color w:val="000000" w:themeColor="text1"/>
                <w:lang w:val="en-US" w:eastAsia="zh-CN"/>
                <w14:textFill>
                  <w14:solidFill>
                    <w14:schemeClr w14:val="tx1"/>
                  </w14:solidFill>
                </w14:textFill>
              </w:rPr>
              <w:t>39.6°</w:t>
            </w:r>
            <w:r>
              <w:rPr>
                <w:rFonts w:hint="eastAsia" w:eastAsia="宋体"/>
                <w:color w:val="000000" w:themeColor="text1"/>
                <w:lang w:val="en-US" w:eastAsia="zh-CN"/>
                <w14:textFill>
                  <w14:solidFill>
                    <w14:schemeClr w14:val="tx1"/>
                  </w14:solidFill>
                </w14:textFill>
              </w:rPr>
              <w:t>，垂直视场角：</w:t>
            </w:r>
            <w:r>
              <w:rPr>
                <w:rFonts w:hint="default" w:eastAsia="宋体"/>
                <w:color w:val="000000" w:themeColor="text1"/>
                <w:lang w:val="en-US" w:eastAsia="zh-CN"/>
                <w14:textFill>
                  <w14:solidFill>
                    <w14:schemeClr w14:val="tx1"/>
                  </w14:solidFill>
                </w14:textFill>
              </w:rPr>
              <w:t>21.9°</w:t>
            </w:r>
            <w:r>
              <w:rPr>
                <w:rFonts w:hint="eastAsia" w:eastAsia="宋体"/>
                <w:color w:val="000000" w:themeColor="text1"/>
                <w:lang w:val="en-US" w:eastAsia="zh-CN"/>
                <w14:textFill>
                  <w14:solidFill>
                    <w14:schemeClr w14:val="tx1"/>
                  </w14:solidFill>
                </w14:textFill>
              </w:rPr>
              <w:t>，对角视场角：</w:t>
            </w:r>
            <w:r>
              <w:rPr>
                <w:rFonts w:hint="default" w:eastAsia="宋体"/>
                <w:color w:val="000000" w:themeColor="text1"/>
                <w:lang w:val="en-US" w:eastAsia="zh-CN"/>
                <w14:textFill>
                  <w14:solidFill>
                    <w14:schemeClr w14:val="tx1"/>
                  </w14:solidFill>
                </w14:textFill>
              </w:rPr>
              <w:t xml:space="preserve">46.2°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防补光过曝：支持防补光过曝开启和关闭，开启下支持自动和手动，手动支持根据距离等级控制补光灯亮度</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补光距离：白光：普通监控：最远可达</w:t>
            </w:r>
            <w:r>
              <w:rPr>
                <w:rFonts w:hint="default" w:eastAsia="宋体"/>
                <w:color w:val="000000" w:themeColor="text1"/>
                <w:lang w:val="en-US" w:eastAsia="zh-CN"/>
                <w14:textFill>
                  <w14:solidFill>
                    <w14:schemeClr w14:val="tx1"/>
                  </w14:solidFill>
                </w14:textFill>
              </w:rPr>
              <w:t>30 m</w:t>
            </w:r>
            <w:r>
              <w:rPr>
                <w:rFonts w:hint="eastAsia" w:eastAsia="宋体"/>
                <w:color w:val="000000" w:themeColor="text1"/>
                <w:lang w:val="en-US" w:eastAsia="zh-CN"/>
                <w14:textFill>
                  <w14:solidFill>
                    <w14:schemeClr w14:val="tx1"/>
                  </w14:solidFill>
                </w14:textFill>
              </w:rPr>
              <w:t>，人脸抓拍</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识别：最远可达</w:t>
            </w:r>
            <w:r>
              <w:rPr>
                <w:rFonts w:hint="default" w:eastAsia="宋体"/>
                <w:color w:val="000000" w:themeColor="text1"/>
                <w:lang w:val="en-US" w:eastAsia="zh-CN"/>
                <w14:textFill>
                  <w14:solidFill>
                    <w14:schemeClr w14:val="tx1"/>
                  </w14:solidFill>
                </w14:textFill>
              </w:rPr>
              <w:t>5 m</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红外：普通监控：最远可达</w:t>
            </w:r>
            <w:r>
              <w:rPr>
                <w:rFonts w:hint="default" w:eastAsia="宋体"/>
                <w:color w:val="000000" w:themeColor="text1"/>
                <w:lang w:val="en-US" w:eastAsia="zh-CN"/>
                <w14:textFill>
                  <w14:solidFill>
                    <w14:schemeClr w14:val="tx1"/>
                  </w14:solidFill>
                </w14:textFill>
              </w:rPr>
              <w:t>50 m</w:t>
            </w:r>
            <w:r>
              <w:rPr>
                <w:rFonts w:hint="eastAsia" w:eastAsia="宋体"/>
                <w:color w:val="000000" w:themeColor="text1"/>
                <w:lang w:val="en-US" w:eastAsia="zh-CN"/>
                <w14:textFill>
                  <w14:solidFill>
                    <w14:schemeClr w14:val="tx1"/>
                  </w14:solidFill>
                </w14:textFill>
              </w:rPr>
              <w:t>，人脸抓拍</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识别：最远可达</w:t>
            </w:r>
            <w:r>
              <w:rPr>
                <w:rFonts w:hint="default" w:eastAsia="宋体"/>
                <w:color w:val="000000" w:themeColor="text1"/>
                <w:lang w:val="en-US" w:eastAsia="zh-CN"/>
                <w14:textFill>
                  <w14:solidFill>
                    <w14:schemeClr w14:val="tx1"/>
                  </w14:solidFill>
                </w14:textFill>
              </w:rPr>
              <w:t>10 m</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补光灯类型：鳞镜补光，默认红外，可切换至暖白光，</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颗灯珠</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红外波长范围：</w:t>
            </w:r>
            <w:r>
              <w:rPr>
                <w:rFonts w:hint="default" w:eastAsia="宋体"/>
                <w:color w:val="000000" w:themeColor="text1"/>
                <w:lang w:val="en-US" w:eastAsia="zh-CN"/>
                <w14:textFill>
                  <w14:solidFill>
                    <w14:schemeClr w14:val="tx1"/>
                  </w14:solidFill>
                </w14:textFill>
              </w:rPr>
              <w:t xml:space="preserve">850 nm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最大图像尺寸：</w:t>
            </w:r>
            <w:r>
              <w:rPr>
                <w:rFonts w:hint="default" w:eastAsia="宋体"/>
                <w:color w:val="000000" w:themeColor="text1"/>
                <w:lang w:val="en-US" w:eastAsia="zh-CN"/>
                <w14:textFill>
                  <w14:solidFill>
                    <w14:schemeClr w14:val="tx1"/>
                  </w14:solidFill>
                </w14:textFill>
              </w:rPr>
              <w:t>2560 × 1440</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视频压缩标准：</w:t>
            </w:r>
            <w:r>
              <w:rPr>
                <w:rFonts w:hint="default" w:eastAsia="宋体"/>
                <w:color w:val="000000" w:themeColor="text1"/>
                <w:lang w:val="en-US" w:eastAsia="zh-CN"/>
                <w14:textFill>
                  <w14:solidFill>
                    <w14:schemeClr w14:val="tx1"/>
                  </w14:solidFill>
                </w14:textFill>
              </w:rPr>
              <w:t xml:space="preserve">H.265/H.264/MJPEG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网络：</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RJ45 10 M/100 M</w:t>
            </w:r>
            <w:r>
              <w:rPr>
                <w:rFonts w:hint="eastAsia" w:eastAsia="宋体"/>
                <w:color w:val="000000" w:themeColor="text1"/>
                <w:lang w:val="en-US" w:eastAsia="zh-CN"/>
                <w14:textFill>
                  <w14:solidFill>
                    <w14:schemeClr w14:val="tx1"/>
                  </w14:solidFill>
                </w14:textFill>
              </w:rPr>
              <w:t>自适应以太网口</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SD</w:t>
            </w:r>
            <w:r>
              <w:rPr>
                <w:rFonts w:hint="eastAsia" w:eastAsia="宋体"/>
                <w:color w:val="000000" w:themeColor="text1"/>
                <w:lang w:val="en-US" w:eastAsia="zh-CN"/>
                <w14:textFill>
                  <w14:solidFill>
                    <w14:schemeClr w14:val="tx1"/>
                  </w14:solidFill>
                </w14:textFill>
              </w:rPr>
              <w:t>卡扩展：内置</w:t>
            </w:r>
            <w:r>
              <w:rPr>
                <w:rFonts w:hint="default" w:eastAsia="宋体"/>
                <w:color w:val="000000" w:themeColor="text1"/>
                <w:lang w:val="en-US" w:eastAsia="zh-CN"/>
                <w14:textFill>
                  <w14:solidFill>
                    <w14:schemeClr w14:val="tx1"/>
                  </w14:solidFill>
                </w14:textFill>
              </w:rPr>
              <w:t>MicroSD/MicroSDHC/MicroSDXC</w:t>
            </w:r>
            <w:r>
              <w:rPr>
                <w:rFonts w:hint="eastAsia" w:eastAsia="宋体"/>
                <w:color w:val="000000" w:themeColor="text1"/>
                <w:lang w:val="en-US" w:eastAsia="zh-CN"/>
                <w14:textFill>
                  <w14:solidFill>
                    <w14:schemeClr w14:val="tx1"/>
                  </w14:solidFill>
                </w14:textFill>
              </w:rPr>
              <w:t>插槽，最大支持</w:t>
            </w:r>
            <w:r>
              <w:rPr>
                <w:rFonts w:hint="default" w:eastAsia="宋体"/>
                <w:color w:val="000000" w:themeColor="text1"/>
                <w:lang w:val="en-US" w:eastAsia="zh-CN"/>
                <w14:textFill>
                  <w14:solidFill>
                    <w14:schemeClr w14:val="tx1"/>
                  </w14:solidFill>
                </w14:textFill>
              </w:rPr>
              <w:t>512 GB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音频：</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路输入（</w:t>
            </w:r>
            <w:r>
              <w:rPr>
                <w:rFonts w:hint="default" w:eastAsia="宋体"/>
                <w:color w:val="000000" w:themeColor="text1"/>
                <w:lang w:val="en-US" w:eastAsia="zh-CN"/>
                <w14:textFill>
                  <w14:solidFill>
                    <w14:schemeClr w14:val="tx1"/>
                  </w14:solidFill>
                </w14:textFill>
              </w:rPr>
              <w:t>Line in</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路输出（</w:t>
            </w:r>
            <w:r>
              <w:rPr>
                <w:rFonts w:hint="default" w:eastAsia="宋体"/>
                <w:color w:val="000000" w:themeColor="text1"/>
                <w:lang w:val="en-US" w:eastAsia="zh-CN"/>
                <w14:textFill>
                  <w14:solidFill>
                    <w14:schemeClr w14:val="tx1"/>
                  </w14:solidFill>
                </w14:textFill>
              </w:rPr>
              <w:t>Line out</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个内置麦克风，</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个内置扬声器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报警：</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路输入，</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路输出（报警输入支持开关量，报警输出最大支持</w:t>
            </w:r>
            <w:r>
              <w:rPr>
                <w:rFonts w:hint="default" w:eastAsia="宋体"/>
                <w:color w:val="000000" w:themeColor="text1"/>
                <w:lang w:val="en-US" w:eastAsia="zh-CN"/>
                <w14:textFill>
                  <w14:solidFill>
                    <w14:schemeClr w14:val="tx1"/>
                  </w14:solidFill>
                </w14:textFill>
              </w:rPr>
              <w:t>DC12 V</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30 mA</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RS-485</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RS-485</w:t>
            </w:r>
            <w:r>
              <w:rPr>
                <w:rFonts w:hint="eastAsia" w:eastAsia="宋体"/>
                <w:color w:val="000000" w:themeColor="text1"/>
                <w:lang w:val="en-US" w:eastAsia="zh-CN"/>
                <w14:textFill>
                  <w14:solidFill>
                    <w14:schemeClr w14:val="tx1"/>
                  </w14:solidFill>
                </w14:textFill>
              </w:rPr>
              <w:t>接口，半双工模式，支持自适应</w:t>
            </w:r>
            <w:r>
              <w:rPr>
                <w:rFonts w:hint="default" w:eastAsia="宋体"/>
                <w:color w:val="000000" w:themeColor="text1"/>
                <w:lang w:val="en-US" w:eastAsia="zh-CN"/>
                <w14:textFill>
                  <w14:solidFill>
                    <w14:schemeClr w14:val="tx1"/>
                  </w14:solidFill>
                </w14:textFill>
              </w:rPr>
              <w:t>HIKVISION</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PELCO-P</w:t>
            </w:r>
            <w:r>
              <w:rPr>
                <w:rFonts w:hint="eastAsia" w:eastAsia="宋体"/>
                <w:color w:val="000000" w:themeColor="text1"/>
                <w:lang w:val="en-US" w:eastAsia="zh-CN"/>
                <w14:textFill>
                  <w14:solidFill>
                    <w14:schemeClr w14:val="tx1"/>
                  </w14:solidFill>
                </w14:textFill>
              </w:rPr>
              <w:t>和</w:t>
            </w:r>
            <w:r>
              <w:rPr>
                <w:rFonts w:hint="default" w:eastAsia="宋体"/>
                <w:color w:val="000000" w:themeColor="text1"/>
                <w:lang w:val="en-US" w:eastAsia="zh-CN"/>
                <w14:textFill>
                  <w14:solidFill>
                    <w14:schemeClr w14:val="tx1"/>
                  </w14:solidFill>
                </w14:textFill>
              </w:rPr>
              <w:t>PELCO-D</w:t>
            </w:r>
            <w:r>
              <w:rPr>
                <w:rFonts w:hint="eastAsia" w:eastAsia="宋体"/>
                <w:color w:val="000000" w:themeColor="text1"/>
                <w:lang w:val="en-US" w:eastAsia="zh-CN"/>
                <w14:textFill>
                  <w14:solidFill>
                    <w14:schemeClr w14:val="tx1"/>
                  </w14:solidFill>
                </w14:textFill>
              </w:rPr>
              <w:t>协议</w:t>
            </w:r>
            <w:r>
              <w:rPr>
                <w:rFonts w:hint="default" w:eastAsia="宋体"/>
                <w:color w:val="000000" w:themeColor="text1"/>
                <w:lang w:val="en-US" w:eastAsia="zh-CN"/>
                <w14:textFill>
                  <w14:solidFill>
                    <w14:schemeClr w14:val="tx1"/>
                  </w14:solidFill>
                </w14:textFill>
              </w:rPr>
              <w:t xml:space="preserve"> </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复位：支持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电源输出：</w:t>
            </w:r>
            <w:r>
              <w:rPr>
                <w:rFonts w:hint="default" w:eastAsia="宋体"/>
                <w:color w:val="000000" w:themeColor="text1"/>
                <w:lang w:val="en-US" w:eastAsia="zh-CN"/>
                <w14:textFill>
                  <w14:solidFill>
                    <w14:schemeClr w14:val="tx1"/>
                  </w14:solidFill>
                </w14:textFill>
              </w:rPr>
              <w:t>DC12 V</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100 mA </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接口类型：外甩线</w:t>
            </w:r>
            <w:r>
              <w:rPr>
                <w:rFonts w:hint="default" w:eastAsia="宋体"/>
                <w:color w:val="000000" w:themeColor="text1"/>
                <w:lang w:val="en-US" w:eastAsia="zh-CN"/>
                <w14:textFill>
                  <w14:solidFill>
                    <w14:schemeClr w14:val="tx1"/>
                  </w14:solidFill>
                </w14:textFill>
              </w:rPr>
              <w:t xml:space="preserve">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电流及功耗：</w:t>
            </w:r>
            <w:r>
              <w:rPr>
                <w:rFonts w:hint="default" w:eastAsia="宋体"/>
                <w:color w:val="000000" w:themeColor="text1"/>
                <w:lang w:val="en-US" w:eastAsia="zh-CN"/>
                <w14:textFill>
                  <w14:solidFill>
                    <w14:schemeClr w14:val="tx1"/>
                  </w14:solidFill>
                </w14:textFill>
              </w:rPr>
              <w:t>DC</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12 V</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1.1 A</w:t>
            </w:r>
            <w:r>
              <w:rPr>
                <w:rFonts w:hint="eastAsia" w:eastAsia="宋体"/>
                <w:color w:val="000000" w:themeColor="text1"/>
                <w:lang w:val="en-US" w:eastAsia="zh-CN"/>
                <w14:textFill>
                  <w14:solidFill>
                    <w14:schemeClr w14:val="tx1"/>
                  </w14:solidFill>
                </w14:textFill>
              </w:rPr>
              <w:t>，最大功耗：</w:t>
            </w:r>
            <w:r>
              <w:rPr>
                <w:rFonts w:hint="default" w:eastAsia="宋体"/>
                <w:color w:val="000000" w:themeColor="text1"/>
                <w:lang w:val="en-US" w:eastAsia="zh-CN"/>
                <w14:textFill>
                  <w14:solidFill>
                    <w14:schemeClr w14:val="tx1"/>
                  </w14:solidFill>
                </w14:textFill>
              </w:rPr>
              <w:t>13.2 W</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PoE</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802.3at</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42.5 V~57 V</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0.35 A~0.26 A</w:t>
            </w:r>
            <w:r>
              <w:rPr>
                <w:rFonts w:hint="eastAsia" w:eastAsia="宋体"/>
                <w:color w:val="000000" w:themeColor="text1"/>
                <w:lang w:val="en-US" w:eastAsia="zh-CN"/>
                <w14:textFill>
                  <w14:solidFill>
                    <w14:schemeClr w14:val="tx1"/>
                  </w14:solidFill>
                </w14:textFill>
              </w:rPr>
              <w:t>，最大功耗：</w:t>
            </w:r>
            <w:r>
              <w:rPr>
                <w:rFonts w:hint="default" w:eastAsia="宋体"/>
                <w:color w:val="000000" w:themeColor="text1"/>
                <w:lang w:val="en-US" w:eastAsia="zh-CN"/>
                <w14:textFill>
                  <w14:solidFill>
                    <w14:schemeClr w14:val="tx1"/>
                  </w14:solidFill>
                </w14:textFill>
              </w:rPr>
              <w:t>14.7 W</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产品尺寸：</w:t>
            </w:r>
            <w:r>
              <w:rPr>
                <w:rFonts w:hint="default" w:eastAsia="宋体"/>
                <w:color w:val="000000" w:themeColor="text1"/>
                <w:lang w:val="en-US" w:eastAsia="zh-CN"/>
                <w14:textFill>
                  <w14:solidFill>
                    <w14:schemeClr w14:val="tx1"/>
                  </w14:solidFill>
                </w14:textFill>
              </w:rPr>
              <w:t>102.3× 89 × 181.5 mm</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包装尺寸：</w:t>
            </w:r>
            <w:r>
              <w:rPr>
                <w:rFonts w:hint="default" w:eastAsia="宋体"/>
                <w:color w:val="000000" w:themeColor="text1"/>
                <w:lang w:val="en-US" w:eastAsia="zh-CN"/>
                <w14:textFill>
                  <w14:solidFill>
                    <w14:schemeClr w14:val="tx1"/>
                  </w14:solidFill>
                </w14:textFill>
              </w:rPr>
              <w:t>315 × 137 × 141 mm</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设备重量：</w:t>
            </w:r>
            <w:r>
              <w:rPr>
                <w:rFonts w:hint="default" w:eastAsia="宋体"/>
                <w:color w:val="000000" w:themeColor="text1"/>
                <w:lang w:val="en-US" w:eastAsia="zh-CN"/>
                <w14:textFill>
                  <w14:solidFill>
                    <w14:schemeClr w14:val="tx1"/>
                  </w14:solidFill>
                </w14:textFill>
              </w:rPr>
              <w:t>785 g</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带包装重量：</w:t>
            </w:r>
            <w:r>
              <w:rPr>
                <w:rFonts w:hint="default" w:eastAsia="宋体"/>
                <w:color w:val="000000" w:themeColor="text1"/>
                <w:lang w:val="en-US" w:eastAsia="zh-CN"/>
                <w14:textFill>
                  <w14:solidFill>
                    <w14:schemeClr w14:val="tx1"/>
                  </w14:solidFill>
                </w14:textFill>
              </w:rPr>
              <w:t>980 g</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线缆长度：</w:t>
            </w:r>
            <w:r>
              <w:rPr>
                <w:rFonts w:hint="default" w:eastAsia="宋体"/>
                <w:color w:val="000000" w:themeColor="text1"/>
                <w:lang w:val="en-US" w:eastAsia="zh-CN"/>
                <w14:textFill>
                  <w14:solidFill>
                    <w14:schemeClr w14:val="tx1"/>
                  </w14:solidFill>
                </w14:textFill>
              </w:rPr>
              <w:t>35 cm</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启动和工作温湿度：</w:t>
            </w:r>
            <w:r>
              <w:rPr>
                <w:rFonts w:hint="default" w:eastAsia="宋体"/>
                <w:color w:val="000000" w:themeColor="text1"/>
                <w:lang w:val="en-US" w:eastAsia="zh-CN"/>
                <w14:textFill>
                  <w14:solidFill>
                    <w14:schemeClr w14:val="tx1"/>
                  </w14:solidFill>
                </w14:textFill>
              </w:rPr>
              <w:t>-30 °C~60 °C</w:t>
            </w:r>
            <w:r>
              <w:rPr>
                <w:rFonts w:hint="eastAsia" w:eastAsia="宋体"/>
                <w:color w:val="000000" w:themeColor="text1"/>
                <w:lang w:val="en-US" w:eastAsia="zh-CN"/>
                <w14:textFill>
                  <w14:solidFill>
                    <w14:schemeClr w14:val="tx1"/>
                  </w14:solidFill>
                </w14:textFill>
              </w:rPr>
              <w:t>，湿度小于</w:t>
            </w:r>
            <w:r>
              <w:rPr>
                <w:rFonts w:hint="default" w:eastAsia="宋体"/>
                <w:color w:val="000000" w:themeColor="text1"/>
                <w:lang w:val="en-US" w:eastAsia="zh-CN"/>
                <w14:textFill>
                  <w14:solidFill>
                    <w14:schemeClr w14:val="tx1"/>
                  </w14:solidFill>
                </w14:textFill>
              </w:rPr>
              <w:t>95%</w:t>
            </w:r>
            <w:r>
              <w:rPr>
                <w:rFonts w:hint="eastAsia" w:eastAsia="宋体"/>
                <w:color w:val="000000" w:themeColor="text1"/>
                <w:lang w:val="en-US" w:eastAsia="zh-CN"/>
                <w14:textFill>
                  <w14:solidFill>
                    <w14:schemeClr w14:val="tx1"/>
                  </w14:solidFill>
                </w14:textFill>
              </w:rPr>
              <w:t>（无凝结）</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存储温湿度：</w:t>
            </w:r>
            <w:r>
              <w:rPr>
                <w:rFonts w:hint="default" w:eastAsia="宋体"/>
                <w:color w:val="000000" w:themeColor="text1"/>
                <w:lang w:val="en-US" w:eastAsia="zh-CN"/>
                <w14:textFill>
                  <w14:solidFill>
                    <w14:schemeClr w14:val="tx1"/>
                  </w14:solidFill>
                </w14:textFill>
              </w:rPr>
              <w:t>-30 °C~60 °C</w:t>
            </w:r>
            <w:r>
              <w:rPr>
                <w:rFonts w:hint="eastAsia" w:eastAsia="宋体"/>
                <w:color w:val="000000" w:themeColor="text1"/>
                <w:lang w:val="en-US" w:eastAsia="zh-CN"/>
                <w14:textFill>
                  <w14:solidFill>
                    <w14:schemeClr w14:val="tx1"/>
                  </w14:solidFill>
                </w14:textFill>
              </w:rPr>
              <w:t>，湿度小于</w:t>
            </w:r>
            <w:r>
              <w:rPr>
                <w:rFonts w:hint="default" w:eastAsia="宋体"/>
                <w:color w:val="000000" w:themeColor="text1"/>
                <w:lang w:val="en-US" w:eastAsia="zh-CN"/>
                <w14:textFill>
                  <w14:solidFill>
                    <w14:schemeClr w14:val="tx1"/>
                  </w14:solidFill>
                </w14:textFill>
              </w:rPr>
              <w:t>95%</w:t>
            </w:r>
            <w:r>
              <w:rPr>
                <w:rFonts w:hint="eastAsia" w:eastAsia="宋体"/>
                <w:color w:val="000000" w:themeColor="text1"/>
                <w:lang w:val="en-US" w:eastAsia="zh-CN"/>
                <w14:textFill>
                  <w14:solidFill>
                    <w14:schemeClr w14:val="tx1"/>
                  </w14:solidFill>
                </w14:textFill>
              </w:rPr>
              <w:t>（无凝结）</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电源接口类型：</w:t>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芯接口</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供电方式：</w:t>
            </w:r>
            <w:r>
              <w:rPr>
                <w:rFonts w:hint="default" w:eastAsia="宋体"/>
                <w:color w:val="000000" w:themeColor="text1"/>
                <w:lang w:val="en-US" w:eastAsia="zh-CN"/>
                <w14:textFill>
                  <w14:solidFill>
                    <w14:schemeClr w14:val="tx1"/>
                  </w14:solidFill>
                </w14:textFill>
              </w:rPr>
              <w:t>DC</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12 V ± 20%</w:t>
            </w:r>
            <w:r>
              <w:rPr>
                <w:rFonts w:hint="eastAsia" w:eastAsia="宋体"/>
                <w:color w:val="000000" w:themeColor="text1"/>
                <w:lang w:val="en-US" w:eastAsia="zh-CN"/>
                <w14:textFill>
                  <w14:solidFill>
                    <w14:schemeClr w14:val="tx1"/>
                  </w14:solidFill>
                </w14:textFill>
              </w:rPr>
              <w:t>，支持防反接保护</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PoE</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802.3at</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Type 2</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Class 4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防护：</w:t>
            </w:r>
            <w:r>
              <w:rPr>
                <w:rFonts w:hint="default" w:eastAsia="宋体"/>
                <w:color w:val="000000" w:themeColor="text1"/>
                <w:lang w:val="en-US" w:eastAsia="zh-CN"/>
                <w14:textFill>
                  <w14:solidFill>
                    <w14:schemeClr w14:val="tx1"/>
                  </w14:solidFill>
                </w14:textFill>
              </w:rPr>
              <w:t>IP67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4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全彩全景枪球智能一体机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支持深度学习算法，提供精准的人车分类侦测、报警、联动跟踪</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支持声光警戒：报警联动白光闪烁报警和声音报警，声音内容可选。</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支持同时检测</w:t>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张人脸，支持对运动人脸进行检测、跟踪、抓拍、评分、筛选，输出最优的人脸抓图</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支持双路区域入侵侦测、越界侦测、进入区域侦测和离开区域侦等智能侦测并联动跟踪</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内置加热玻璃，有效除雾</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细节支持最大</w:t>
            </w:r>
            <w:r>
              <w:rPr>
                <w:rFonts w:hint="default" w:eastAsia="宋体"/>
                <w:color w:val="000000" w:themeColor="text1"/>
                <w:lang w:val="en-US" w:eastAsia="zh-CN"/>
                <w14:textFill>
                  <w14:solidFill>
                    <w14:schemeClr w14:val="tx1"/>
                  </w14:solidFill>
                </w14:textFill>
              </w:rPr>
              <w:t>1920×1080@30fps</w:t>
            </w:r>
            <w:r>
              <w:rPr>
                <w:rFonts w:hint="eastAsia" w:eastAsia="宋体"/>
                <w:color w:val="000000" w:themeColor="text1"/>
                <w:lang w:val="en-US" w:eastAsia="zh-CN"/>
                <w14:textFill>
                  <w14:solidFill>
                    <w14:schemeClr w14:val="tx1"/>
                  </w14:solidFill>
                </w14:textFill>
              </w:rPr>
              <w:t>高清画面输出，全景支持最大</w:t>
            </w:r>
            <w:r>
              <w:rPr>
                <w:rFonts w:hint="default" w:eastAsia="宋体"/>
                <w:color w:val="000000" w:themeColor="text1"/>
                <w:lang w:val="en-US" w:eastAsia="zh-CN"/>
                <w14:textFill>
                  <w14:solidFill>
                    <w14:schemeClr w14:val="tx1"/>
                  </w14:solidFill>
                </w14:textFill>
              </w:rPr>
              <w:t>2560×1440@30fps</w:t>
            </w:r>
            <w:r>
              <w:rPr>
                <w:rFonts w:hint="eastAsia" w:eastAsia="宋体"/>
                <w:color w:val="000000" w:themeColor="text1"/>
                <w:lang w:val="en-US" w:eastAsia="zh-CN"/>
                <w14:textFill>
                  <w14:solidFill>
                    <w14:schemeClr w14:val="tx1"/>
                  </w14:solidFill>
                </w14:textFill>
              </w:rPr>
              <w:t>高清画面输出</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支持高效补光阵列，细节红外照射距离最远可达</w:t>
            </w:r>
            <w:r>
              <w:rPr>
                <w:rFonts w:hint="default" w:eastAsia="宋体"/>
                <w:color w:val="000000" w:themeColor="text1"/>
                <w:lang w:val="en-US" w:eastAsia="zh-CN"/>
                <w14:textFill>
                  <w14:solidFill>
                    <w14:schemeClr w14:val="tx1"/>
                  </w14:solidFill>
                </w14:textFill>
              </w:rPr>
              <w:t>150m</w:t>
            </w:r>
            <w:r>
              <w:rPr>
                <w:rFonts w:hint="eastAsia" w:eastAsia="宋体"/>
                <w:color w:val="000000" w:themeColor="text1"/>
                <w:lang w:val="en-US" w:eastAsia="zh-CN"/>
                <w14:textFill>
                  <w14:solidFill>
                    <w14:schemeClr w14:val="tx1"/>
                  </w14:solidFill>
                </w14:textFill>
              </w:rPr>
              <w:t>，白光</w:t>
            </w:r>
            <w:r>
              <w:rPr>
                <w:rFonts w:hint="default" w:eastAsia="宋体"/>
                <w:color w:val="000000" w:themeColor="text1"/>
                <w:lang w:val="en-US" w:eastAsia="zh-CN"/>
                <w14:textFill>
                  <w14:solidFill>
                    <w14:schemeClr w14:val="tx1"/>
                  </w14:solidFill>
                </w14:textFill>
              </w:rPr>
              <w:t>30m</w:t>
            </w:r>
            <w:r>
              <w:rPr>
                <w:rFonts w:hint="eastAsia" w:eastAsia="宋体"/>
                <w:color w:val="000000" w:themeColor="text1"/>
                <w:lang w:val="en-US" w:eastAsia="zh-CN"/>
                <w14:textFill>
                  <w14:solidFill>
                    <w14:schemeClr w14:val="tx1"/>
                  </w14:solidFill>
                </w14:textFill>
              </w:rPr>
              <w:t>，全景照射距离最远可达</w:t>
            </w:r>
            <w:r>
              <w:rPr>
                <w:rFonts w:hint="default" w:eastAsia="宋体"/>
                <w:color w:val="000000" w:themeColor="text1"/>
                <w:lang w:val="en-US" w:eastAsia="zh-CN"/>
                <w14:textFill>
                  <w14:solidFill>
                    <w14:schemeClr w14:val="tx1"/>
                  </w14:solidFill>
                </w14:textFill>
              </w:rPr>
              <w:t>30m;</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23</w:t>
            </w:r>
            <w:r>
              <w:rPr>
                <w:rFonts w:hint="eastAsia" w:eastAsia="宋体"/>
                <w:color w:val="000000" w:themeColor="text1"/>
                <w:lang w:val="en-US" w:eastAsia="zh-CN"/>
                <w14:textFill>
                  <w14:solidFill>
                    <w14:schemeClr w14:val="tx1"/>
                  </w14:solidFill>
                </w14:textFill>
              </w:rPr>
              <w:t>倍光学变倍，</w:t>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倍数字变倍</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支持三码流技术，每路码流可独立配置分辨率及帧率</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码流平滑设置，适应不同场景下对图像质量、流畅性的不同要求</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支持隐私遮蔽颜色和马赛克配置</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GBK</w:t>
            </w:r>
            <w:r>
              <w:rPr>
                <w:rFonts w:hint="eastAsia" w:eastAsia="宋体"/>
                <w:color w:val="000000" w:themeColor="text1"/>
                <w:lang w:val="en-US" w:eastAsia="zh-CN"/>
                <w14:textFill>
                  <w14:solidFill>
                    <w14:schemeClr w14:val="tx1"/>
                  </w14:solidFill>
                </w14:textFill>
              </w:rPr>
              <w:t>字库，支持更多汉字及生僻字叠加</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SVC</w:t>
            </w:r>
            <w:r>
              <w:rPr>
                <w:rFonts w:hint="eastAsia" w:eastAsia="宋体"/>
                <w:color w:val="000000" w:themeColor="text1"/>
                <w:lang w:val="en-US" w:eastAsia="zh-CN"/>
                <w14:textFill>
                  <w14:solidFill>
                    <w14:schemeClr w14:val="tx1"/>
                  </w14:solidFill>
                </w14:textFill>
              </w:rPr>
              <w:t>自适应编码技术</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支持低码率、低延时、</w:t>
            </w:r>
            <w:r>
              <w:rPr>
                <w:rFonts w:hint="default" w:eastAsia="宋体"/>
                <w:color w:val="000000" w:themeColor="text1"/>
                <w:lang w:val="en-US" w:eastAsia="zh-CN"/>
                <w14:textFill>
                  <w14:solidFill>
                    <w14:schemeClr w14:val="tx1"/>
                  </w14:solidFill>
                </w14:textFill>
              </w:rPr>
              <w:t>ROI</w:t>
            </w:r>
            <w:r>
              <w:rPr>
                <w:rFonts w:hint="eastAsia" w:eastAsia="宋体"/>
                <w:color w:val="000000" w:themeColor="text1"/>
                <w:lang w:val="en-US" w:eastAsia="zh-CN"/>
                <w14:textFill>
                  <w14:solidFill>
                    <w14:schemeClr w14:val="tx1"/>
                  </w14:solidFill>
                </w14:textFill>
              </w:rPr>
              <w:t>感兴趣区域增强编码</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支持超低照度</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，【全景】彩色：</w:t>
            </w:r>
            <w:r>
              <w:rPr>
                <w:rFonts w:hint="default" w:eastAsia="宋体"/>
                <w:color w:val="000000" w:themeColor="text1"/>
                <w:lang w:val="en-US" w:eastAsia="zh-CN"/>
                <w14:textFill>
                  <w14:solidFill>
                    <w14:schemeClr w14:val="tx1"/>
                  </w14:solidFill>
                </w14:textFill>
              </w:rPr>
              <w:t>0.0005 Lux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F1.0, AGC ON</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0 Lux with Light</w:t>
            </w:r>
            <w:r>
              <w:rPr>
                <w:rFonts w:hint="eastAsia" w:eastAsia="宋体"/>
                <w:color w:val="000000" w:themeColor="text1"/>
                <w:lang w:val="en-US" w:eastAsia="zh-CN"/>
                <w14:textFill>
                  <w14:solidFill>
                    <w14:schemeClr w14:val="tx1"/>
                  </w14:solidFill>
                </w14:textFill>
              </w:rPr>
              <w:t>；【细节】彩色：</w:t>
            </w:r>
            <w:r>
              <w:rPr>
                <w:rFonts w:hint="default" w:eastAsia="宋体"/>
                <w:color w:val="000000" w:themeColor="text1"/>
                <w:lang w:val="en-US" w:eastAsia="zh-CN"/>
                <w14:textFill>
                  <w14:solidFill>
                    <w14:schemeClr w14:val="tx1"/>
                  </w14:solidFill>
                </w14:textFill>
              </w:rPr>
              <w:t>0.005 Lux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F1.6</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AGC ON )</w:t>
            </w:r>
            <w:r>
              <w:rPr>
                <w:rFonts w:hint="eastAsia" w:eastAsia="宋体"/>
                <w:color w:val="000000" w:themeColor="text1"/>
                <w:lang w:val="en-US" w:eastAsia="zh-CN"/>
                <w14:textFill>
                  <w14:solidFill>
                    <w14:schemeClr w14:val="tx1"/>
                  </w14:solidFill>
                </w14:textFill>
              </w:rPr>
              <w:t>，黑白：</w:t>
            </w:r>
            <w:r>
              <w:rPr>
                <w:rFonts w:hint="default" w:eastAsia="宋体"/>
                <w:color w:val="000000" w:themeColor="text1"/>
                <w:lang w:val="en-US" w:eastAsia="zh-CN"/>
                <w14:textFill>
                  <w14:solidFill>
                    <w14:schemeClr w14:val="tx1"/>
                  </w14:solidFill>
                </w14:textFill>
              </w:rPr>
              <w:t>0.001 Lux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F1.6</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AGC ON)</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0 Lux with IR;</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3D</w:t>
            </w:r>
            <w:r>
              <w:rPr>
                <w:rFonts w:hint="eastAsia" w:eastAsia="宋体"/>
                <w:color w:val="000000" w:themeColor="text1"/>
                <w:lang w:val="en-US" w:eastAsia="zh-CN"/>
                <w14:textFill>
                  <w14:solidFill>
                    <w14:schemeClr w14:val="tx1"/>
                  </w14:solidFill>
                </w14:textFill>
              </w:rPr>
              <w:t>数字降噪</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120dB</w:t>
            </w:r>
            <w:r>
              <w:rPr>
                <w:rFonts w:hint="eastAsia" w:eastAsia="宋体"/>
                <w:color w:val="000000" w:themeColor="text1"/>
                <w:lang w:val="en-US" w:eastAsia="zh-CN"/>
                <w14:textFill>
                  <w14:solidFill>
                    <w14:schemeClr w14:val="tx1"/>
                  </w14:solidFill>
                </w14:textFill>
              </w:rPr>
              <w:t>宽动态</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支持多播功能</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支持欠压检测</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OSD</w:t>
            </w:r>
            <w:r>
              <w:rPr>
                <w:rFonts w:hint="eastAsia" w:eastAsia="宋体"/>
                <w:color w:val="000000" w:themeColor="text1"/>
                <w:lang w:val="en-US" w:eastAsia="zh-CN"/>
                <w14:textFill>
                  <w14:solidFill>
                    <w14:schemeClr w14:val="tx1"/>
                  </w14:solidFill>
                </w14:textFill>
              </w:rPr>
              <w:t>颜色自选</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支持无插件</w:t>
            </w:r>
            <w:r>
              <w:rPr>
                <w:rFonts w:hint="default" w:eastAsia="宋体"/>
                <w:color w:val="000000" w:themeColor="text1"/>
                <w:lang w:val="en-US" w:eastAsia="zh-CN"/>
                <w14:textFill>
                  <w14:solidFill>
                    <w14:schemeClr w14:val="tx1"/>
                  </w14:solidFill>
                </w14:textFill>
              </w:rPr>
              <w:t>Mac</w:t>
            </w:r>
            <w:r>
              <w:rPr>
                <w:rFonts w:hint="eastAsia" w:eastAsia="宋体"/>
                <w:color w:val="000000" w:themeColor="text1"/>
                <w:lang w:val="en-US" w:eastAsia="zh-CN"/>
                <w14:textFill>
                  <w14:solidFill>
                    <w14:schemeClr w14:val="tx1"/>
                  </w14:solidFill>
                </w14:textFill>
              </w:rPr>
              <w:t>下的</w:t>
            </w:r>
            <w:r>
              <w:rPr>
                <w:rFonts w:hint="default" w:eastAsia="宋体"/>
                <w:color w:val="000000" w:themeColor="text1"/>
                <w:lang w:val="en-US" w:eastAsia="zh-CN"/>
                <w14:textFill>
                  <w14:solidFill>
                    <w14:schemeClr w14:val="tx1"/>
                  </w14:solidFill>
                </w14:textFill>
              </w:rPr>
              <w:t>Safari</w:t>
            </w:r>
            <w:r>
              <w:rPr>
                <w:rFonts w:hint="eastAsia" w:eastAsia="宋体"/>
                <w:color w:val="000000" w:themeColor="text1"/>
                <w:lang w:val="en-US" w:eastAsia="zh-CN"/>
                <w14:textFill>
                  <w14:solidFill>
                    <w14:schemeClr w14:val="tx1"/>
                  </w14:solidFill>
                </w14:textFill>
              </w:rPr>
              <w:t>浏览器的需求</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支持海康</w:t>
            </w:r>
            <w:r>
              <w:rPr>
                <w:rFonts w:hint="default" w:eastAsia="宋体"/>
                <w:color w:val="000000" w:themeColor="text1"/>
                <w:lang w:val="en-US" w:eastAsia="zh-CN"/>
                <w14:textFill>
                  <w14:solidFill>
                    <w14:schemeClr w14:val="tx1"/>
                  </w14:solidFill>
                </w14:textFill>
              </w:rPr>
              <w:t>SDK</w:t>
            </w:r>
            <w:r>
              <w:rPr>
                <w:rFonts w:hint="eastAsia" w:eastAsia="宋体"/>
                <w:color w:val="000000" w:themeColor="text1"/>
                <w:lang w:val="en-US" w:eastAsia="zh-CN"/>
                <w14:textFill>
                  <w14:solidFill>
                    <w14:schemeClr w14:val="tx1"/>
                  </w14:solidFill>
                </w14:textFill>
              </w:rPr>
              <w:t>、开放型网络视频接口、</w:t>
            </w:r>
            <w:r>
              <w:rPr>
                <w:rFonts w:hint="default" w:eastAsia="宋体"/>
                <w:color w:val="000000" w:themeColor="text1"/>
                <w:lang w:val="en-US" w:eastAsia="zh-CN"/>
                <w14:textFill>
                  <w14:solidFill>
                    <w14:schemeClr w14:val="tx1"/>
                  </w14:solidFill>
                </w14:textFill>
              </w:rPr>
              <w:t>ISAPI</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GB/T28181</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ISUP</w:t>
            </w:r>
            <w:r>
              <w:rPr>
                <w:rFonts w:hint="eastAsia" w:eastAsia="宋体"/>
                <w:color w:val="000000" w:themeColor="text1"/>
                <w:lang w:val="en-US" w:eastAsia="zh-CN"/>
                <w14:textFill>
                  <w14:solidFill>
                    <w14:schemeClr w14:val="tx1"/>
                  </w14:solidFill>
                </w14:textFill>
              </w:rPr>
              <w:t>、萤石</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支持定时任务、一键守望、一键巡航功能</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支持定时抓图与事件抓图功能</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IP66</w:t>
            </w:r>
            <w:r>
              <w:rPr>
                <w:rFonts w:hint="eastAsia" w:eastAsia="宋体"/>
                <w:color w:val="000000" w:themeColor="text1"/>
                <w:lang w:val="en-US" w:eastAsia="zh-CN"/>
                <w14:textFill>
                  <w14:solidFill>
                    <w14:schemeClr w14:val="tx1"/>
                  </w14:solidFill>
                </w14:textFill>
              </w:rPr>
              <w:t>，抗干扰能力强，适用于严酷的电磁环境，符合</w:t>
            </w:r>
            <w:r>
              <w:rPr>
                <w:rFonts w:hint="default" w:eastAsia="宋体"/>
                <w:color w:val="000000" w:themeColor="text1"/>
                <w:lang w:val="en-US" w:eastAsia="zh-CN"/>
                <w14:textFill>
                  <w14:solidFill>
                    <w14:schemeClr w14:val="tx1"/>
                  </w14:solidFill>
                </w14:textFill>
              </w:rPr>
              <w:t>GB/T17626.2/3/4/5/6</w:t>
            </w:r>
            <w:r>
              <w:rPr>
                <w:rFonts w:hint="eastAsia" w:eastAsia="宋体"/>
                <w:color w:val="000000" w:themeColor="text1"/>
                <w:lang w:val="en-US" w:eastAsia="zh-CN"/>
                <w14:textFill>
                  <w14:solidFill>
                    <w14:schemeClr w14:val="tx1"/>
                  </w14:solidFill>
                </w14:textFill>
              </w:rPr>
              <w:t>四级标准</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支持两进一出报警、一进一出音频、最大支持</w:t>
            </w:r>
            <w:r>
              <w:rPr>
                <w:rFonts w:hint="default" w:eastAsia="宋体"/>
                <w:color w:val="000000" w:themeColor="text1"/>
                <w:lang w:val="en-US" w:eastAsia="zh-CN"/>
                <w14:textFill>
                  <w14:solidFill>
                    <w14:schemeClr w14:val="tx1"/>
                  </w14:solidFill>
                </w14:textFill>
              </w:rPr>
              <w:t>256GB microSD</w:t>
            </w:r>
            <w:r>
              <w:rPr>
                <w:rFonts w:hint="eastAsia" w:eastAsia="宋体"/>
                <w:color w:val="000000" w:themeColor="text1"/>
                <w:lang w:val="en-US" w:eastAsia="zh-CN"/>
                <w14:textFill>
                  <w14:solidFill>
                    <w14:schemeClr w14:val="tx1"/>
                  </w14:solidFill>
                </w14:textFill>
              </w:rPr>
              <w:t>卡存储</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传感器类型：【全景】</w:t>
            </w:r>
            <w:r>
              <w:rPr>
                <w:rFonts w:hint="default" w:eastAsia="宋体"/>
                <w:color w:val="000000" w:themeColor="text1"/>
                <w:lang w:val="en-US" w:eastAsia="zh-CN"/>
                <w14:textFill>
                  <w14:solidFill>
                    <w14:schemeClr w14:val="tx1"/>
                  </w14:solidFill>
                </w14:textFill>
              </w:rPr>
              <w:t>1/1.8</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progressive scan CMOS,</w:t>
            </w:r>
            <w:r>
              <w:rPr>
                <w:rFonts w:hint="eastAsia" w:eastAsia="宋体"/>
                <w:color w:val="000000" w:themeColor="text1"/>
                <w:lang w:val="en-US" w:eastAsia="zh-CN"/>
                <w14:textFill>
                  <w14:solidFill>
                    <w14:schemeClr w14:val="tx1"/>
                  </w14:solidFill>
                </w14:textFill>
              </w:rPr>
              <w:t>【细节】</w:t>
            </w:r>
            <w:r>
              <w:rPr>
                <w:rFonts w:hint="default" w:eastAsia="宋体"/>
                <w:color w:val="000000" w:themeColor="text1"/>
                <w:lang w:val="en-US" w:eastAsia="zh-CN"/>
                <w14:textFill>
                  <w14:solidFill>
                    <w14:schemeClr w14:val="tx1"/>
                  </w14:solidFill>
                </w14:textFill>
              </w:rPr>
              <w:t>1/2.8" progressive scan CMOS</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最低照度：【全景】彩色：</w:t>
            </w:r>
            <w:r>
              <w:rPr>
                <w:rFonts w:hint="default" w:eastAsia="宋体"/>
                <w:color w:val="000000" w:themeColor="text1"/>
                <w:lang w:val="en-US" w:eastAsia="zh-CN"/>
                <w14:textFill>
                  <w14:solidFill>
                    <w14:schemeClr w14:val="tx1"/>
                  </w14:solidFill>
                </w14:textFill>
              </w:rPr>
              <w:t>0.0005 Lux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F1.0, AGC ON</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0 Lux with Light</w:t>
            </w:r>
            <w:r>
              <w:rPr>
                <w:rFonts w:hint="eastAsia" w:eastAsia="宋体"/>
                <w:color w:val="000000" w:themeColor="text1"/>
                <w:lang w:val="en-US" w:eastAsia="zh-CN"/>
                <w14:textFill>
                  <w14:solidFill>
                    <w14:schemeClr w14:val="tx1"/>
                  </w14:solidFill>
                </w14:textFill>
              </w:rPr>
              <w:t>；【细节】彩色：</w:t>
            </w:r>
            <w:r>
              <w:rPr>
                <w:rFonts w:hint="default" w:eastAsia="宋体"/>
                <w:color w:val="000000" w:themeColor="text1"/>
                <w:lang w:val="en-US" w:eastAsia="zh-CN"/>
                <w14:textFill>
                  <w14:solidFill>
                    <w14:schemeClr w14:val="tx1"/>
                  </w14:solidFill>
                </w14:textFill>
              </w:rPr>
              <w:t>0.005 Lux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F1.6</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AGC ON )</w:t>
            </w:r>
            <w:r>
              <w:rPr>
                <w:rFonts w:hint="eastAsia" w:eastAsia="宋体"/>
                <w:color w:val="000000" w:themeColor="text1"/>
                <w:lang w:val="en-US" w:eastAsia="zh-CN"/>
                <w14:textFill>
                  <w14:solidFill>
                    <w14:schemeClr w14:val="tx1"/>
                  </w14:solidFill>
                </w14:textFill>
              </w:rPr>
              <w:t>，黑白：</w:t>
            </w:r>
            <w:r>
              <w:rPr>
                <w:rFonts w:hint="default" w:eastAsia="宋体"/>
                <w:color w:val="000000" w:themeColor="text1"/>
                <w:lang w:val="en-US" w:eastAsia="zh-CN"/>
                <w14:textFill>
                  <w14:solidFill>
                    <w14:schemeClr w14:val="tx1"/>
                  </w14:solidFill>
                </w14:textFill>
              </w:rPr>
              <w:t>0.001 Lux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F1.6</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AGC ON)</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0 Lux with IR</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宽动态：</w:t>
            </w:r>
            <w:r>
              <w:rPr>
                <w:rFonts w:hint="default" w:eastAsia="宋体"/>
                <w:color w:val="000000" w:themeColor="text1"/>
                <w:lang w:val="en-US" w:eastAsia="zh-CN"/>
                <w14:textFill>
                  <w14:solidFill>
                    <w14:schemeClr w14:val="tx1"/>
                  </w14:solidFill>
                </w14:textFill>
              </w:rPr>
              <w:t>120dB</w:t>
            </w:r>
            <w:r>
              <w:rPr>
                <w:rFonts w:hint="eastAsia" w:eastAsia="宋体"/>
                <w:color w:val="000000" w:themeColor="text1"/>
                <w:lang w:val="en-US" w:eastAsia="zh-CN"/>
                <w14:textFill>
                  <w14:solidFill>
                    <w14:schemeClr w14:val="tx1"/>
                  </w14:solidFill>
                </w14:textFill>
              </w:rPr>
              <w:t>超宽动态</w:t>
            </w:r>
            <w:r>
              <w:rPr>
                <w:rFonts w:hint="default" w:eastAsia="宋体"/>
                <w:color w:val="000000" w:themeColor="text1"/>
                <w:lang w:val="en-US" w:eastAsia="zh-CN"/>
                <w14:textFill>
                  <w14:solidFill>
                    <w14:schemeClr w14:val="tx1"/>
                  </w14:solidFill>
                </w14:textFill>
              </w:rPr>
              <w:t xml:space="preserve">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焦距：【全景】</w:t>
            </w:r>
            <w:r>
              <w:rPr>
                <w:rFonts w:hint="default" w:eastAsia="宋体"/>
                <w:color w:val="000000" w:themeColor="text1"/>
                <w:lang w:val="en-US" w:eastAsia="zh-CN"/>
                <w14:textFill>
                  <w14:solidFill>
                    <w14:schemeClr w14:val="tx1"/>
                  </w14:solidFill>
                </w14:textFill>
              </w:rPr>
              <w:t>4mm</w:t>
            </w:r>
            <w:r>
              <w:rPr>
                <w:rFonts w:hint="eastAsia" w:eastAsia="宋体"/>
                <w:color w:val="000000" w:themeColor="text1"/>
                <w:lang w:val="en-US" w:eastAsia="zh-CN"/>
                <w14:textFill>
                  <w14:solidFill>
                    <w14:schemeClr w14:val="tx1"/>
                  </w14:solidFill>
                </w14:textFill>
              </w:rPr>
              <w:t>；【细节】</w:t>
            </w:r>
            <w:r>
              <w:rPr>
                <w:rFonts w:hint="default" w:eastAsia="宋体"/>
                <w:color w:val="000000" w:themeColor="text1"/>
                <w:lang w:val="en-US" w:eastAsia="zh-CN"/>
                <w14:textFill>
                  <w14:solidFill>
                    <w14:schemeClr w14:val="tx1"/>
                  </w14:solidFill>
                </w14:textFill>
              </w:rPr>
              <w:t>4.8 mm~110 mm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23</w:t>
            </w:r>
            <w:r>
              <w:rPr>
                <w:rFonts w:hint="eastAsia" w:eastAsia="宋体"/>
                <w:color w:val="000000" w:themeColor="text1"/>
                <w:lang w:val="en-US" w:eastAsia="zh-CN"/>
                <w14:textFill>
                  <w14:solidFill>
                    <w14:schemeClr w14:val="tx1"/>
                  </w14:solidFill>
                </w14:textFill>
              </w:rPr>
              <w:t>倍光学变倍</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视场角：【全景】水平视场角：</w:t>
            </w:r>
            <w:r>
              <w:rPr>
                <w:rFonts w:hint="default" w:eastAsia="宋体"/>
                <w:color w:val="000000" w:themeColor="text1"/>
                <w:lang w:val="en-US" w:eastAsia="zh-CN"/>
                <w14:textFill>
                  <w14:solidFill>
                    <w14:schemeClr w14:val="tx1"/>
                  </w14:solidFill>
                </w14:textFill>
              </w:rPr>
              <w:t>88.7°</w:t>
            </w:r>
            <w:r>
              <w:rPr>
                <w:rFonts w:hint="eastAsia" w:eastAsia="宋体"/>
                <w:color w:val="000000" w:themeColor="text1"/>
                <w:lang w:val="en-US" w:eastAsia="zh-CN"/>
                <w14:textFill>
                  <w14:solidFill>
                    <w14:schemeClr w14:val="tx1"/>
                  </w14:solidFill>
                </w14:textFill>
              </w:rPr>
              <w:t>，垂直视场角：</w:t>
            </w:r>
            <w:r>
              <w:rPr>
                <w:rFonts w:hint="default" w:eastAsia="宋体"/>
                <w:color w:val="000000" w:themeColor="text1"/>
                <w:lang w:val="en-US" w:eastAsia="zh-CN"/>
                <w14:textFill>
                  <w14:solidFill>
                    <w14:schemeClr w14:val="tx1"/>
                  </w14:solidFill>
                </w14:textFill>
              </w:rPr>
              <w:t>44.7°</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【细节】水平视场角：</w:t>
            </w:r>
            <w:r>
              <w:rPr>
                <w:rFonts w:hint="default" w:eastAsia="宋体"/>
                <w:color w:val="000000" w:themeColor="text1"/>
                <w:lang w:val="en-US" w:eastAsia="zh-CN"/>
                <w14:textFill>
                  <w14:solidFill>
                    <w14:schemeClr w14:val="tx1"/>
                  </w14:solidFill>
                </w14:textFill>
              </w:rPr>
              <w:t xml:space="preserve">57.6°~2.7° </w:t>
            </w:r>
            <w:r>
              <w:rPr>
                <w:rFonts w:hint="eastAsia" w:eastAsia="宋体"/>
                <w:color w:val="000000" w:themeColor="text1"/>
                <w:lang w:val="en-US" w:eastAsia="zh-CN"/>
                <w14:textFill>
                  <w14:solidFill>
                    <w14:schemeClr w14:val="tx1"/>
                  </w14:solidFill>
                </w14:textFill>
              </w:rPr>
              <w:t>（广角</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望远）</w:t>
            </w:r>
            <w:r>
              <w:rPr>
                <w:rFonts w:hint="default" w:eastAsia="宋体"/>
                <w:color w:val="000000" w:themeColor="text1"/>
                <w:lang w:val="en-US" w:eastAsia="zh-CN"/>
                <w14:textFill>
                  <w14:solidFill>
                    <w14:schemeClr w14:val="tx1"/>
                  </w14:solidFill>
                </w14:textFill>
              </w:rPr>
              <w:t xml:space="preserve">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白光照射距离：【细节】</w:t>
            </w:r>
            <w:r>
              <w:rPr>
                <w:rFonts w:hint="default" w:eastAsia="宋体"/>
                <w:color w:val="000000" w:themeColor="text1"/>
                <w:lang w:val="en-US" w:eastAsia="zh-CN"/>
                <w14:textFill>
                  <w14:solidFill>
                    <w14:schemeClr w14:val="tx1"/>
                  </w14:solidFill>
                </w14:textFill>
              </w:rPr>
              <w:t>30 m</w:t>
            </w:r>
            <w:r>
              <w:rPr>
                <w:rFonts w:hint="eastAsia" w:eastAsia="宋体"/>
                <w:color w:val="000000" w:themeColor="text1"/>
                <w:lang w:val="en-US" w:eastAsia="zh-CN"/>
                <w14:textFill>
                  <w14:solidFill>
                    <w14:schemeClr w14:val="tx1"/>
                  </w14:solidFill>
                </w14:textFill>
              </w:rPr>
              <w:t>；【全景】</w:t>
            </w:r>
            <w:r>
              <w:rPr>
                <w:rFonts w:hint="default" w:eastAsia="宋体"/>
                <w:color w:val="000000" w:themeColor="text1"/>
                <w:lang w:val="en-US" w:eastAsia="zh-CN"/>
                <w14:textFill>
                  <w14:solidFill>
                    <w14:schemeClr w14:val="tx1"/>
                  </w14:solidFill>
                </w14:textFill>
              </w:rPr>
              <w:t>30 m</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红外照射距离：【细节】</w:t>
            </w:r>
            <w:r>
              <w:rPr>
                <w:rFonts w:hint="default" w:eastAsia="宋体"/>
                <w:color w:val="000000" w:themeColor="text1"/>
                <w:lang w:val="en-US" w:eastAsia="zh-CN"/>
                <w14:textFill>
                  <w14:solidFill>
                    <w14:schemeClr w14:val="tx1"/>
                  </w14:solidFill>
                </w14:textFill>
              </w:rPr>
              <w:t>150 m</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报警灯：</w:t>
            </w:r>
            <w:r>
              <w:rPr>
                <w:rFonts w:hint="default" w:eastAsia="宋体"/>
                <w:color w:val="000000" w:themeColor="text1"/>
                <w:lang w:val="en-US" w:eastAsia="zh-CN"/>
                <w14:textFill>
                  <w14:solidFill>
                    <w14:schemeClr w14:val="tx1"/>
                  </w14:solidFill>
                </w14:textFill>
              </w:rPr>
              <w:t xml:space="preserve">30 m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水平范围：</w:t>
            </w:r>
            <w:r>
              <w:rPr>
                <w:rFonts w:hint="default" w:eastAsia="宋体"/>
                <w:color w:val="000000" w:themeColor="text1"/>
                <w:lang w:val="en-US" w:eastAsia="zh-CN"/>
                <w14:textFill>
                  <w14:solidFill>
                    <w14:schemeClr w14:val="tx1"/>
                  </w14:solidFill>
                </w14:textFill>
              </w:rPr>
              <w:t>360°</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垂直范围：</w:t>
            </w:r>
            <w:r>
              <w:rPr>
                <w:rFonts w:hint="default" w:eastAsia="宋体"/>
                <w:color w:val="000000" w:themeColor="text1"/>
                <w:lang w:val="en-US" w:eastAsia="zh-CN"/>
                <w14:textFill>
                  <w14:solidFill>
                    <w14:schemeClr w14:val="tx1"/>
                  </w14:solidFill>
                </w14:textFill>
              </w:rPr>
              <w:t>-15°-90°(</w:t>
            </w:r>
            <w:r>
              <w:rPr>
                <w:rFonts w:hint="eastAsia" w:eastAsia="宋体"/>
                <w:color w:val="000000" w:themeColor="text1"/>
                <w:lang w:val="en-US" w:eastAsia="zh-CN"/>
                <w14:textFill>
                  <w14:solidFill>
                    <w14:schemeClr w14:val="tx1"/>
                  </w14:solidFill>
                </w14:textFill>
              </w:rPr>
              <w:t>自动翻转</w:t>
            </w:r>
            <w:r>
              <w:rPr>
                <w:rFonts w:hint="default"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水平速度：水平键控速度：</w:t>
            </w:r>
            <w:r>
              <w:rPr>
                <w:rFonts w:hint="default" w:eastAsia="宋体"/>
                <w:color w:val="000000" w:themeColor="text1"/>
                <w:lang w:val="en-US" w:eastAsia="zh-CN"/>
                <w14:textFill>
                  <w14:solidFill>
                    <w14:schemeClr w14:val="tx1"/>
                  </w14:solidFill>
                </w14:textFill>
              </w:rPr>
              <w:t>0.1°-160°/s,</w:t>
            </w:r>
            <w:r>
              <w:rPr>
                <w:rFonts w:hint="eastAsia" w:eastAsia="宋体"/>
                <w:color w:val="000000" w:themeColor="text1"/>
                <w:lang w:val="en-US" w:eastAsia="zh-CN"/>
                <w14:textFill>
                  <w14:solidFill>
                    <w14:schemeClr w14:val="tx1"/>
                  </w14:solidFill>
                </w14:textFill>
              </w:rPr>
              <w:t>速度可设</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水平预置点速度：</w:t>
            </w:r>
            <w:r>
              <w:rPr>
                <w:rFonts w:hint="default" w:eastAsia="宋体"/>
                <w:color w:val="000000" w:themeColor="text1"/>
                <w:lang w:val="en-US" w:eastAsia="zh-CN"/>
                <w14:textFill>
                  <w14:solidFill>
                    <w14:schemeClr w14:val="tx1"/>
                  </w14:solidFill>
                </w14:textFill>
              </w:rPr>
              <w:t>240°/s</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垂直速度：垂直键控速度：</w:t>
            </w:r>
            <w:r>
              <w:rPr>
                <w:rFonts w:hint="default" w:eastAsia="宋体"/>
                <w:color w:val="000000" w:themeColor="text1"/>
                <w:lang w:val="en-US" w:eastAsia="zh-CN"/>
                <w14:textFill>
                  <w14:solidFill>
                    <w14:schemeClr w14:val="tx1"/>
                  </w14:solidFill>
                </w14:textFill>
              </w:rPr>
              <w:t>0.1°-120°/s,</w:t>
            </w:r>
            <w:r>
              <w:rPr>
                <w:rFonts w:hint="eastAsia" w:eastAsia="宋体"/>
                <w:color w:val="000000" w:themeColor="text1"/>
                <w:lang w:val="en-US" w:eastAsia="zh-CN"/>
                <w14:textFill>
                  <w14:solidFill>
                    <w14:schemeClr w14:val="tx1"/>
                  </w14:solidFill>
                </w14:textFill>
              </w:rPr>
              <w:t>速度可设</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垂直预置点速度：</w:t>
            </w:r>
            <w:r>
              <w:rPr>
                <w:rFonts w:hint="default" w:eastAsia="宋体"/>
                <w:color w:val="000000" w:themeColor="text1"/>
                <w:lang w:val="en-US" w:eastAsia="zh-CN"/>
                <w14:textFill>
                  <w14:solidFill>
                    <w14:schemeClr w14:val="tx1"/>
                  </w14:solidFill>
                </w14:textFill>
              </w:rPr>
              <w:t xml:space="preserve">200°/s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主码流帧率分辨率：【全景】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50 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25 fps</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2560 × 1440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1920 × 1080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1280 × 960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1280 × 720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60 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30 fps</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2560 × 1440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1920 × 1080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1280 × 960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1280 × 720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【细节】</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50 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25 fps</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1920 × 1080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1280 × 960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1280 × 720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60 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30 fps</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1920 × 1080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1280 × 960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1280 × 720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视频压缩标准：</w:t>
            </w:r>
            <w:r>
              <w:rPr>
                <w:rFonts w:hint="default" w:eastAsia="宋体"/>
                <w:color w:val="000000" w:themeColor="text1"/>
                <w:lang w:val="en-US" w:eastAsia="zh-CN"/>
                <w14:textFill>
                  <w14:solidFill>
                    <w14:schemeClr w14:val="tx1"/>
                  </w14:solidFill>
                </w14:textFill>
              </w:rPr>
              <w:t xml:space="preserve">H.265,H.264,MJPEG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网络接口：</w:t>
            </w:r>
            <w:r>
              <w:rPr>
                <w:rFonts w:hint="default" w:eastAsia="宋体"/>
                <w:color w:val="000000" w:themeColor="text1"/>
                <w:lang w:val="en-US" w:eastAsia="zh-CN"/>
                <w14:textFill>
                  <w14:solidFill>
                    <w14:schemeClr w14:val="tx1"/>
                  </w14:solidFill>
                </w14:textFill>
              </w:rPr>
              <w:t>RJ45</w:t>
            </w:r>
            <w:r>
              <w:rPr>
                <w:rFonts w:hint="eastAsia" w:eastAsia="宋体"/>
                <w:color w:val="000000" w:themeColor="text1"/>
                <w:lang w:val="en-US" w:eastAsia="zh-CN"/>
                <w14:textFill>
                  <w14:solidFill>
                    <w14:schemeClr w14:val="tx1"/>
                  </w14:solidFill>
                </w14:textFill>
              </w:rPr>
              <w:t>网口</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自适应</w:t>
            </w:r>
            <w:r>
              <w:rPr>
                <w:rFonts w:hint="default" w:eastAsia="宋体"/>
                <w:color w:val="000000" w:themeColor="text1"/>
                <w:lang w:val="en-US" w:eastAsia="zh-CN"/>
                <w14:textFill>
                  <w14:solidFill>
                    <w14:schemeClr w14:val="tx1"/>
                  </w14:solidFill>
                </w14:textFill>
              </w:rPr>
              <w:t>10M/100M</w:t>
            </w:r>
            <w:r>
              <w:rPr>
                <w:rFonts w:hint="eastAsia" w:eastAsia="宋体"/>
                <w:color w:val="000000" w:themeColor="text1"/>
                <w:lang w:val="en-US" w:eastAsia="zh-CN"/>
                <w14:textFill>
                  <w14:solidFill>
                    <w14:schemeClr w14:val="tx1"/>
                  </w14:solidFill>
                </w14:textFill>
              </w:rPr>
              <w:t>网络数据</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SD</w:t>
            </w:r>
            <w:r>
              <w:rPr>
                <w:rFonts w:hint="eastAsia" w:eastAsia="宋体"/>
                <w:color w:val="000000" w:themeColor="text1"/>
                <w:lang w:val="en-US" w:eastAsia="zh-CN"/>
                <w14:textFill>
                  <w14:solidFill>
                    <w14:schemeClr w14:val="tx1"/>
                  </w14:solidFill>
                </w14:textFill>
              </w:rPr>
              <w:t>卡扩展：内置</w:t>
            </w:r>
            <w:r>
              <w:rPr>
                <w:rFonts w:hint="default" w:eastAsia="宋体"/>
                <w:color w:val="000000" w:themeColor="text1"/>
                <w:lang w:val="en-US" w:eastAsia="zh-CN"/>
                <w14:textFill>
                  <w14:solidFill>
                    <w14:schemeClr w14:val="tx1"/>
                  </w14:solidFill>
                </w14:textFill>
              </w:rPr>
              <w:t>Micro SD</w:t>
            </w:r>
            <w:r>
              <w:rPr>
                <w:rFonts w:hint="eastAsia" w:eastAsia="宋体"/>
                <w:color w:val="000000" w:themeColor="text1"/>
                <w:lang w:val="en-US" w:eastAsia="zh-CN"/>
                <w14:textFill>
                  <w14:solidFill>
                    <w14:schemeClr w14:val="tx1"/>
                  </w14:solidFill>
                </w14:textFill>
              </w:rPr>
              <w:t>卡插槽，支持</w:t>
            </w:r>
            <w:r>
              <w:rPr>
                <w:rFonts w:hint="default" w:eastAsia="宋体"/>
                <w:color w:val="000000" w:themeColor="text1"/>
                <w:lang w:val="en-US" w:eastAsia="zh-CN"/>
                <w14:textFill>
                  <w14:solidFill>
                    <w14:schemeClr w14:val="tx1"/>
                  </w14:solidFill>
                </w14:textFill>
              </w:rPr>
              <w:t>Micro SD/Micro SDHC/Micro SDXC</w:t>
            </w:r>
            <w:r>
              <w:rPr>
                <w:rFonts w:hint="eastAsia" w:eastAsia="宋体"/>
                <w:color w:val="000000" w:themeColor="text1"/>
                <w:lang w:val="en-US" w:eastAsia="zh-CN"/>
                <w14:textFill>
                  <w14:solidFill>
                    <w14:schemeClr w14:val="tx1"/>
                  </w14:solidFill>
                </w14:textFill>
              </w:rPr>
              <w:t>卡（最大支持</w:t>
            </w:r>
            <w:r>
              <w:rPr>
                <w:rFonts w:hint="default" w:eastAsia="宋体"/>
                <w:color w:val="000000" w:themeColor="text1"/>
                <w:lang w:val="en-US" w:eastAsia="zh-CN"/>
                <w14:textFill>
                  <w14:solidFill>
                    <w14:schemeClr w14:val="tx1"/>
                  </w14:solidFill>
                </w14:textFill>
              </w:rPr>
              <w:t>256GB</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报警输入：</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路报警输入</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报警输出：</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路报警输出</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音频输入：</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路音频输入，音频峰值：</w:t>
            </w:r>
            <w:r>
              <w:rPr>
                <w:rFonts w:hint="default" w:eastAsia="宋体"/>
                <w:color w:val="000000" w:themeColor="text1"/>
                <w:lang w:val="en-US" w:eastAsia="zh-CN"/>
                <w14:textFill>
                  <w14:solidFill>
                    <w14:schemeClr w14:val="tx1"/>
                  </w14:solidFill>
                </w14:textFill>
              </w:rPr>
              <w:t>2-2.4V[p-p]</w:t>
            </w:r>
            <w:r>
              <w:rPr>
                <w:rFonts w:hint="eastAsia" w:eastAsia="宋体"/>
                <w:color w:val="000000" w:themeColor="text1"/>
                <w:lang w:val="en-US" w:eastAsia="zh-CN"/>
                <w14:textFill>
                  <w14:solidFill>
                    <w14:schemeClr w14:val="tx1"/>
                  </w14:solidFill>
                </w14:textFill>
              </w:rPr>
              <w:t>，输入阻抗：</w:t>
            </w:r>
            <w:r>
              <w:rPr>
                <w:rFonts w:hint="default" w:eastAsia="宋体"/>
                <w:color w:val="000000" w:themeColor="text1"/>
                <w:lang w:val="en-US" w:eastAsia="zh-CN"/>
                <w14:textFill>
                  <w14:solidFill>
                    <w14:schemeClr w14:val="tx1"/>
                  </w14:solidFill>
                </w14:textFill>
              </w:rPr>
              <w:t>1 kΩ±10%</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音频输出：</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路音频输出，线性电平，阻抗</w:t>
            </w:r>
            <w:r>
              <w:rPr>
                <w:rFonts w:hint="default" w:eastAsia="宋体"/>
                <w:color w:val="000000" w:themeColor="text1"/>
                <w:lang w:val="en-US" w:eastAsia="zh-CN"/>
                <w14:textFill>
                  <w14:solidFill>
                    <w14:schemeClr w14:val="tx1"/>
                  </w14:solidFill>
                </w14:textFill>
              </w:rPr>
              <w:t xml:space="preserve">:600Ω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使用环境说明：</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、请勿将设备使用在振动或冲击环境下，如车载、动车、船舶、港口塔吊、大型采矿机械上等；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、请勿将设备使用在强腐蚀、强酸、高盐碱地区，如海上岛屿、海上平台、海上船舶、化工、熏蒸、海边（</w:t>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公里以内）等特殊腐蚀环境；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、请勿将设备应用在强电磁干扰环境，如广播塔天线主发射方向、变电站合闸区、电网输电线近区、轨道受电弓、雷达、医用核磁共振、</w:t>
            </w:r>
            <w:r>
              <w:rPr>
                <w:rFonts w:hint="default" w:eastAsia="宋体"/>
                <w:color w:val="000000" w:themeColor="text1"/>
                <w:lang w:val="en-US" w:eastAsia="zh-CN"/>
                <w14:textFill>
                  <w14:solidFill>
                    <w14:schemeClr w14:val="tx1"/>
                  </w14:solidFill>
                </w14:textFill>
              </w:rPr>
              <w:t>4G/5G/FM</w:t>
            </w:r>
            <w:r>
              <w:rPr>
                <w:rFonts w:hint="eastAsia" w:eastAsia="宋体"/>
                <w:color w:val="000000" w:themeColor="text1"/>
                <w:lang w:val="en-US" w:eastAsia="zh-CN"/>
                <w14:textFill>
                  <w14:solidFill>
                    <w14:schemeClr w14:val="tx1"/>
                  </w14:solidFill>
                </w14:textFill>
              </w:rPr>
              <w:t>基站天线附近等强电磁干扰高频辐射环境；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、请勿将设备使用在极热、极冷、多尘或者长时间高湿度等环境下，参考工作温湿度要求；</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供电方式：</w:t>
            </w:r>
            <w:r>
              <w:rPr>
                <w:rFonts w:hint="default" w:eastAsia="宋体"/>
                <w:color w:val="000000" w:themeColor="text1"/>
                <w:lang w:val="en-US" w:eastAsia="zh-CN"/>
                <w14:textFill>
                  <w14:solidFill>
                    <w14:schemeClr w14:val="tx1"/>
                  </w14:solidFill>
                </w14:textFill>
              </w:rPr>
              <w:t>DC36V±25%</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设备功耗：最大功耗：</w:t>
            </w:r>
            <w:r>
              <w:rPr>
                <w:rFonts w:hint="default" w:eastAsia="宋体"/>
                <w:color w:val="000000" w:themeColor="text1"/>
                <w:lang w:val="en-US" w:eastAsia="zh-CN"/>
                <w14:textFill>
                  <w14:solidFill>
                    <w14:schemeClr w14:val="tx1"/>
                  </w14:solidFill>
                </w14:textFill>
              </w:rPr>
              <w:t>60 W</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工作温湿度：</w:t>
            </w:r>
            <w:r>
              <w:rPr>
                <w:rFonts w:hint="default" w:eastAsia="宋体"/>
                <w:color w:val="000000" w:themeColor="text1"/>
                <w:lang w:val="en-US" w:eastAsia="zh-CN"/>
                <w14:textFill>
                  <w14:solidFill>
                    <w14:schemeClr w14:val="tx1"/>
                  </w14:solidFill>
                </w14:textFill>
              </w:rPr>
              <w:t>-30℃-65℃</w:t>
            </w:r>
            <w:r>
              <w:rPr>
                <w:rFonts w:hint="eastAsia" w:eastAsia="宋体"/>
                <w:color w:val="000000" w:themeColor="text1"/>
                <w:lang w:val="en-US" w:eastAsia="zh-CN"/>
                <w14:textFill>
                  <w14:solidFill>
                    <w14:schemeClr w14:val="tx1"/>
                  </w14:solidFill>
                </w14:textFill>
              </w:rPr>
              <w:t>；湿度小于</w:t>
            </w:r>
            <w:r>
              <w:rPr>
                <w:rFonts w:hint="default" w:eastAsia="宋体"/>
                <w:color w:val="000000" w:themeColor="text1"/>
                <w:lang w:val="en-US" w:eastAsia="zh-CN"/>
                <w14:textFill>
                  <w14:solidFill>
                    <w14:schemeClr w14:val="tx1"/>
                  </w14:solidFill>
                </w14:textFill>
              </w:rPr>
              <w:t xml:space="preserve">90% </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恢复出厂设置：支持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除雾：加热玻璃除雾</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尺寸：</w:t>
            </w:r>
            <w:r>
              <w:rPr>
                <w:rFonts w:hint="default" w:eastAsia="宋体"/>
                <w:color w:val="000000" w:themeColor="text1"/>
                <w:lang w:val="en-US" w:eastAsia="zh-CN"/>
                <w14:textFill>
                  <w14:solidFill>
                    <w14:schemeClr w14:val="tx1"/>
                  </w14:solidFill>
                </w14:textFill>
              </w:rPr>
              <w:t xml:space="preserve">Ø220 × 382.1 mm </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重量：</w:t>
            </w:r>
            <w:r>
              <w:rPr>
                <w:rFonts w:hint="default" w:eastAsia="宋体"/>
                <w:color w:val="000000" w:themeColor="text1"/>
                <w:lang w:val="en-US" w:eastAsia="zh-CN"/>
                <w14:textFill>
                  <w14:solidFill>
                    <w14:schemeClr w14:val="tx1"/>
                  </w14:solidFill>
                </w14:textFill>
              </w:rPr>
              <w:t xml:space="preserve">6 kg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防护：</w:t>
            </w:r>
            <w:r>
              <w:rPr>
                <w:rFonts w:hint="default" w:eastAsia="宋体"/>
                <w:color w:val="000000" w:themeColor="text1"/>
                <w:lang w:val="en-US" w:eastAsia="zh-CN"/>
                <w14:textFill>
                  <w14:solidFill>
                    <w14:schemeClr w14:val="tx1"/>
                  </w14:solidFill>
                </w14:textFill>
              </w:rPr>
              <w:t>IP66;</w:t>
            </w:r>
            <w:r>
              <w:rPr>
                <w:rFonts w:hint="eastAsia" w:eastAsia="宋体"/>
                <w:color w:val="000000" w:themeColor="text1"/>
                <w:lang w:val="en-US" w:eastAsia="zh-CN"/>
                <w14:textFill>
                  <w14:solidFill>
                    <w14:schemeClr w14:val="tx1"/>
                  </w14:solidFill>
                </w14:textFill>
              </w:rPr>
              <w:t>抗干扰能力强，适用于严酷的电磁环境，符合</w:t>
            </w:r>
            <w:r>
              <w:rPr>
                <w:rFonts w:hint="default" w:eastAsia="宋体"/>
                <w:color w:val="000000" w:themeColor="text1"/>
                <w:lang w:val="en-US" w:eastAsia="zh-CN"/>
                <w14:textFill>
                  <w14:solidFill>
                    <w14:schemeClr w14:val="tx1"/>
                  </w14:solidFill>
                </w14:textFill>
              </w:rPr>
              <w:t>GB/T17626.2/3/4/5/6</w:t>
            </w:r>
            <w:r>
              <w:rPr>
                <w:rFonts w:hint="eastAsia" w:eastAsia="宋体"/>
                <w:color w:val="000000" w:themeColor="text1"/>
                <w:lang w:val="en-US" w:eastAsia="zh-CN"/>
                <w14:textFill>
                  <w14:solidFill>
                    <w14:schemeClr w14:val="tx1"/>
                  </w14:solidFill>
                </w14:textFill>
              </w:rPr>
              <w:t>四级标准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视频分析终端</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2U</w:t>
            </w:r>
            <w:r>
              <w:rPr>
                <w:rFonts w:hint="eastAsia" w:eastAsia="宋体"/>
                <w:color w:val="000000" w:themeColor="text1"/>
                <w:lang w:val="en-US" w:eastAsia="zh-CN"/>
                <w14:textFill>
                  <w14:solidFill>
                    <w14:schemeClr w14:val="tx1"/>
                  </w14:solidFill>
                </w14:textFill>
              </w:rPr>
              <w:t>机架式</w:t>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盘位嵌入式边缘计算主机，采用存算一体架构，内置高性能</w:t>
            </w:r>
            <w:r>
              <w:rPr>
                <w:rFonts w:hint="default" w:eastAsia="宋体"/>
                <w:color w:val="000000" w:themeColor="text1"/>
                <w:lang w:val="en-US" w:eastAsia="zh-CN"/>
                <w14:textFill>
                  <w14:solidFill>
                    <w14:schemeClr w14:val="tx1"/>
                  </w14:solidFill>
                </w14:textFill>
              </w:rPr>
              <w:t>AI</w:t>
            </w:r>
            <w:r>
              <w:rPr>
                <w:rFonts w:hint="eastAsia" w:eastAsia="宋体"/>
                <w:color w:val="000000" w:themeColor="text1"/>
                <w:lang w:val="en-US" w:eastAsia="zh-CN"/>
                <w14:textFill>
                  <w14:solidFill>
                    <w14:schemeClr w14:val="tx1"/>
                  </w14:solidFill>
                </w14:textFill>
              </w:rPr>
              <w:t>处理器</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【硬件规格】</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存储接口：</w:t>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SATA</w:t>
            </w:r>
            <w:r>
              <w:rPr>
                <w:rFonts w:hint="eastAsia" w:eastAsia="宋体"/>
                <w:color w:val="000000" w:themeColor="text1"/>
                <w:lang w:val="en-US" w:eastAsia="zh-CN"/>
                <w14:textFill>
                  <w14:solidFill>
                    <w14:schemeClr w14:val="tx1"/>
                  </w14:solidFill>
                </w14:textFill>
              </w:rPr>
              <w:t>接口，支持硬盘热插拔，可满配</w:t>
            </w:r>
            <w:r>
              <w:rPr>
                <w:rFonts w:hint="default" w:eastAsia="宋体"/>
                <w:color w:val="000000" w:themeColor="text1"/>
                <w:lang w:val="en-US" w:eastAsia="zh-CN"/>
                <w14:textFill>
                  <w14:solidFill>
                    <w14:schemeClr w14:val="tx1"/>
                  </w14:solidFill>
                </w14:textFill>
              </w:rPr>
              <w:t>12TB</w:t>
            </w:r>
            <w:r>
              <w:rPr>
                <w:rFonts w:hint="eastAsia" w:eastAsia="宋体"/>
                <w:color w:val="000000" w:themeColor="text1"/>
                <w:lang w:val="en-US" w:eastAsia="zh-CN"/>
                <w14:textFill>
                  <w14:solidFill>
                    <w14:schemeClr w14:val="tx1"/>
                  </w14:solidFill>
                </w14:textFill>
              </w:rPr>
              <w:t>硬盘</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视频接口：</w:t>
            </w:r>
            <w:r>
              <w:rPr>
                <w:rFonts w:hint="default" w:eastAsia="宋体"/>
                <w:color w:val="000000" w:themeColor="text1"/>
                <w:lang w:val="en-US" w:eastAsia="zh-CN"/>
                <w14:textFill>
                  <w14:solidFill>
                    <w14:schemeClr w14:val="tx1"/>
                  </w14:solidFill>
                </w14:textFill>
              </w:rPr>
              <w:t>2×HDMI</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2×VGA</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网络接口：</w:t>
            </w:r>
            <w:r>
              <w:rPr>
                <w:rFonts w:hint="default" w:eastAsia="宋体"/>
                <w:color w:val="000000" w:themeColor="text1"/>
                <w:lang w:val="en-US" w:eastAsia="zh-CN"/>
                <w14:textFill>
                  <w14:solidFill>
                    <w14:schemeClr w14:val="tx1"/>
                  </w14:solidFill>
                </w14:textFill>
              </w:rPr>
              <w:t>2×RJ45 10/100/1000Mbps</w:t>
            </w:r>
            <w:r>
              <w:rPr>
                <w:rFonts w:hint="eastAsia" w:eastAsia="宋体"/>
                <w:color w:val="000000" w:themeColor="text1"/>
                <w:lang w:val="en-US" w:eastAsia="zh-CN"/>
                <w14:textFill>
                  <w14:solidFill>
                    <w14:schemeClr w14:val="tx1"/>
                  </w14:solidFill>
                </w14:textFill>
              </w:rPr>
              <w:t>自适应以太网口</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报警接口：</w:t>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路报警输入，</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路报警输出</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串行接口：</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RS-232</w:t>
            </w:r>
            <w:r>
              <w:rPr>
                <w:rFonts w:hint="eastAsia" w:eastAsia="宋体"/>
                <w:color w:val="000000" w:themeColor="text1"/>
                <w:lang w:val="en-US" w:eastAsia="zh-CN"/>
                <w14:textFill>
                  <w14:solidFill>
                    <w14:schemeClr w14:val="tx1"/>
                  </w14:solidFill>
                </w14:textFill>
              </w:rPr>
              <w:t>接口，</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路全双工</w:t>
            </w:r>
            <w:r>
              <w:rPr>
                <w:rFonts w:hint="default" w:eastAsia="宋体"/>
                <w:color w:val="000000" w:themeColor="text1"/>
                <w:lang w:val="en-US" w:eastAsia="zh-CN"/>
                <w14:textFill>
                  <w14:solidFill>
                    <w14:schemeClr w14:val="tx1"/>
                  </w14:solidFill>
                </w14:textFill>
              </w:rPr>
              <w:t>RS-485</w:t>
            </w:r>
            <w:r>
              <w:rPr>
                <w:rFonts w:hint="eastAsia" w:eastAsia="宋体"/>
                <w:color w:val="000000" w:themeColor="text1"/>
                <w:lang w:val="en-US" w:eastAsia="zh-CN"/>
                <w14:textFill>
                  <w14:solidFill>
                    <w14:schemeClr w14:val="tx1"/>
                  </w14:solidFill>
                </w14:textFill>
              </w:rPr>
              <w:t>接口</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USB</w:t>
            </w:r>
            <w:r>
              <w:rPr>
                <w:rFonts w:hint="eastAsia" w:eastAsia="宋体"/>
                <w:color w:val="000000" w:themeColor="text1"/>
                <w:lang w:val="en-US" w:eastAsia="zh-CN"/>
                <w14:textFill>
                  <w14:solidFill>
                    <w14:schemeClr w14:val="tx1"/>
                  </w14:solidFill>
                </w14:textFill>
              </w:rPr>
              <w:t>接口：</w:t>
            </w:r>
            <w:r>
              <w:rPr>
                <w:rFonts w:hint="default" w:eastAsia="宋体"/>
                <w:color w:val="000000" w:themeColor="text1"/>
                <w:lang w:val="en-US" w:eastAsia="zh-CN"/>
                <w14:textFill>
                  <w14:solidFill>
                    <w14:schemeClr w14:val="tx1"/>
                  </w14:solidFill>
                </w14:textFill>
              </w:rPr>
              <w:t>2×USB 2.0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2×USB 3.0</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扩展接口：</w:t>
            </w:r>
            <w:r>
              <w:rPr>
                <w:rFonts w:hint="default" w:eastAsia="宋体"/>
                <w:color w:val="000000" w:themeColor="text1"/>
                <w:lang w:val="en-US" w:eastAsia="zh-CN"/>
                <w14:textFill>
                  <w14:solidFill>
                    <w14:schemeClr w14:val="tx1"/>
                  </w14:solidFill>
                </w14:textFill>
              </w:rPr>
              <w:t>1×eSATA</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【产品性能】</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输入带宽：</w:t>
            </w:r>
            <w:r>
              <w:rPr>
                <w:rFonts w:hint="default" w:eastAsia="宋体"/>
                <w:color w:val="000000" w:themeColor="text1"/>
                <w:lang w:val="en-US" w:eastAsia="zh-CN"/>
                <w14:textFill>
                  <w14:solidFill>
                    <w14:schemeClr w14:val="tx1"/>
                  </w14:solidFill>
                </w14:textFill>
              </w:rPr>
              <w:t>320Mbps</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输出带宽：</w:t>
            </w:r>
            <w:r>
              <w:rPr>
                <w:rFonts w:hint="default" w:eastAsia="宋体"/>
                <w:color w:val="000000" w:themeColor="text1"/>
                <w:lang w:val="en-US" w:eastAsia="zh-CN"/>
                <w14:textFill>
                  <w14:solidFill>
                    <w14:schemeClr w14:val="tx1"/>
                  </w14:solidFill>
                </w14:textFill>
              </w:rPr>
              <w:t>256Mbps</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接入能力：</w:t>
            </w:r>
            <w:r>
              <w:rPr>
                <w:rFonts w:hint="default" w:eastAsia="宋体"/>
                <w:color w:val="000000" w:themeColor="text1"/>
                <w:lang w:val="en-US" w:eastAsia="zh-CN"/>
                <w14:textFill>
                  <w14:solidFill>
                    <w14:schemeClr w14:val="tx1"/>
                  </w14:solidFill>
                </w14:textFill>
              </w:rPr>
              <w:t>32</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H.264</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H.265</w:t>
            </w:r>
            <w:r>
              <w:rPr>
                <w:rFonts w:hint="eastAsia" w:eastAsia="宋体"/>
                <w:color w:val="000000" w:themeColor="text1"/>
                <w:lang w:val="en-US" w:eastAsia="zh-CN"/>
                <w14:textFill>
                  <w14:solidFill>
                    <w14:schemeClr w14:val="tx1"/>
                  </w14:solidFill>
                </w14:textFill>
              </w:rPr>
              <w:t>格式高清码流接入</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解码能力：最大支持</w:t>
            </w:r>
            <w:r>
              <w:rPr>
                <w:rFonts w:hint="default" w:eastAsia="宋体"/>
                <w:color w:val="000000" w:themeColor="text1"/>
                <w:lang w:val="en-US" w:eastAsia="zh-CN"/>
                <w14:textFill>
                  <w14:solidFill>
                    <w14:schemeClr w14:val="tx1"/>
                  </w14:solidFill>
                </w14:textFill>
              </w:rPr>
              <w:t>32×1080P</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显示能力：最大支持</w:t>
            </w:r>
            <w:r>
              <w:rPr>
                <w:rFonts w:hint="default" w:eastAsia="宋体"/>
                <w:color w:val="000000" w:themeColor="text1"/>
                <w:lang w:val="en-US" w:eastAsia="zh-CN"/>
                <w14:textFill>
                  <w14:solidFill>
                    <w14:schemeClr w14:val="tx1"/>
                  </w14:solidFill>
                </w14:textFill>
              </w:rPr>
              <w:t>8K+1080P</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2×4K</w:t>
            </w:r>
            <w:r>
              <w:rPr>
                <w:rFonts w:hint="eastAsia" w:eastAsia="宋体"/>
                <w:color w:val="000000" w:themeColor="text1"/>
                <w:lang w:val="en-US" w:eastAsia="zh-CN"/>
                <w14:textFill>
                  <w14:solidFill>
                    <w14:schemeClr w14:val="tx1"/>
                  </w14:solidFill>
                </w14:textFill>
              </w:rPr>
              <w:t>异源输出</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RAID</w:t>
            </w:r>
            <w:r>
              <w:rPr>
                <w:rFonts w:hint="eastAsia" w:eastAsia="宋体"/>
                <w:color w:val="000000" w:themeColor="text1"/>
                <w:lang w:val="en-US" w:eastAsia="zh-CN"/>
                <w14:textFill>
                  <w14:solidFill>
                    <w14:schemeClr w14:val="tx1"/>
                  </w14:solidFill>
                </w14:textFill>
              </w:rPr>
              <w:t>模式：</w:t>
            </w:r>
            <w:r>
              <w:rPr>
                <w:rFonts w:hint="default" w:eastAsia="宋体"/>
                <w:color w:val="000000" w:themeColor="text1"/>
                <w:lang w:val="en-US" w:eastAsia="zh-CN"/>
                <w14:textFill>
                  <w14:solidFill>
                    <w14:schemeClr w14:val="tx1"/>
                  </w14:solidFill>
                </w14:textFill>
              </w:rPr>
              <w:t>RAID0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RAID1</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RAID5</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RAID6</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RAID10</w:t>
            </w:r>
            <w:r>
              <w:rPr>
                <w:rFonts w:hint="eastAsia" w:eastAsia="宋体"/>
                <w:color w:val="000000" w:themeColor="text1"/>
                <w:lang w:val="en-US" w:eastAsia="zh-CN"/>
                <w14:textFill>
                  <w14:solidFill>
                    <w14:schemeClr w14:val="tx1"/>
                  </w14:solidFill>
                </w14:textFill>
              </w:rPr>
              <w:t>，支持全局热备盘</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【智能应用】</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整机搭载</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颗高性能</w:t>
            </w:r>
            <w:r>
              <w:rPr>
                <w:rFonts w:hint="default" w:eastAsia="宋体"/>
                <w:color w:val="000000" w:themeColor="text1"/>
                <w:lang w:val="en-US" w:eastAsia="zh-CN"/>
                <w14:textFill>
                  <w14:solidFill>
                    <w14:schemeClr w14:val="tx1"/>
                  </w14:solidFill>
                </w14:textFill>
              </w:rPr>
              <w:t>AI</w:t>
            </w:r>
            <w:r>
              <w:rPr>
                <w:rFonts w:hint="eastAsia" w:eastAsia="宋体"/>
                <w:color w:val="000000" w:themeColor="text1"/>
                <w:lang w:val="en-US" w:eastAsia="zh-CN"/>
                <w14:textFill>
                  <w14:solidFill>
                    <w14:schemeClr w14:val="tx1"/>
                  </w14:solidFill>
                </w14:textFill>
              </w:rPr>
              <w:t>引擎，支持独立配置目标识别、周界防范、视频结构化、高空抛物、音频关键字等引擎模式</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一、目标识别应用：</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支持目标抓拍、比对报警；支持以图搜图、按姓名检索、按属性检索</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目标名单库：支持</w:t>
            </w:r>
            <w:r>
              <w:rPr>
                <w:rFonts w:hint="default" w:eastAsia="宋体"/>
                <w:color w:val="000000" w:themeColor="text1"/>
                <w:lang w:val="en-US" w:eastAsia="zh-CN"/>
                <w14:textFill>
                  <w14:solidFill>
                    <w14:schemeClr w14:val="tx1"/>
                  </w14:solidFill>
                </w14:textFill>
              </w:rPr>
              <w:t>32</w:t>
            </w:r>
            <w:r>
              <w:rPr>
                <w:rFonts w:hint="eastAsia" w:eastAsia="宋体"/>
                <w:color w:val="000000" w:themeColor="text1"/>
                <w:lang w:val="en-US" w:eastAsia="zh-CN"/>
                <w14:textFill>
                  <w14:solidFill>
                    <w14:schemeClr w14:val="tx1"/>
                  </w14:solidFill>
                </w14:textFill>
              </w:rPr>
              <w:t>个名单库，名单库库容</w:t>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万张；路人库库容</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万张</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目标抓拍：</w:t>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路视频流（</w:t>
            </w:r>
            <w:r>
              <w:rPr>
                <w:rFonts w:hint="default" w:eastAsia="宋体"/>
                <w:color w:val="000000" w:themeColor="text1"/>
                <w:lang w:val="en-US" w:eastAsia="zh-CN"/>
                <w14:textFill>
                  <w14:solidFill>
                    <w14:schemeClr w14:val="tx1"/>
                  </w14:solidFill>
                </w14:textFill>
              </w:rPr>
              <w:t>4MP</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目标比对：</w:t>
            </w:r>
            <w:r>
              <w:rPr>
                <w:rFonts w:hint="default" w:eastAsia="宋体"/>
                <w:color w:val="000000" w:themeColor="text1"/>
                <w:lang w:val="en-US" w:eastAsia="zh-CN"/>
                <w14:textFill>
                  <w14:solidFill>
                    <w14:schemeClr w14:val="tx1"/>
                  </w14:solidFill>
                </w14:textFill>
              </w:rPr>
              <w:t>32</w:t>
            </w:r>
            <w:r>
              <w:rPr>
                <w:rFonts w:hint="eastAsia" w:eastAsia="宋体"/>
                <w:color w:val="000000" w:themeColor="text1"/>
                <w:lang w:val="en-US" w:eastAsia="zh-CN"/>
                <w14:textFill>
                  <w14:solidFill>
                    <w14:schemeClr w14:val="tx1"/>
                  </w14:solidFill>
                </w14:textFill>
              </w:rPr>
              <w:t>路图片流</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目标客流：支持客流分析（图片流），支持</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个客流统计组去重</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单颗</w:t>
            </w:r>
            <w:r>
              <w:rPr>
                <w:rFonts w:hint="default" w:eastAsia="宋体"/>
                <w:color w:val="000000" w:themeColor="text1"/>
                <w:lang w:val="en-US" w:eastAsia="zh-CN"/>
                <w14:textFill>
                  <w14:solidFill>
                    <w14:schemeClr w14:val="tx1"/>
                  </w14:solidFill>
                </w14:textFill>
              </w:rPr>
              <w:t>AI</w:t>
            </w:r>
            <w:r>
              <w:rPr>
                <w:rFonts w:hint="eastAsia" w:eastAsia="宋体"/>
                <w:color w:val="000000" w:themeColor="text1"/>
                <w:lang w:val="en-US" w:eastAsia="zh-CN"/>
                <w14:textFill>
                  <w14:solidFill>
                    <w14:schemeClr w14:val="tx1"/>
                  </w14:solidFill>
                </w14:textFill>
              </w:rPr>
              <w:t>引擎分析能力：</w:t>
            </w:r>
            <w:r>
              <w:rPr>
                <w:rFonts w:hint="default" w:eastAsia="宋体"/>
                <w:color w:val="000000" w:themeColor="text1"/>
                <w:lang w:val="en-US" w:eastAsia="zh-CN"/>
                <w14:textFill>
                  <w14:solidFill>
                    <w14:schemeClr w14:val="tx1"/>
                  </w14:solidFill>
                </w14:textFill>
              </w:rPr>
              <w:t>24</w:t>
            </w:r>
            <w:r>
              <w:rPr>
                <w:rFonts w:hint="eastAsia" w:eastAsia="宋体"/>
                <w:color w:val="000000" w:themeColor="text1"/>
                <w:lang w:val="en-US" w:eastAsia="zh-CN"/>
                <w14:textFill>
                  <w14:solidFill>
                    <w14:schemeClr w14:val="tx1"/>
                  </w14:solidFill>
                </w14:textFill>
              </w:rPr>
              <w:t>路图片流；</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2MP/8</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4MP/4</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8MP</w:t>
            </w:r>
            <w:r>
              <w:rPr>
                <w:rFonts w:hint="eastAsia" w:eastAsia="宋体"/>
                <w:color w:val="000000" w:themeColor="text1"/>
                <w:lang w:val="en-US" w:eastAsia="zh-CN"/>
                <w14:textFill>
                  <w14:solidFill>
                    <w14:schemeClr w14:val="tx1"/>
                  </w14:solidFill>
                </w14:textFill>
              </w:rPr>
              <w:t>视频流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二、周界防范应用：</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支持越界侦测、区域入侵、进入区域、离开区域智能事件报警及联动</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视频流性能：</w:t>
            </w:r>
            <w:r>
              <w:rPr>
                <w:rFonts w:hint="default" w:eastAsia="宋体"/>
                <w:color w:val="000000" w:themeColor="text1"/>
                <w:lang w:val="en-US" w:eastAsia="zh-CN"/>
                <w14:textFill>
                  <w14:solidFill>
                    <w14:schemeClr w14:val="tx1"/>
                  </w14:solidFill>
                </w14:textFill>
              </w:rPr>
              <w:t>24</w:t>
            </w:r>
            <w:r>
              <w:rPr>
                <w:rFonts w:hint="eastAsia" w:eastAsia="宋体"/>
                <w:color w:val="000000" w:themeColor="text1"/>
                <w:lang w:val="en-US" w:eastAsia="zh-CN"/>
                <w14:textFill>
                  <w14:solidFill>
                    <w14:schemeClr w14:val="tx1"/>
                  </w14:solidFill>
                </w14:textFill>
              </w:rPr>
              <w:t>路视频流（</w:t>
            </w:r>
            <w:r>
              <w:rPr>
                <w:rFonts w:hint="default" w:eastAsia="宋体"/>
                <w:color w:val="000000" w:themeColor="text1"/>
                <w:lang w:val="en-US" w:eastAsia="zh-CN"/>
                <w14:textFill>
                  <w14:solidFill>
                    <w14:schemeClr w14:val="tx1"/>
                  </w14:solidFill>
                </w14:textFill>
              </w:rPr>
              <w:t>2MP</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图片流性能：</w:t>
            </w:r>
            <w:r>
              <w:rPr>
                <w:rFonts w:hint="default" w:eastAsia="宋体"/>
                <w:color w:val="000000" w:themeColor="text1"/>
                <w:lang w:val="en-US" w:eastAsia="zh-CN"/>
                <w14:textFill>
                  <w14:solidFill>
                    <w14:schemeClr w14:val="tx1"/>
                  </w14:solidFill>
                </w14:textFill>
              </w:rPr>
              <w:t>32</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单颗</w:t>
            </w:r>
            <w:r>
              <w:rPr>
                <w:rFonts w:hint="default" w:eastAsia="宋体"/>
                <w:color w:val="000000" w:themeColor="text1"/>
                <w:lang w:val="en-US" w:eastAsia="zh-CN"/>
                <w14:textFill>
                  <w14:solidFill>
                    <w14:schemeClr w14:val="tx1"/>
                  </w14:solidFill>
                </w14:textFill>
              </w:rPr>
              <w:t>AI</w:t>
            </w:r>
            <w:r>
              <w:rPr>
                <w:rFonts w:hint="eastAsia" w:eastAsia="宋体"/>
                <w:color w:val="000000" w:themeColor="text1"/>
                <w:lang w:val="en-US" w:eastAsia="zh-CN"/>
                <w14:textFill>
                  <w14:solidFill>
                    <w14:schemeClr w14:val="tx1"/>
                  </w14:solidFill>
                </w14:textFill>
              </w:rPr>
              <w:t>引擎分析能力：</w:t>
            </w:r>
            <w:r>
              <w:rPr>
                <w:rFonts w:hint="default" w:eastAsia="宋体"/>
                <w:color w:val="000000" w:themeColor="text1"/>
                <w:lang w:val="en-US" w:eastAsia="zh-CN"/>
                <w14:textFill>
                  <w14:solidFill>
                    <w14:schemeClr w14:val="tx1"/>
                  </w14:solidFill>
                </w14:textFill>
              </w:rPr>
              <w:t>32</w:t>
            </w:r>
            <w:r>
              <w:rPr>
                <w:rFonts w:hint="eastAsia" w:eastAsia="宋体"/>
                <w:color w:val="000000" w:themeColor="text1"/>
                <w:lang w:val="en-US" w:eastAsia="zh-CN"/>
                <w14:textFill>
                  <w14:solidFill>
                    <w14:schemeClr w14:val="tx1"/>
                  </w14:solidFill>
                </w14:textFill>
              </w:rPr>
              <w:t>路图片流；</w:t>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2MP/6</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4MP/2</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8MP</w:t>
            </w:r>
            <w:r>
              <w:rPr>
                <w:rFonts w:hint="eastAsia" w:eastAsia="宋体"/>
                <w:color w:val="000000" w:themeColor="text1"/>
                <w:lang w:val="en-US" w:eastAsia="zh-CN"/>
                <w14:textFill>
                  <w14:solidFill>
                    <w14:schemeClr w14:val="tx1"/>
                  </w14:solidFill>
                </w14:textFill>
              </w:rPr>
              <w:t>视频流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三、视频结构化应用：</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支持人体目标抓拍、以图搜图以及属性检索；支持车牌识别、车牌库报警以及属性检索</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视频结构化性能：</w:t>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路视频流（</w:t>
            </w:r>
            <w:r>
              <w:rPr>
                <w:rFonts w:hint="default" w:eastAsia="宋体"/>
                <w:color w:val="000000" w:themeColor="text1"/>
                <w:lang w:val="en-US" w:eastAsia="zh-CN"/>
                <w14:textFill>
                  <w14:solidFill>
                    <w14:schemeClr w14:val="tx1"/>
                  </w14:solidFill>
                </w14:textFill>
              </w:rPr>
              <w:t>2MP</w:t>
            </w:r>
            <w:r>
              <w:rPr>
                <w:rFonts w:hint="eastAsia" w:eastAsia="宋体"/>
                <w:color w:val="000000" w:themeColor="text1"/>
                <w:lang w:val="en-US" w:eastAsia="zh-CN"/>
                <w14:textFill>
                  <w14:solidFill>
                    <w14:schemeClr w14:val="tx1"/>
                  </w14:solidFill>
                </w14:textFill>
              </w:rPr>
              <w:t>），同时支持</w:t>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路目标比对</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单颗</w:t>
            </w:r>
            <w:r>
              <w:rPr>
                <w:rFonts w:hint="default" w:eastAsia="宋体"/>
                <w:color w:val="000000" w:themeColor="text1"/>
                <w:lang w:val="en-US" w:eastAsia="zh-CN"/>
                <w14:textFill>
                  <w14:solidFill>
                    <w14:schemeClr w14:val="tx1"/>
                  </w14:solidFill>
                </w14:textFill>
              </w:rPr>
              <w:t>AI</w:t>
            </w:r>
            <w:r>
              <w:rPr>
                <w:rFonts w:hint="eastAsia" w:eastAsia="宋体"/>
                <w:color w:val="000000" w:themeColor="text1"/>
                <w:lang w:val="en-US" w:eastAsia="zh-CN"/>
                <w14:textFill>
                  <w14:solidFill>
                    <w14:schemeClr w14:val="tx1"/>
                  </w14:solidFill>
                </w14:textFill>
              </w:rPr>
              <w:t>引擎分析能力：</w:t>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2MP/3</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4MP/2</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8MP</w:t>
            </w:r>
            <w:r>
              <w:rPr>
                <w:rFonts w:hint="eastAsia" w:eastAsia="宋体"/>
                <w:color w:val="000000" w:themeColor="text1"/>
                <w:lang w:val="en-US" w:eastAsia="zh-CN"/>
                <w14:textFill>
                  <w14:solidFill>
                    <w14:schemeClr w14:val="tx1"/>
                  </w14:solidFill>
                </w14:textFill>
              </w:rPr>
              <w:t>视频流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四、高空抛物检测应用：</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支持后智能高空抛物检测，支持高空抛物轨迹展示、抛物事件录像和图片快速检索溯源</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高空抛物性能：</w:t>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路视频流（</w:t>
            </w:r>
            <w:r>
              <w:rPr>
                <w:rFonts w:hint="default" w:eastAsia="宋体"/>
                <w:color w:val="000000" w:themeColor="text1"/>
                <w:lang w:val="en-US" w:eastAsia="zh-CN"/>
                <w14:textFill>
                  <w14:solidFill>
                    <w14:schemeClr w14:val="tx1"/>
                  </w14:solidFill>
                </w14:textFill>
              </w:rPr>
              <w:t>4MP</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单颗</w:t>
            </w:r>
            <w:r>
              <w:rPr>
                <w:rFonts w:hint="default" w:eastAsia="宋体"/>
                <w:color w:val="000000" w:themeColor="text1"/>
                <w:lang w:val="en-US" w:eastAsia="zh-CN"/>
                <w14:textFill>
                  <w14:solidFill>
                    <w14:schemeClr w14:val="tx1"/>
                  </w14:solidFill>
                </w14:textFill>
              </w:rPr>
              <w:t>AI</w:t>
            </w:r>
            <w:r>
              <w:rPr>
                <w:rFonts w:hint="eastAsia" w:eastAsia="宋体"/>
                <w:color w:val="000000" w:themeColor="text1"/>
                <w:lang w:val="en-US" w:eastAsia="zh-CN"/>
                <w14:textFill>
                  <w14:solidFill>
                    <w14:schemeClr w14:val="tx1"/>
                  </w14:solidFill>
                </w14:textFill>
              </w:rPr>
              <w:t>引擎分析能力：</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4MP/4</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8MP</w:t>
            </w:r>
            <w:r>
              <w:rPr>
                <w:rFonts w:hint="eastAsia" w:eastAsia="宋体"/>
                <w:color w:val="000000" w:themeColor="text1"/>
                <w:lang w:val="en-US" w:eastAsia="zh-CN"/>
                <w14:textFill>
                  <w14:solidFill>
                    <w14:schemeClr w14:val="tx1"/>
                  </w14:solidFill>
                </w14:textFill>
              </w:rPr>
              <w:t>视频流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五、音频关键字识别应用：</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支持后智能音频关键字识别</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普通话</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；支持按关键字进行事件检索与回放</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音频关键字识别性能：</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路（复合流）</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单颗</w:t>
            </w:r>
            <w:r>
              <w:rPr>
                <w:rFonts w:hint="default" w:eastAsia="宋体"/>
                <w:color w:val="000000" w:themeColor="text1"/>
                <w:lang w:val="en-US" w:eastAsia="zh-CN"/>
                <w14:textFill>
                  <w14:solidFill>
                    <w14:schemeClr w14:val="tx1"/>
                  </w14:solidFill>
                </w14:textFill>
              </w:rPr>
              <w:t>AI</w:t>
            </w:r>
            <w:r>
              <w:rPr>
                <w:rFonts w:hint="eastAsia" w:eastAsia="宋体"/>
                <w:color w:val="000000" w:themeColor="text1"/>
                <w:lang w:val="en-US" w:eastAsia="zh-CN"/>
                <w14:textFill>
                  <w14:solidFill>
                    <w14:schemeClr w14:val="tx1"/>
                  </w14:solidFill>
                </w14:textFill>
              </w:rPr>
              <w:t>引擎分析能力：</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路（复合流）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硬盘</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块</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9</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12T</w:t>
            </w:r>
            <w:r>
              <w:rPr>
                <w:rFonts w:hint="eastAsia" w:eastAsia="宋体"/>
                <w:color w:val="000000" w:themeColor="text1"/>
                <w:lang w:val="en-US" w:eastAsia="zh-CN"/>
                <w14:textFill>
                  <w14:solidFill>
                    <w14:schemeClr w14:val="tx1"/>
                  </w14:solidFill>
                </w14:textFill>
              </w:rPr>
              <w:t>硬盘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3"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存储设备</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机架式</w:t>
            </w:r>
            <w:r>
              <w:rPr>
                <w:rFonts w:hint="default" w:eastAsia="宋体"/>
                <w:color w:val="000000" w:themeColor="text1"/>
                <w:lang w:val="en-US" w:eastAsia="zh-CN"/>
                <w14:textFill>
                  <w14:solidFill>
                    <w14:schemeClr w14:val="tx1"/>
                  </w14:solidFill>
                </w14:textFill>
              </w:rPr>
              <w:t>/4U 24</w:t>
            </w:r>
            <w:r>
              <w:rPr>
                <w:rFonts w:hint="eastAsia" w:eastAsia="宋体"/>
                <w:color w:val="000000" w:themeColor="text1"/>
                <w:lang w:val="en-US" w:eastAsia="zh-CN"/>
                <w14:textFill>
                  <w14:solidFill>
                    <w14:schemeClr w14:val="tx1"/>
                  </w14:solidFill>
                </w14:textFill>
              </w:rPr>
              <w:t>盘位</w:t>
            </w:r>
            <w:r>
              <w:rPr>
                <w:rFonts w:hint="default" w:eastAsia="宋体"/>
                <w:color w:val="000000" w:themeColor="text1"/>
                <w:lang w:val="en-US" w:eastAsia="zh-CN"/>
                <w14:textFill>
                  <w14:solidFill>
                    <w14:schemeClr w14:val="tx1"/>
                  </w14:solidFill>
                </w14:textFill>
              </w:rPr>
              <w:t>/350</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900Mbps</w:t>
            </w:r>
            <w:r>
              <w:rPr>
                <w:rFonts w:hint="eastAsia" w:eastAsia="宋体"/>
                <w:color w:val="000000" w:themeColor="text1"/>
                <w:lang w:val="en-US" w:eastAsia="zh-CN"/>
                <w14:textFill>
                  <w14:solidFill>
                    <w14:schemeClr w14:val="tx1"/>
                  </w14:solidFill>
                </w14:textFill>
              </w:rPr>
              <w:t>带宽）接入</w:t>
            </w:r>
            <w:r>
              <w:rPr>
                <w:rFonts w:hint="default" w:eastAsia="宋体"/>
                <w:color w:val="000000" w:themeColor="text1"/>
                <w:lang w:val="en-US" w:eastAsia="zh-CN"/>
                <w14:textFill>
                  <w14:solidFill>
                    <w14:schemeClr w14:val="tx1"/>
                  </w14:solidFill>
                </w14:textFill>
              </w:rPr>
              <w:t>/24</w:t>
            </w:r>
            <w:r>
              <w:rPr>
                <w:rFonts w:hint="eastAsia" w:eastAsia="宋体"/>
                <w:color w:val="000000" w:themeColor="text1"/>
                <w:lang w:val="en-US" w:eastAsia="zh-CN"/>
                <w14:textFill>
                  <w14:solidFill>
                    <w14:schemeClr w14:val="tx1"/>
                  </w14:solidFill>
                </w14:textFill>
              </w:rPr>
              <w:t>块</w:t>
            </w:r>
            <w:r>
              <w:rPr>
                <w:rFonts w:hint="default" w:eastAsia="宋体"/>
                <w:color w:val="000000" w:themeColor="text1"/>
                <w:lang w:val="en-US" w:eastAsia="zh-CN"/>
                <w14:textFill>
                  <w14:solidFill>
                    <w14:schemeClr w14:val="tx1"/>
                  </w14:solidFill>
                </w14:textFill>
              </w:rPr>
              <w:t>8T</w:t>
            </w:r>
            <w:r>
              <w:rPr>
                <w:rFonts w:hint="eastAsia" w:eastAsia="宋体"/>
                <w:color w:val="000000" w:themeColor="text1"/>
                <w:lang w:val="en-US" w:eastAsia="zh-CN"/>
                <w14:textFill>
                  <w14:solidFill>
                    <w14:schemeClr w14:val="tx1"/>
                  </w14:solidFill>
                </w14:textFill>
              </w:rPr>
              <w:t>企业级</w:t>
            </w:r>
            <w:r>
              <w:rPr>
                <w:rFonts w:hint="default" w:eastAsia="宋体"/>
                <w:color w:val="000000" w:themeColor="text1"/>
                <w:lang w:val="en-US" w:eastAsia="zh-CN"/>
                <w14:textFill>
                  <w14:solidFill>
                    <w14:schemeClr w14:val="tx1"/>
                  </w14:solidFill>
                </w14:textFill>
              </w:rPr>
              <w:t>SATA</w:t>
            </w:r>
            <w:r>
              <w:rPr>
                <w:rFonts w:hint="eastAsia" w:eastAsia="宋体"/>
                <w:color w:val="000000" w:themeColor="text1"/>
                <w:lang w:val="en-US" w:eastAsia="zh-CN"/>
                <w14:textFill>
                  <w14:solidFill>
                    <w14:schemeClr w14:val="tx1"/>
                  </w14:solidFill>
                </w14:textFill>
              </w:rPr>
              <w:t>硬盘</w:t>
            </w:r>
            <w:r>
              <w:rPr>
                <w:rFonts w:hint="default" w:eastAsia="宋体"/>
                <w:color w:val="000000" w:themeColor="text1"/>
                <w:lang w:val="en-US" w:eastAsia="zh-CN"/>
                <w14:textFill>
                  <w14:solidFill>
                    <w14:schemeClr w14:val="tx1"/>
                  </w14:solidFill>
                </w14:textFill>
              </w:rPr>
              <w:t>/64</w:t>
            </w:r>
            <w:r>
              <w:rPr>
                <w:rFonts w:hint="eastAsia" w:eastAsia="宋体"/>
                <w:color w:val="000000" w:themeColor="text1"/>
                <w:lang w:val="en-US" w:eastAsia="zh-CN"/>
                <w14:textFill>
                  <w14:solidFill>
                    <w14:schemeClr w14:val="tx1"/>
                  </w14:solidFill>
                </w14:textFill>
              </w:rPr>
              <w:t>位多核处理器</w:t>
            </w:r>
            <w:r>
              <w:rPr>
                <w:rFonts w:hint="default" w:eastAsia="宋体"/>
                <w:color w:val="000000" w:themeColor="text1"/>
                <w:lang w:val="en-US" w:eastAsia="zh-CN"/>
                <w14:textFill>
                  <w14:solidFill>
                    <w14:schemeClr w14:val="tx1"/>
                  </w14:solidFill>
                </w14:textFill>
              </w:rPr>
              <w:t>/4GB</w:t>
            </w:r>
            <w:r>
              <w:rPr>
                <w:rFonts w:hint="eastAsia" w:eastAsia="宋体"/>
                <w:color w:val="000000" w:themeColor="text1"/>
                <w:lang w:val="en-US" w:eastAsia="zh-CN"/>
                <w14:textFill>
                  <w14:solidFill>
                    <w14:schemeClr w14:val="tx1"/>
                  </w14:solidFill>
                </w14:textFill>
              </w:rPr>
              <w:t>缓存（可扩展至</w:t>
            </w:r>
            <w:r>
              <w:rPr>
                <w:rFonts w:hint="default" w:eastAsia="宋体"/>
                <w:color w:val="000000" w:themeColor="text1"/>
                <w:lang w:val="en-US" w:eastAsia="zh-CN"/>
                <w14:textFill>
                  <w14:solidFill>
                    <w14:schemeClr w14:val="tx1"/>
                  </w14:solidFill>
                </w14:textFill>
              </w:rPr>
              <w:t>64GB</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个千兆数据网口（可扩展</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千兆网口或</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万兆光口）</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个千兆管理网口</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冗余电源</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网络协议：</w:t>
            </w:r>
            <w:r>
              <w:rPr>
                <w:rFonts w:hint="default" w:eastAsia="宋体"/>
                <w:color w:val="000000" w:themeColor="text1"/>
                <w:lang w:val="en-US" w:eastAsia="zh-CN"/>
                <w14:textFill>
                  <w14:solidFill>
                    <w14:schemeClr w14:val="tx1"/>
                  </w14:solidFill>
                </w14:textFill>
              </w:rPr>
              <w:t>RTSP/ONVIF/PSIA/</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GB/T28181</w:t>
            </w:r>
            <w:r>
              <w:rPr>
                <w:rFonts w:hint="eastAsia" w:eastAsia="宋体"/>
                <w:color w:val="000000" w:themeColor="text1"/>
                <w:lang w:val="en-US" w:eastAsia="zh-CN"/>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89"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嵌入式人脸门口机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、屏幕尺寸：</w:t>
            </w:r>
            <w:r>
              <w:rPr>
                <w:rFonts w:hint="default" w:eastAsia="宋体"/>
                <w:color w:val="000000" w:themeColor="text1"/>
                <w:lang w:val="en-US" w:eastAsia="zh-CN"/>
                <w14:textFill>
                  <w14:solidFill>
                    <w14:schemeClr w14:val="tx1"/>
                  </w14:solidFill>
                </w14:textFill>
              </w:rPr>
              <w:t>10.1</w:t>
            </w:r>
            <w:r>
              <w:rPr>
                <w:rFonts w:hint="eastAsia" w:eastAsia="宋体"/>
                <w:color w:val="000000" w:themeColor="text1"/>
                <w:lang w:val="en-US" w:eastAsia="zh-CN"/>
                <w14:textFill>
                  <w14:solidFill>
                    <w14:schemeClr w14:val="tx1"/>
                  </w14:solidFill>
                </w14:textFill>
              </w:rPr>
              <w:t>英寸触摸屏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、屏幕分辨率：</w:t>
            </w:r>
            <w:r>
              <w:rPr>
                <w:rFonts w:hint="default" w:eastAsia="宋体"/>
                <w:color w:val="000000" w:themeColor="text1"/>
                <w:lang w:val="en-US" w:eastAsia="zh-CN"/>
                <w14:textFill>
                  <w14:solidFill>
                    <w14:schemeClr w14:val="tx1"/>
                  </w14:solidFill>
                </w14:textFill>
              </w:rPr>
              <w:t>1024*600</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、摄像头参数：</w:t>
            </w:r>
            <w:r>
              <w:rPr>
                <w:rFonts w:hint="default" w:eastAsia="宋体"/>
                <w:color w:val="000000" w:themeColor="text1"/>
                <w:lang w:val="en-US" w:eastAsia="zh-CN"/>
                <w14:textFill>
                  <w14:solidFill>
                    <w14:schemeClr w14:val="tx1"/>
                  </w14:solidFill>
                </w14:textFill>
              </w:rPr>
              <w:t xml:space="preserve">CMOS </w:t>
            </w:r>
            <w:r>
              <w:rPr>
                <w:rFonts w:hint="eastAsia" w:eastAsia="宋体"/>
                <w:color w:val="000000" w:themeColor="text1"/>
                <w:lang w:val="en-US" w:eastAsia="zh-CN"/>
                <w14:textFill>
                  <w14:solidFill>
                    <w14:schemeClr w14:val="tx1"/>
                  </w14:solidFill>
                </w14:textFill>
              </w:rPr>
              <w:t>低照度</w:t>
            </w:r>
            <w:r>
              <w:rPr>
                <w:rFonts w:hint="default" w:eastAsia="宋体"/>
                <w:color w:val="000000" w:themeColor="text1"/>
                <w:lang w:val="en-US" w:eastAsia="zh-CN"/>
                <w14:textFill>
                  <w14:solidFill>
                    <w14:schemeClr w14:val="tx1"/>
                  </w14:solidFill>
                </w14:textFill>
              </w:rPr>
              <w:t xml:space="preserve"> 200w </w:t>
            </w:r>
            <w:r>
              <w:rPr>
                <w:rFonts w:hint="eastAsia" w:eastAsia="宋体"/>
                <w:color w:val="000000" w:themeColor="text1"/>
                <w:lang w:val="en-US" w:eastAsia="zh-CN"/>
                <w14:textFill>
                  <w14:solidFill>
                    <w14:schemeClr w14:val="tx1"/>
                  </w14:solidFill>
                </w14:textFill>
              </w:rPr>
              <w:t>像素双目摄像头、</w:t>
            </w:r>
            <w:r>
              <w:rPr>
                <w:rFonts w:hint="default" w:eastAsia="宋体"/>
                <w:color w:val="000000" w:themeColor="text1"/>
                <w:lang w:val="en-US" w:eastAsia="zh-CN"/>
                <w14:textFill>
                  <w14:solidFill>
                    <w14:schemeClr w14:val="tx1"/>
                  </w14:solidFill>
                </w14:textFill>
              </w:rPr>
              <w:t>120°</w:t>
            </w:r>
            <w:r>
              <w:rPr>
                <w:rFonts w:hint="eastAsia" w:eastAsia="宋体"/>
                <w:color w:val="000000" w:themeColor="text1"/>
                <w:lang w:val="en-US" w:eastAsia="zh-CN"/>
                <w14:textFill>
                  <w14:solidFill>
                    <w14:schemeClr w14:val="tx1"/>
                  </w14:solidFill>
                </w14:textFill>
              </w:rPr>
              <w:t>广角</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、操作方式：触摸屏幕</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、存储容量：本地支持</w:t>
            </w:r>
            <w:r>
              <w:rPr>
                <w:rFonts w:hint="default" w:eastAsia="宋体"/>
                <w:color w:val="000000" w:themeColor="text1"/>
                <w:lang w:val="en-US" w:eastAsia="zh-CN"/>
                <w14:textFill>
                  <w14:solidFill>
                    <w14:schemeClr w14:val="tx1"/>
                  </w14:solidFill>
                </w14:textFill>
              </w:rPr>
              <w:t>10000</w:t>
            </w:r>
            <w:r>
              <w:rPr>
                <w:rFonts w:hint="eastAsia" w:eastAsia="宋体"/>
                <w:color w:val="000000" w:themeColor="text1"/>
                <w:lang w:val="en-US" w:eastAsia="zh-CN"/>
                <w14:textFill>
                  <w14:solidFill>
                    <w14:schemeClr w14:val="tx1"/>
                  </w14:solidFill>
                </w14:textFill>
              </w:rPr>
              <w:t>人脸库，</w:t>
            </w:r>
            <w:r>
              <w:rPr>
                <w:rFonts w:hint="default" w:eastAsia="宋体"/>
                <w:color w:val="000000" w:themeColor="text1"/>
                <w:lang w:val="en-US" w:eastAsia="zh-CN"/>
                <w14:textFill>
                  <w14:solidFill>
                    <w14:schemeClr w14:val="tx1"/>
                  </w14:solidFill>
                </w14:textFill>
              </w:rPr>
              <w:t>20000</w:t>
            </w:r>
            <w:r>
              <w:rPr>
                <w:rFonts w:hint="eastAsia" w:eastAsia="宋体"/>
                <w:color w:val="000000" w:themeColor="text1"/>
                <w:lang w:val="en-US" w:eastAsia="zh-CN"/>
                <w14:textFill>
                  <w14:solidFill>
                    <w14:schemeClr w14:val="tx1"/>
                  </w14:solidFill>
                </w14:textFill>
              </w:rPr>
              <w:t>个用户，</w:t>
            </w:r>
            <w:r>
              <w:rPr>
                <w:rFonts w:hint="default" w:eastAsia="宋体"/>
                <w:color w:val="000000" w:themeColor="text1"/>
                <w:lang w:val="en-US" w:eastAsia="zh-CN"/>
                <w14:textFill>
                  <w14:solidFill>
                    <w14:schemeClr w14:val="tx1"/>
                  </w14:solidFill>
                </w14:textFill>
              </w:rPr>
              <w:t>100000</w:t>
            </w:r>
            <w:r>
              <w:rPr>
                <w:rFonts w:hint="eastAsia" w:eastAsia="宋体"/>
                <w:color w:val="000000" w:themeColor="text1"/>
                <w:lang w:val="en-US" w:eastAsia="zh-CN"/>
                <w14:textFill>
                  <w14:solidFill>
                    <w14:schemeClr w14:val="tx1"/>
                  </w14:solidFill>
                </w14:textFill>
              </w:rPr>
              <w:t>张卡</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、认证方式：支持人脸、刷卡（</w:t>
            </w:r>
            <w:r>
              <w:rPr>
                <w:rFonts w:hint="default" w:eastAsia="宋体"/>
                <w:color w:val="000000" w:themeColor="text1"/>
                <w:lang w:val="en-US" w:eastAsia="zh-CN"/>
                <w14:textFill>
                  <w14:solidFill>
                    <w14:schemeClr w14:val="tx1"/>
                  </w14:solidFill>
                </w14:textFill>
              </w:rPr>
              <w:t>IC</w:t>
            </w:r>
            <w:r>
              <w:rPr>
                <w:rFonts w:hint="eastAsia" w:eastAsia="宋体"/>
                <w:color w:val="000000" w:themeColor="text1"/>
                <w:lang w:val="en-US" w:eastAsia="zh-CN"/>
                <w14:textFill>
                  <w14:solidFill>
                    <w14:schemeClr w14:val="tx1"/>
                  </w14:solidFill>
                </w14:textFill>
              </w:rPr>
              <w:t>卡、</w:t>
            </w:r>
            <w:r>
              <w:rPr>
                <w:rFonts w:hint="default" w:eastAsia="宋体"/>
                <w:color w:val="000000" w:themeColor="text1"/>
                <w:lang w:val="en-US" w:eastAsia="zh-CN"/>
                <w14:textFill>
                  <w14:solidFill>
                    <w14:schemeClr w14:val="tx1"/>
                  </w14:solidFill>
                </w14:textFill>
              </w:rPr>
              <w:t>CPU</w:t>
            </w:r>
            <w:r>
              <w:rPr>
                <w:rFonts w:hint="eastAsia" w:eastAsia="宋体"/>
                <w:color w:val="000000" w:themeColor="text1"/>
                <w:lang w:val="en-US" w:eastAsia="zh-CN"/>
                <w14:textFill>
                  <w14:solidFill>
                    <w14:schemeClr w14:val="tx1"/>
                  </w14:solidFill>
                </w14:textFill>
              </w:rPr>
              <w:t>卡序列号、身份证序列号）、密码、二维码（摄像头识别）认证，可外接</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RS485</w:t>
            </w:r>
            <w:r>
              <w:rPr>
                <w:rFonts w:hint="eastAsia" w:eastAsia="宋体"/>
                <w:color w:val="000000" w:themeColor="text1"/>
                <w:lang w:val="en-US" w:eastAsia="zh-CN"/>
                <w14:textFill>
                  <w14:solidFill>
                    <w14:schemeClr w14:val="tx1"/>
                  </w14:solidFill>
                </w14:textFill>
              </w:rPr>
              <w:t>读卡器或者韦根读卡器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、通信方式：有线网络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、网络协议：</w:t>
            </w:r>
            <w:r>
              <w:rPr>
                <w:rFonts w:hint="default" w:eastAsia="宋体"/>
                <w:color w:val="000000" w:themeColor="text1"/>
                <w:lang w:val="en-US" w:eastAsia="zh-CN"/>
                <w14:textFill>
                  <w14:solidFill>
                    <w14:schemeClr w14:val="tx1"/>
                  </w14:solidFill>
                </w14:textFill>
              </w:rPr>
              <w:t>SIP2.0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RTSP</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SDK</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、硬件接口：</w:t>
            </w:r>
            <w:r>
              <w:rPr>
                <w:rFonts w:hint="default" w:eastAsia="宋体"/>
                <w:color w:val="000000" w:themeColor="text1"/>
                <w:lang w:val="en-US" w:eastAsia="zh-CN"/>
                <w14:textFill>
                  <w14:solidFill>
                    <w14:schemeClr w14:val="tx1"/>
                  </w14:solidFill>
                </w14:textFill>
              </w:rPr>
              <w:t>RJ45*1</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RS485*1</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IO</w:t>
            </w:r>
            <w:r>
              <w:rPr>
                <w:rFonts w:hint="eastAsia" w:eastAsia="宋体"/>
                <w:color w:val="000000" w:themeColor="text1"/>
                <w:lang w:val="en-US" w:eastAsia="zh-CN"/>
                <w14:textFill>
                  <w14:solidFill>
                    <w14:schemeClr w14:val="tx1"/>
                  </w14:solidFill>
                </w14:textFill>
              </w:rPr>
              <w:t>输入</w:t>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，门锁继电器</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Wiegand*1</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USB</w:t>
            </w:r>
            <w:r>
              <w:rPr>
                <w:rFonts w:hint="eastAsia" w:eastAsia="宋体"/>
                <w:color w:val="000000" w:themeColor="text1"/>
                <w:lang w:val="en-US" w:eastAsia="zh-CN"/>
                <w14:textFill>
                  <w14:solidFill>
                    <w14:schemeClr w14:val="tx1"/>
                  </w14:solidFill>
                </w14:textFill>
              </w:rPr>
              <w:t>接口</w:t>
            </w:r>
            <w:r>
              <w:rPr>
                <w:rFonts w:hint="default" w:eastAsia="宋体"/>
                <w:color w:val="000000" w:themeColor="text1"/>
                <w:lang w:val="en-US" w:eastAsia="zh-CN"/>
                <w14:textFill>
                  <w14:solidFill>
                    <w14:schemeClr w14:val="tx1"/>
                  </w14:solidFill>
                </w14:textFill>
              </w:rPr>
              <w:t>*1</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、安装方式：嵌入式安装</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、供电方式：</w:t>
            </w:r>
            <w:r>
              <w:rPr>
                <w:rFonts w:hint="default" w:eastAsia="宋体"/>
                <w:color w:val="000000" w:themeColor="text1"/>
                <w:lang w:val="en-US" w:eastAsia="zh-CN"/>
                <w14:textFill>
                  <w14:solidFill>
                    <w14:schemeClr w14:val="tx1"/>
                  </w14:solidFill>
                </w14:textFill>
              </w:rPr>
              <w:t>DC12V2A</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、设备功耗：</w:t>
            </w:r>
            <w:r>
              <w:rPr>
                <w:rFonts w:hint="default" w:eastAsia="宋体"/>
                <w:color w:val="000000" w:themeColor="text1"/>
                <w:lang w:val="en-US" w:eastAsia="zh-CN"/>
                <w14:textFill>
                  <w14:solidFill>
                    <w14:schemeClr w14:val="tx1"/>
                  </w14:solidFill>
                </w14:textFill>
              </w:rPr>
              <w:t>≤24W</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、工作温度：</w:t>
            </w:r>
            <w:r>
              <w:rPr>
                <w:rFonts w:hint="default" w:eastAsia="宋体"/>
                <w:color w:val="000000" w:themeColor="text1"/>
                <w:lang w:val="en-US" w:eastAsia="zh-CN"/>
                <w14:textFill>
                  <w14:solidFill>
                    <w14:schemeClr w14:val="tx1"/>
                  </w14:solidFill>
                </w14:textFill>
              </w:rPr>
              <w:t>-30 °C-+60 °C</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、工作湿度：</w:t>
            </w:r>
            <w:r>
              <w:rPr>
                <w:rFonts w:hint="default" w:eastAsia="宋体"/>
                <w:color w:val="000000" w:themeColor="text1"/>
                <w:lang w:val="en-US" w:eastAsia="zh-CN"/>
                <w14:textFill>
                  <w14:solidFill>
                    <w14:schemeClr w14:val="tx1"/>
                  </w14:solidFill>
                </w14:textFill>
              </w:rPr>
              <w:t>10%-90%</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、防护等级：</w:t>
            </w:r>
            <w:r>
              <w:rPr>
                <w:rFonts w:hint="default" w:eastAsia="宋体"/>
                <w:color w:val="000000" w:themeColor="text1"/>
                <w:lang w:val="en-US" w:eastAsia="zh-CN"/>
                <w14:textFill>
                  <w14:solidFill>
                    <w14:schemeClr w14:val="tx1"/>
                  </w14:solidFill>
                </w14:textFill>
              </w:rPr>
              <w:t>IP65</w:t>
            </w:r>
            <w:r>
              <w:rPr>
                <w:rFonts w:hint="eastAsia" w:eastAsia="宋体"/>
                <w:color w:val="000000" w:themeColor="text1"/>
                <w:lang w:val="en-US" w:eastAsia="zh-CN"/>
                <w14:textFill>
                  <w14:solidFill>
                    <w14:schemeClr w14:val="tx1"/>
                  </w14:solidFill>
                </w14:textFill>
              </w:rPr>
              <w:t>，室内外使用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、产品尺寸：</w:t>
            </w:r>
            <w:r>
              <w:rPr>
                <w:rFonts w:hint="default" w:eastAsia="宋体"/>
                <w:color w:val="000000" w:themeColor="text1"/>
                <w:lang w:val="en-US" w:eastAsia="zh-CN"/>
                <w14:textFill>
                  <w14:solidFill>
                    <w14:schemeClr w14:val="tx1"/>
                  </w14:solidFill>
                </w14:textFill>
              </w:rPr>
              <w:t>413mm*175.2mm*47.7mm</w:t>
            </w:r>
            <w:r>
              <w:rPr>
                <w:rFonts w:hint="eastAsia" w:eastAsia="宋体"/>
                <w:color w:val="000000" w:themeColor="text1"/>
                <w:lang w:val="en-US" w:eastAsia="zh-CN"/>
                <w14:textFill>
                  <w14:solidFill>
                    <w14:schemeClr w14:val="tx1"/>
                  </w14:solidFill>
                </w14:textFill>
              </w:rPr>
              <w:t>（长</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宽</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厚）</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【功能特性】</w:t>
            </w:r>
            <w:r>
              <w:rPr>
                <w:rFonts w:hint="default" w:eastAsia="宋体"/>
                <w:color w:val="000000" w:themeColor="text1"/>
                <w:lang w:val="en-US" w:eastAsia="zh-CN"/>
                <w14:textFill>
                  <w14:solidFill>
                    <w14:schemeClr w14:val="tx1"/>
                  </w14:solidFill>
                </w14:textFill>
              </w:rPr>
              <w:t xml:space="preserve"> </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、对讲功能：支持与室内机或中心管理机之间双向语音对讲，可直接接入全数字对讲系统</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、主副机配置：设备支持一台主机带多台副机管理，同单元最多支持</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主</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副共</w:t>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台门口机</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、门禁功能：可直接控制电锁，实现门禁管理，可定制扩展成双门控制；</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、报警功能：设备具有消防报警输入联动门锁常开功能，设备具有防拆报警、门磁检测报警功能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、单机操作功能：可本地发卡，实现免平台、免中心管理</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、云对讲功能：支持云社区接入，实现云对讲功能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VOIP</w:t>
            </w:r>
            <w:r>
              <w:rPr>
                <w:rFonts w:hint="eastAsia" w:eastAsia="宋体"/>
                <w:color w:val="000000" w:themeColor="text1"/>
                <w:lang w:val="en-US" w:eastAsia="zh-CN"/>
                <w14:textFill>
                  <w14:solidFill>
                    <w14:schemeClr w14:val="tx1"/>
                  </w14:solidFill>
                </w14:textFill>
              </w:rPr>
              <w:t>电话网关功能：支持通过云平台配置业主手机号</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最多</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个号码</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，在室内机与</w:t>
            </w:r>
            <w:r>
              <w:rPr>
                <w:rFonts w:hint="default" w:eastAsia="宋体"/>
                <w:color w:val="000000" w:themeColor="text1"/>
                <w:lang w:val="en-US" w:eastAsia="zh-CN"/>
                <w14:textFill>
                  <w14:solidFill>
                    <w14:schemeClr w14:val="tx1"/>
                  </w14:solidFill>
                </w14:textFill>
              </w:rPr>
              <w:t xml:space="preserve"> APP </w:t>
            </w:r>
            <w:r>
              <w:rPr>
                <w:rFonts w:hint="eastAsia" w:eastAsia="宋体"/>
                <w:color w:val="000000" w:themeColor="text1"/>
                <w:lang w:val="en-US" w:eastAsia="zh-CN"/>
                <w14:textFill>
                  <w14:solidFill>
                    <w14:schemeClr w14:val="tx1"/>
                  </w14:solidFill>
                </w14:textFill>
              </w:rPr>
              <w:t>无应答时，可拨打业主手机号</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、电梯联动功能：可与梯控设备对接，实现呼梯联动功能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、事件上传：在线状态下将设备认证结果信息及联动抓拍照片实时上传给平台，支持断网续传功能，设备离线状态下产生事件在与平台连接后会重新上传</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Web</w:t>
            </w:r>
            <w:r>
              <w:rPr>
                <w:rFonts w:hint="eastAsia" w:eastAsia="宋体"/>
                <w:color w:val="000000" w:themeColor="text1"/>
                <w:lang w:val="en-US" w:eastAsia="zh-CN"/>
                <w14:textFill>
                  <w14:solidFill>
                    <w14:schemeClr w14:val="tx1"/>
                  </w14:solidFill>
                </w14:textFill>
              </w:rPr>
              <w:t>管理：支持</w:t>
            </w:r>
            <w:r>
              <w:rPr>
                <w:rFonts w:hint="default" w:eastAsia="宋体"/>
                <w:color w:val="000000" w:themeColor="text1"/>
                <w:lang w:val="en-US" w:eastAsia="zh-CN"/>
                <w14:textFill>
                  <w14:solidFill>
                    <w14:schemeClr w14:val="tx1"/>
                  </w14:solidFill>
                </w14:textFill>
              </w:rPr>
              <w:t>Web</w:t>
            </w:r>
            <w:r>
              <w:rPr>
                <w:rFonts w:hint="eastAsia" w:eastAsia="宋体"/>
                <w:color w:val="000000" w:themeColor="text1"/>
                <w:lang w:val="en-US" w:eastAsia="zh-CN"/>
                <w14:textFill>
                  <w14:solidFill>
                    <w14:schemeClr w14:val="tx1"/>
                  </w14:solidFill>
                </w14:textFill>
              </w:rPr>
              <w:t>端管理，可进行人员管理、参数配置、事件查询、系统维护等操作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、维护方便：支持中心远程升级，批量刷机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2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可视对讲管理机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、显示屏：</w:t>
            </w:r>
            <w:r>
              <w:rPr>
                <w:rFonts w:hint="default" w:eastAsia="宋体"/>
                <w:color w:val="000000" w:themeColor="text1"/>
                <w:lang w:val="en-US" w:eastAsia="zh-CN"/>
                <w14:textFill>
                  <w14:solidFill>
                    <w14:schemeClr w14:val="tx1"/>
                  </w14:solidFill>
                </w14:textFill>
              </w:rPr>
              <w:t>10.1</w:t>
            </w:r>
            <w:r>
              <w:rPr>
                <w:rFonts w:hint="eastAsia" w:eastAsia="宋体"/>
                <w:color w:val="000000" w:themeColor="text1"/>
                <w:lang w:val="en-US" w:eastAsia="zh-CN"/>
                <w14:textFill>
                  <w14:solidFill>
                    <w14:schemeClr w14:val="tx1"/>
                  </w14:solidFill>
                </w14:textFill>
              </w:rPr>
              <w:t>英寸</w:t>
            </w:r>
            <w:r>
              <w:rPr>
                <w:rFonts w:hint="default" w:eastAsia="宋体"/>
                <w:color w:val="000000" w:themeColor="text1"/>
                <w:lang w:val="en-US" w:eastAsia="zh-CN"/>
                <w14:textFill>
                  <w14:solidFill>
                    <w14:schemeClr w14:val="tx1"/>
                  </w14:solidFill>
                </w14:textFill>
              </w:rPr>
              <w:t>IPS</w:t>
            </w:r>
            <w:r>
              <w:rPr>
                <w:rFonts w:hint="eastAsia" w:eastAsia="宋体"/>
                <w:color w:val="000000" w:themeColor="text1"/>
                <w:lang w:val="en-US" w:eastAsia="zh-CN"/>
                <w14:textFill>
                  <w14:solidFill>
                    <w14:schemeClr w14:val="tx1"/>
                  </w14:solidFill>
                </w14:textFill>
              </w:rPr>
              <w:t>彩色触摸屏；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、显示屏分辨率：</w:t>
            </w:r>
            <w:r>
              <w:rPr>
                <w:rFonts w:hint="default" w:eastAsia="宋体"/>
                <w:color w:val="000000" w:themeColor="text1"/>
                <w:lang w:val="en-US" w:eastAsia="zh-CN"/>
                <w14:textFill>
                  <w14:solidFill>
                    <w14:schemeClr w14:val="tx1"/>
                  </w14:solidFill>
                </w14:textFill>
              </w:rPr>
              <w:t>1280*800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、摄像头：</w:t>
            </w:r>
            <w:r>
              <w:rPr>
                <w:rFonts w:hint="default" w:eastAsia="宋体"/>
                <w:color w:val="000000" w:themeColor="text1"/>
                <w:lang w:val="en-US" w:eastAsia="zh-CN"/>
                <w14:textFill>
                  <w14:solidFill>
                    <w14:schemeClr w14:val="tx1"/>
                  </w14:solidFill>
                </w14:textFill>
              </w:rPr>
              <w:t>CMOS 200W</w:t>
            </w:r>
            <w:r>
              <w:rPr>
                <w:rFonts w:hint="eastAsia" w:eastAsia="宋体"/>
                <w:color w:val="000000" w:themeColor="text1"/>
                <w:lang w:val="en-US" w:eastAsia="zh-CN"/>
                <w14:textFill>
                  <w14:solidFill>
                    <w14:schemeClr w14:val="tx1"/>
                  </w14:solidFill>
                </w14:textFill>
              </w:rPr>
              <w:t>像素，可开关；</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、操作方式：触摸屏幕</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触摸按键；</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、网络协议：</w:t>
            </w:r>
            <w:r>
              <w:rPr>
                <w:rFonts w:hint="default" w:eastAsia="宋体"/>
                <w:color w:val="000000" w:themeColor="text1"/>
                <w:lang w:val="en-US" w:eastAsia="zh-CN"/>
                <w14:textFill>
                  <w14:solidFill>
                    <w14:schemeClr w14:val="tx1"/>
                  </w14:solidFill>
                </w14:textFill>
              </w:rPr>
              <w:t xml:space="preserve">TCP/IP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RTSP</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SIP2.0</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、硬件接口：</w:t>
            </w:r>
            <w:r>
              <w:rPr>
                <w:rFonts w:hint="default" w:eastAsia="宋体"/>
                <w:color w:val="000000" w:themeColor="text1"/>
                <w:lang w:val="en-US" w:eastAsia="zh-CN"/>
                <w14:textFill>
                  <w14:solidFill>
                    <w14:schemeClr w14:val="tx1"/>
                  </w14:solidFill>
                </w14:textFill>
              </w:rPr>
              <w:t>RJ45*1</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RS485*1</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USB*3</w:t>
            </w:r>
            <w:r>
              <w:rPr>
                <w:rFonts w:hint="eastAsia" w:eastAsia="宋体"/>
                <w:color w:val="000000" w:themeColor="text1"/>
                <w:lang w:val="en-US" w:eastAsia="zh-CN"/>
                <w14:textFill>
                  <w14:solidFill>
                    <w14:schemeClr w14:val="tx1"/>
                  </w14:solidFill>
                </w14:textFill>
              </w:rPr>
              <w:t>（其中一个是下载口），</w:t>
            </w:r>
            <w:r>
              <w:rPr>
                <w:rFonts w:hint="default" w:eastAsia="宋体"/>
                <w:color w:val="000000" w:themeColor="text1"/>
                <w:lang w:val="en-US" w:eastAsia="zh-CN"/>
                <w14:textFill>
                  <w14:solidFill>
                    <w14:schemeClr w14:val="tx1"/>
                  </w14:solidFill>
                </w14:textFill>
              </w:rPr>
              <w:t>IO</w:t>
            </w:r>
            <w:r>
              <w:rPr>
                <w:rFonts w:hint="eastAsia" w:eastAsia="宋体"/>
                <w:color w:val="000000" w:themeColor="text1"/>
                <w:lang w:val="en-US" w:eastAsia="zh-CN"/>
                <w14:textFill>
                  <w14:solidFill>
                    <w14:schemeClr w14:val="tx1"/>
                  </w14:solidFill>
                </w14:textFill>
              </w:rPr>
              <w:t>输入</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IO</w:t>
            </w:r>
            <w:r>
              <w:rPr>
                <w:rFonts w:hint="eastAsia" w:eastAsia="宋体"/>
                <w:color w:val="000000" w:themeColor="text1"/>
                <w:lang w:val="en-US" w:eastAsia="zh-CN"/>
                <w14:textFill>
                  <w14:solidFill>
                    <w14:schemeClr w14:val="tx1"/>
                  </w14:solidFill>
                </w14:textFill>
              </w:rPr>
              <w:t>输出</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TF</w:t>
            </w:r>
            <w:r>
              <w:rPr>
                <w:rFonts w:hint="eastAsia" w:eastAsia="宋体"/>
                <w:color w:val="000000" w:themeColor="text1"/>
                <w:lang w:val="en-US" w:eastAsia="zh-CN"/>
                <w14:textFill>
                  <w14:solidFill>
                    <w14:schemeClr w14:val="tx1"/>
                  </w14:solidFill>
                </w14:textFill>
              </w:rPr>
              <w:t>拓展接口</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HDMI*1</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、供电方式：</w:t>
            </w:r>
            <w:r>
              <w:rPr>
                <w:rFonts w:hint="default" w:eastAsia="宋体"/>
                <w:color w:val="000000" w:themeColor="text1"/>
                <w:lang w:val="en-US" w:eastAsia="zh-CN"/>
                <w14:textFill>
                  <w14:solidFill>
                    <w14:schemeClr w14:val="tx1"/>
                  </w14:solidFill>
                </w14:textFill>
              </w:rPr>
              <w:t>DC12V(</w:t>
            </w:r>
            <w:r>
              <w:rPr>
                <w:rFonts w:hint="eastAsia" w:eastAsia="宋体"/>
                <w:color w:val="000000" w:themeColor="text1"/>
                <w:lang w:val="en-US" w:eastAsia="zh-CN"/>
                <w14:textFill>
                  <w14:solidFill>
                    <w14:schemeClr w14:val="tx1"/>
                  </w14:solidFill>
                </w14:textFill>
              </w:rPr>
              <w:t>自带电源适配器</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或标准</w:t>
            </w:r>
            <w:r>
              <w:rPr>
                <w:rFonts w:hint="default" w:eastAsia="宋体"/>
                <w:color w:val="000000" w:themeColor="text1"/>
                <w:lang w:val="en-US" w:eastAsia="zh-CN"/>
                <w14:textFill>
                  <w14:solidFill>
                    <w14:schemeClr w14:val="tx1"/>
                  </w14:solidFill>
                </w14:textFill>
              </w:rPr>
              <w:t>POE</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、设备功耗：</w:t>
            </w:r>
            <w:r>
              <w:rPr>
                <w:rFonts w:hint="default" w:eastAsia="宋体"/>
                <w:color w:val="000000" w:themeColor="text1"/>
                <w:lang w:val="en-US" w:eastAsia="zh-CN"/>
                <w14:textFill>
                  <w14:solidFill>
                    <w14:schemeClr w14:val="tx1"/>
                  </w14:solidFill>
                </w14:textFill>
              </w:rPr>
              <w:t>≤12W</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、工作温度：</w:t>
            </w:r>
            <w:r>
              <w:rPr>
                <w:rFonts w:hint="default" w:eastAsia="宋体"/>
                <w:color w:val="000000" w:themeColor="text1"/>
                <w:lang w:val="en-US" w:eastAsia="zh-CN"/>
                <w14:textFill>
                  <w14:solidFill>
                    <w14:schemeClr w14:val="tx1"/>
                  </w14:solidFill>
                </w14:textFill>
              </w:rPr>
              <w:t xml:space="preserve"> -10 °C-+50 °C</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、工作湿度：</w:t>
            </w:r>
            <w:r>
              <w:rPr>
                <w:rFonts w:hint="default" w:eastAsia="宋体"/>
                <w:color w:val="000000" w:themeColor="text1"/>
                <w:lang w:val="en-US" w:eastAsia="zh-CN"/>
                <w14:textFill>
                  <w14:solidFill>
                    <w14:schemeClr w14:val="tx1"/>
                  </w14:solidFill>
                </w14:textFill>
              </w:rPr>
              <w:t>10%-90%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、防护等级：</w:t>
            </w:r>
            <w:r>
              <w:rPr>
                <w:rFonts w:hint="default" w:eastAsia="宋体"/>
                <w:color w:val="000000" w:themeColor="text1"/>
                <w:lang w:val="en-US" w:eastAsia="zh-CN"/>
                <w14:textFill>
                  <w14:solidFill>
                    <w14:schemeClr w14:val="tx1"/>
                  </w14:solidFill>
                </w14:textFill>
              </w:rPr>
              <w:t>IP54</w:t>
            </w:r>
            <w:r>
              <w:rPr>
                <w:rFonts w:hint="eastAsia" w:eastAsia="宋体"/>
                <w:color w:val="000000" w:themeColor="text1"/>
                <w:lang w:val="en-US" w:eastAsia="zh-CN"/>
                <w14:textFill>
                  <w14:solidFill>
                    <w14:schemeClr w14:val="tx1"/>
                  </w14:solidFill>
                </w14:textFill>
              </w:rPr>
              <w:t>，室内使用；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、安装方式：桌面式安装或壁挂式安装；</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、产品尺寸：</w:t>
            </w:r>
            <w:r>
              <w:rPr>
                <w:rFonts w:hint="default" w:eastAsia="宋体"/>
                <w:color w:val="000000" w:themeColor="text1"/>
                <w:lang w:val="en-US" w:eastAsia="zh-CN"/>
                <w14:textFill>
                  <w14:solidFill>
                    <w14:schemeClr w14:val="tx1"/>
                  </w14:solidFill>
                </w14:textFill>
              </w:rPr>
              <w:t>292mm*166mm*31mm</w:t>
            </w:r>
            <w:r>
              <w:rPr>
                <w:rFonts w:hint="eastAsia" w:eastAsia="宋体"/>
                <w:color w:val="000000" w:themeColor="text1"/>
                <w:lang w:val="en-US" w:eastAsia="zh-CN"/>
                <w14:textFill>
                  <w14:solidFill>
                    <w14:schemeClr w14:val="tx1"/>
                  </w14:solidFill>
                </w14:textFill>
              </w:rPr>
              <w:t>（长</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宽</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厚）；</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【功能特性】</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、视频监控：支持预览权限范围内公共摄像头及门口机实时画面，可</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720P</w:t>
            </w:r>
            <w:r>
              <w:rPr>
                <w:rFonts w:hint="eastAsia" w:eastAsia="宋体"/>
                <w:color w:val="000000" w:themeColor="text1"/>
                <w:lang w:val="en-US" w:eastAsia="zh-CN"/>
                <w14:textFill>
                  <w14:solidFill>
                    <w14:schemeClr w14:val="tx1"/>
                  </w14:solidFill>
                </w14:textFill>
              </w:rPr>
              <w:t>画面同时监视，可点击门口机画面进行对讲；</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、对讲功能：支持与门口机、室内机及其他管理机之间的可视对讲，支持遇忙呼叫等待、呼叫转移功能；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、多方对讲：支持拉取多台室内机、管理机设备进行多方对讲，最大支持</w:t>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台设备；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、副机管理：支持</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主</w:t>
            </w:r>
            <w:r>
              <w:rPr>
                <w:rFonts w:hint="default" w:eastAsia="宋体"/>
                <w:color w:val="000000" w:themeColor="text1"/>
                <w:lang w:val="en-US" w:eastAsia="zh-CN"/>
                <w14:textFill>
                  <w14:solidFill>
                    <w14:schemeClr w14:val="tx1"/>
                  </w14:solidFill>
                </w14:textFill>
              </w:rPr>
              <w:t>64</w:t>
            </w:r>
            <w:r>
              <w:rPr>
                <w:rFonts w:hint="eastAsia" w:eastAsia="宋体"/>
                <w:color w:val="000000" w:themeColor="text1"/>
                <w:lang w:val="en-US" w:eastAsia="zh-CN"/>
                <w14:textFill>
                  <w14:solidFill>
                    <w14:schemeClr w14:val="tx1"/>
                  </w14:solidFill>
                </w14:textFill>
              </w:rPr>
              <w:t>副管理机，多管理机场景支持群呼和按优先级呼叫；</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、录音录像：支持视频监视时抓拍、录像监视画面，对讲通话时录音；</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、远程开门：支持在被门口机呼叫或远程监视门口机时远程开锁；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、广播功能：支持实时广播、定时广播功能；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、报警接收：实时接收、显示业主家庭室内机发送的报警信息；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SIP</w:t>
            </w:r>
            <w:r>
              <w:rPr>
                <w:rFonts w:hint="eastAsia" w:eastAsia="宋体"/>
                <w:color w:val="000000" w:themeColor="text1"/>
                <w:lang w:val="en-US" w:eastAsia="zh-CN"/>
                <w14:textFill>
                  <w14:solidFill>
                    <w14:schemeClr w14:val="tx1"/>
                  </w14:solidFill>
                </w14:textFill>
              </w:rPr>
              <w:t>服务：提供</w:t>
            </w:r>
            <w:r>
              <w:rPr>
                <w:rFonts w:hint="default" w:eastAsia="宋体"/>
                <w:color w:val="000000" w:themeColor="text1"/>
                <w:lang w:val="en-US" w:eastAsia="zh-CN"/>
                <w14:textFill>
                  <w14:solidFill>
                    <w14:schemeClr w14:val="tx1"/>
                  </w14:solidFill>
                </w14:textFill>
              </w:rPr>
              <w:t>10000</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SIP</w:t>
            </w:r>
            <w:r>
              <w:rPr>
                <w:rFonts w:hint="eastAsia" w:eastAsia="宋体"/>
                <w:color w:val="000000" w:themeColor="text1"/>
                <w:lang w:val="en-US" w:eastAsia="zh-CN"/>
                <w14:textFill>
                  <w14:solidFill>
                    <w14:schemeClr w14:val="tx1"/>
                  </w14:solidFill>
                </w14:textFill>
              </w:rPr>
              <w:t>服务，节省成本，优化产品系统架构；</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、外设拓展：支持拓展鹅颈话筒、音箱</w:t>
            </w:r>
            <w:r>
              <w:rPr>
                <w:rFonts w:hint="default" w:eastAsia="宋体"/>
                <w:color w:val="000000" w:themeColor="text1"/>
                <w:lang w:val="en-US" w:eastAsia="zh-CN"/>
                <w14:textFill>
                  <w14:solidFill>
                    <w14:schemeClr w14:val="tx1"/>
                  </w14:solidFill>
                </w14:textFill>
              </w:rPr>
              <w:t>&amp;</w:t>
            </w:r>
            <w:r>
              <w:rPr>
                <w:rFonts w:hint="eastAsia" w:eastAsia="宋体"/>
                <w:color w:val="000000" w:themeColor="text1"/>
                <w:lang w:val="en-US" w:eastAsia="zh-CN"/>
                <w14:textFill>
                  <w14:solidFill>
                    <w14:schemeClr w14:val="tx1"/>
                  </w14:solidFill>
                </w14:textFill>
              </w:rPr>
              <w:t>指纹模块、</w:t>
            </w:r>
            <w:r>
              <w:rPr>
                <w:rFonts w:hint="default" w:eastAsia="宋体"/>
                <w:color w:val="000000" w:themeColor="text1"/>
                <w:lang w:val="en-US" w:eastAsia="zh-CN"/>
                <w14:textFill>
                  <w14:solidFill>
                    <w14:schemeClr w14:val="tx1"/>
                  </w14:solidFill>
                </w14:textFill>
              </w:rPr>
              <w:t>TF</w:t>
            </w:r>
            <w:r>
              <w:rPr>
                <w:rFonts w:hint="eastAsia" w:eastAsia="宋体"/>
                <w:color w:val="000000" w:themeColor="text1"/>
                <w:lang w:val="en-US" w:eastAsia="zh-CN"/>
                <w14:textFill>
                  <w14:solidFill>
                    <w14:schemeClr w14:val="tx1"/>
                  </w14:solidFill>
                </w14:textFill>
              </w:rPr>
              <w:t>卡，用于提高音量，扩展容量，提高安全性；</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、安卓系统，支持第三方</w:t>
            </w:r>
            <w:r>
              <w:rPr>
                <w:rFonts w:hint="default" w:eastAsia="宋体"/>
                <w:color w:val="000000" w:themeColor="text1"/>
                <w:lang w:val="en-US" w:eastAsia="zh-CN"/>
                <w14:textFill>
                  <w14:solidFill>
                    <w14:schemeClr w14:val="tx1"/>
                  </w14:solidFill>
                </w14:textFill>
              </w:rPr>
              <w:t>app</w:t>
            </w:r>
            <w:r>
              <w:rPr>
                <w:rFonts w:hint="eastAsia" w:eastAsia="宋体"/>
                <w:color w:val="000000" w:themeColor="text1"/>
                <w:lang w:val="en-US" w:eastAsia="zh-CN"/>
                <w14:textFill>
                  <w14:solidFill>
                    <w14:schemeClr w14:val="tx1"/>
                  </w14:solidFill>
                </w14:textFill>
              </w:rPr>
              <w:t>安装（</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个），便于拓展个性业务应用；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、设备管理：设备支持对室内机校时，支持查看门口机、室内机在线状态可对门口机、室内机升级</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Web</w:t>
            </w:r>
            <w:r>
              <w:rPr>
                <w:rFonts w:hint="eastAsia" w:eastAsia="宋体"/>
                <w:color w:val="000000" w:themeColor="text1"/>
                <w:lang w:val="en-US" w:eastAsia="zh-CN"/>
                <w14:textFill>
                  <w14:solidFill>
                    <w14:schemeClr w14:val="tx1"/>
                  </w14:solidFill>
                </w14:textFill>
              </w:rPr>
              <w:t>管理：设备支持</w:t>
            </w:r>
            <w:r>
              <w:rPr>
                <w:rFonts w:hint="default" w:eastAsia="宋体"/>
                <w:color w:val="000000" w:themeColor="text1"/>
                <w:lang w:val="en-US" w:eastAsia="zh-CN"/>
                <w14:textFill>
                  <w14:solidFill>
                    <w14:schemeClr w14:val="tx1"/>
                  </w14:solidFill>
                </w14:textFill>
              </w:rPr>
              <w:t>web</w:t>
            </w:r>
            <w:r>
              <w:rPr>
                <w:rFonts w:hint="eastAsia" w:eastAsia="宋体"/>
                <w:color w:val="000000" w:themeColor="text1"/>
                <w:lang w:val="en-US" w:eastAsia="zh-CN"/>
                <w14:textFill>
                  <w14:solidFill>
                    <w14:schemeClr w14:val="tx1"/>
                  </w14:solidFill>
                </w14:textFill>
              </w:rPr>
              <w:t>进行参数配置、账号管理、系统维护等操作；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枪机支架</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37</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枪机支架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球机支架</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球机支架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线管</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米</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1040</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PC25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网线</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箱</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28</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4224" w:type="dxa"/>
            <w:gridSpan w:val="3"/>
            <w:tcBorders>
              <w:top w:val="single" w:color="000000" w:sz="4" w:space="0"/>
              <w:left w:val="single" w:color="000000" w:sz="4" w:space="0"/>
              <w:bottom w:val="single" w:color="000000" w:sz="4" w:space="0"/>
              <w:right w:val="single" w:color="000000" w:sz="4" w:space="0"/>
            </w:tcBorders>
            <w:shd w:val="clear" w:color="auto" w:fill="92D050"/>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六、入侵报警系统</w:t>
            </w:r>
          </w:p>
        </w:tc>
        <w:tc>
          <w:tcPr>
            <w:tcW w:w="825"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92D050"/>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序号</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设备名称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数量</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功能参数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93"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室外三光束</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50</w:t>
            </w:r>
            <w:r>
              <w:rPr>
                <w:rStyle w:val="14"/>
                <w:color w:val="000000" w:themeColor="text1"/>
                <w:sz w:val="21"/>
                <w:szCs w:val="21"/>
                <w:lang w:val="en-US" w:eastAsia="zh-CN" w:bidi="ar"/>
                <w14:textFill>
                  <w14:solidFill>
                    <w14:schemeClr w14:val="tx1"/>
                  </w14:solidFill>
                </w14:textFill>
              </w:rPr>
              <w:t>米主动式红外对射</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对</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★室外三光束</w:t>
            </w:r>
            <w:r>
              <w:rPr>
                <w:rFonts w:hint="default" w:eastAsia="宋体"/>
                <w:color w:val="000000" w:themeColor="text1"/>
                <w:lang w:val="en-US" w:eastAsia="zh-CN"/>
                <w14:textFill>
                  <w14:solidFill>
                    <w14:schemeClr w14:val="tx1"/>
                  </w14:solidFill>
                </w14:textFill>
              </w:rPr>
              <w:t>50</w:t>
            </w:r>
            <w:r>
              <w:rPr>
                <w:rFonts w:hint="eastAsia" w:eastAsia="宋体"/>
                <w:color w:val="000000" w:themeColor="text1"/>
                <w:lang w:val="en-US" w:eastAsia="zh-CN"/>
                <w14:textFill>
                  <w14:solidFill>
                    <w14:schemeClr w14:val="tx1"/>
                  </w14:solidFill>
                </w14:textFill>
              </w:rPr>
              <w:t>米主动式红外对射，日本进口菲涅尔透镜芯片，透光率高，</w:t>
            </w:r>
            <w:r>
              <w:rPr>
                <w:rFonts w:hint="default" w:eastAsia="宋体"/>
                <w:color w:val="000000" w:themeColor="text1"/>
                <w:lang w:val="en-US" w:eastAsia="zh-CN"/>
                <w14:textFill>
                  <w14:solidFill>
                    <w14:schemeClr w14:val="tx1"/>
                  </w14:solidFill>
                </w14:textFill>
              </w:rPr>
              <w:t>ABS</w:t>
            </w:r>
            <w:r>
              <w:rPr>
                <w:rFonts w:hint="eastAsia" w:eastAsia="宋体"/>
                <w:color w:val="000000" w:themeColor="text1"/>
                <w:lang w:val="en-US" w:eastAsia="zh-CN"/>
                <w14:textFill>
                  <w14:solidFill>
                    <w14:schemeClr w14:val="tx1"/>
                  </w14:solidFill>
                </w14:textFill>
              </w:rPr>
              <w:t>专用外罩材质，可过滤杂光；自带室外恒温技术，超强抗白光干扰；警戒方式：三光束，探测范围：</w:t>
            </w:r>
            <w:r>
              <w:rPr>
                <w:rFonts w:hint="default" w:eastAsia="宋体"/>
                <w:color w:val="000000" w:themeColor="text1"/>
                <w:lang w:val="en-US" w:eastAsia="zh-CN"/>
                <w14:textFill>
                  <w14:solidFill>
                    <w14:schemeClr w14:val="tx1"/>
                  </w14:solidFill>
                </w14:textFill>
              </w:rPr>
              <w:t>50</w:t>
            </w:r>
            <w:r>
              <w:rPr>
                <w:rFonts w:hint="eastAsia" w:eastAsia="宋体"/>
                <w:color w:val="000000" w:themeColor="text1"/>
                <w:lang w:val="en-US" w:eastAsia="zh-CN"/>
                <w14:textFill>
                  <w14:solidFill>
                    <w14:schemeClr w14:val="tx1"/>
                  </w14:solidFill>
                </w14:textFill>
              </w:rPr>
              <w:t>米，</w:t>
            </w:r>
            <w:r>
              <w:rPr>
                <w:rFonts w:hint="default" w:eastAsia="宋体"/>
                <w:color w:val="000000" w:themeColor="text1"/>
                <w:lang w:val="en-US" w:eastAsia="zh-CN"/>
                <w14:textFill>
                  <w14:solidFill>
                    <w14:schemeClr w14:val="tx1"/>
                  </w14:solidFill>
                </w14:textFill>
              </w:rPr>
              <w:t>DC12V</w:t>
            </w:r>
            <w:r>
              <w:rPr>
                <w:rFonts w:hint="eastAsia" w:eastAsia="宋体"/>
                <w:color w:val="000000" w:themeColor="text1"/>
                <w:lang w:val="en-US" w:eastAsia="zh-CN"/>
                <w14:textFill>
                  <w14:solidFill>
                    <w14:schemeClr w14:val="tx1"/>
                  </w14:solidFill>
                </w14:textFill>
              </w:rPr>
              <w:t>供电，最大功耗</w:t>
            </w:r>
            <w:r>
              <w:rPr>
                <w:rFonts w:hint="default" w:eastAsia="宋体"/>
                <w:color w:val="000000" w:themeColor="text1"/>
                <w:lang w:val="en-US" w:eastAsia="zh-CN"/>
                <w14:textFill>
                  <w14:solidFill>
                    <w14:schemeClr w14:val="tx1"/>
                  </w14:solidFill>
                </w14:textFill>
              </w:rPr>
              <w:t>150MA</w:t>
            </w:r>
            <w:r>
              <w:rPr>
                <w:rFonts w:hint="eastAsia" w:eastAsia="宋体"/>
                <w:color w:val="000000" w:themeColor="text1"/>
                <w:lang w:val="en-US" w:eastAsia="zh-CN"/>
                <w14:textFill>
                  <w14:solidFill>
                    <w14:schemeClr w14:val="tx1"/>
                  </w14:solidFill>
                </w14:textFill>
              </w:rPr>
              <w:t>（产品需提供行业检测报告）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5"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室外双光束</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100</w:t>
            </w:r>
            <w:r>
              <w:rPr>
                <w:rStyle w:val="14"/>
                <w:color w:val="000000" w:themeColor="text1"/>
                <w:sz w:val="21"/>
                <w:szCs w:val="21"/>
                <w:lang w:val="en-US" w:eastAsia="zh-CN" w:bidi="ar"/>
                <w14:textFill>
                  <w14:solidFill>
                    <w14:schemeClr w14:val="tx1"/>
                  </w14:solidFill>
                </w14:textFill>
              </w:rPr>
              <w:t>米主动式红外对射</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对</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★室外三光束</w:t>
            </w:r>
            <w:r>
              <w:rPr>
                <w:rFonts w:hint="default" w:eastAsia="宋体"/>
                <w:color w:val="000000" w:themeColor="text1"/>
                <w:lang w:val="en-US" w:eastAsia="zh-CN"/>
                <w14:textFill>
                  <w14:solidFill>
                    <w14:schemeClr w14:val="tx1"/>
                  </w14:solidFill>
                </w14:textFill>
              </w:rPr>
              <w:t>50</w:t>
            </w:r>
            <w:r>
              <w:rPr>
                <w:rFonts w:hint="eastAsia" w:eastAsia="宋体"/>
                <w:color w:val="000000" w:themeColor="text1"/>
                <w:lang w:val="en-US" w:eastAsia="zh-CN"/>
                <w14:textFill>
                  <w14:solidFill>
                    <w14:schemeClr w14:val="tx1"/>
                  </w14:solidFill>
                </w14:textFill>
              </w:rPr>
              <w:t>米主动式红外对射，日本进口菲涅尔透镜芯片，透光率高，</w:t>
            </w:r>
            <w:r>
              <w:rPr>
                <w:rFonts w:hint="default" w:eastAsia="宋体"/>
                <w:color w:val="000000" w:themeColor="text1"/>
                <w:lang w:val="en-US" w:eastAsia="zh-CN"/>
                <w14:textFill>
                  <w14:solidFill>
                    <w14:schemeClr w14:val="tx1"/>
                  </w14:solidFill>
                </w14:textFill>
              </w:rPr>
              <w:t>ABS</w:t>
            </w:r>
            <w:r>
              <w:rPr>
                <w:rFonts w:hint="eastAsia" w:eastAsia="宋体"/>
                <w:color w:val="000000" w:themeColor="text1"/>
                <w:lang w:val="en-US" w:eastAsia="zh-CN"/>
                <w14:textFill>
                  <w14:solidFill>
                    <w14:schemeClr w14:val="tx1"/>
                  </w14:solidFill>
                </w14:textFill>
              </w:rPr>
              <w:t>专用外罩材质，可过滤杂光；自带室外恒温技术，超强抗白光干扰；警戒方式：三光束，探测范围：</w:t>
            </w:r>
            <w:r>
              <w:rPr>
                <w:rFonts w:hint="default" w:eastAsia="宋体"/>
                <w:color w:val="000000" w:themeColor="text1"/>
                <w:lang w:val="en-US" w:eastAsia="zh-CN"/>
                <w14:textFill>
                  <w14:solidFill>
                    <w14:schemeClr w14:val="tx1"/>
                  </w14:solidFill>
                </w14:textFill>
              </w:rPr>
              <w:t>50</w:t>
            </w:r>
            <w:r>
              <w:rPr>
                <w:rFonts w:hint="eastAsia" w:eastAsia="宋体"/>
                <w:color w:val="000000" w:themeColor="text1"/>
                <w:lang w:val="en-US" w:eastAsia="zh-CN"/>
                <w14:textFill>
                  <w14:solidFill>
                    <w14:schemeClr w14:val="tx1"/>
                  </w14:solidFill>
                </w14:textFill>
              </w:rPr>
              <w:t>米，</w:t>
            </w:r>
            <w:r>
              <w:rPr>
                <w:rFonts w:hint="default" w:eastAsia="宋体"/>
                <w:color w:val="000000" w:themeColor="text1"/>
                <w:lang w:val="en-US" w:eastAsia="zh-CN"/>
                <w14:textFill>
                  <w14:solidFill>
                    <w14:schemeClr w14:val="tx1"/>
                  </w14:solidFill>
                </w14:textFill>
              </w:rPr>
              <w:t>DC12V</w:t>
            </w:r>
            <w:r>
              <w:rPr>
                <w:rFonts w:hint="eastAsia" w:eastAsia="宋体"/>
                <w:color w:val="000000" w:themeColor="text1"/>
                <w:lang w:val="en-US" w:eastAsia="zh-CN"/>
                <w14:textFill>
                  <w14:solidFill>
                    <w14:schemeClr w14:val="tx1"/>
                  </w14:solidFill>
                </w14:textFill>
              </w:rPr>
              <w:t>供电，最大功耗</w:t>
            </w:r>
            <w:r>
              <w:rPr>
                <w:rFonts w:hint="default" w:eastAsia="宋体"/>
                <w:color w:val="000000" w:themeColor="text1"/>
                <w:lang w:val="en-US" w:eastAsia="zh-CN"/>
                <w14:textFill>
                  <w14:solidFill>
                    <w14:schemeClr w14:val="tx1"/>
                  </w14:solidFill>
                </w14:textFill>
              </w:rPr>
              <w:t>150MA</w:t>
            </w:r>
            <w:r>
              <w:rPr>
                <w:rFonts w:hint="eastAsia" w:eastAsia="宋体"/>
                <w:color w:val="000000" w:themeColor="text1"/>
                <w:lang w:val="en-US" w:eastAsia="zh-CN"/>
                <w14:textFill>
                  <w14:solidFill>
                    <w14:schemeClr w14:val="tx1"/>
                  </w14:solidFill>
                </w14:textFill>
              </w:rPr>
              <w:t>（产品需提供行业检测报告）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50CM L</w:t>
            </w:r>
            <w:r>
              <w:rPr>
                <w:rStyle w:val="14"/>
                <w:color w:val="000000" w:themeColor="text1"/>
                <w:sz w:val="21"/>
                <w:szCs w:val="21"/>
                <w:lang w:val="en-US" w:eastAsia="zh-CN" w:bidi="ar"/>
                <w14:textFill>
                  <w14:solidFill>
                    <w14:schemeClr w14:val="tx1"/>
                  </w14:solidFill>
                </w14:textFill>
              </w:rPr>
              <w:t>型不锈钢支架</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对</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13</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对射安装支架，</w:t>
            </w:r>
            <w:r>
              <w:rPr>
                <w:rFonts w:hint="default" w:eastAsia="宋体"/>
                <w:color w:val="000000" w:themeColor="text1"/>
                <w:lang w:val="en-US" w:eastAsia="zh-CN"/>
                <w14:textFill>
                  <w14:solidFill>
                    <w14:schemeClr w14:val="tx1"/>
                  </w14:solidFill>
                </w14:textFill>
              </w:rPr>
              <w:t>50X15CM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L</w:t>
            </w:r>
            <w:r>
              <w:rPr>
                <w:rFonts w:hint="eastAsia" w:eastAsia="宋体"/>
                <w:color w:val="000000" w:themeColor="text1"/>
                <w:lang w:val="en-US" w:eastAsia="zh-CN"/>
                <w14:textFill>
                  <w14:solidFill>
                    <w14:schemeClr w14:val="tx1"/>
                  </w14:solidFill>
                </w14:textFill>
              </w:rPr>
              <w:t>型和</w:t>
            </w:r>
            <w:r>
              <w:rPr>
                <w:rFonts w:hint="default" w:eastAsia="宋体"/>
                <w:color w:val="000000" w:themeColor="text1"/>
                <w:lang w:val="en-US" w:eastAsia="zh-CN"/>
                <w14:textFill>
                  <w14:solidFill>
                    <w14:schemeClr w14:val="tx1"/>
                  </w14:solidFill>
                </w14:textFill>
              </w:rPr>
              <w:t>I</w:t>
            </w:r>
            <w:r>
              <w:rPr>
                <w:rFonts w:hint="eastAsia" w:eastAsia="宋体"/>
                <w:color w:val="000000" w:themeColor="text1"/>
                <w:lang w:val="en-US" w:eastAsia="zh-CN"/>
                <w14:textFill>
                  <w14:solidFill>
                    <w14:schemeClr w14:val="tx1"/>
                  </w14:solidFill>
                </w14:textFill>
              </w:rPr>
              <w:t>型可选，不锈钢材质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总线制报警主机</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 xml:space="preserve">1. . </w:t>
            </w:r>
            <w:r>
              <w:rPr>
                <w:rFonts w:hint="eastAsia" w:eastAsia="宋体"/>
                <w:color w:val="000000" w:themeColor="text1"/>
                <w:lang w:val="en-US" w:eastAsia="zh-CN"/>
                <w14:textFill>
                  <w14:solidFill>
                    <w14:schemeClr w14:val="tx1"/>
                  </w14:solidFill>
                </w14:textFill>
              </w:rPr>
              <w:t>报警主机自带</w:t>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个有线防区，通过总线最大可外扩至</w:t>
            </w:r>
            <w:r>
              <w:rPr>
                <w:rFonts w:hint="default" w:eastAsia="宋体"/>
                <w:color w:val="000000" w:themeColor="text1"/>
                <w:lang w:val="en-US" w:eastAsia="zh-CN"/>
                <w14:textFill>
                  <w14:solidFill>
                    <w14:schemeClr w14:val="tx1"/>
                  </w14:solidFill>
                </w14:textFill>
              </w:rPr>
              <w:t>600</w:t>
            </w:r>
            <w:r>
              <w:rPr>
                <w:rFonts w:hint="eastAsia" w:eastAsia="宋体"/>
                <w:color w:val="000000" w:themeColor="text1"/>
                <w:lang w:val="en-US" w:eastAsia="zh-CN"/>
                <w14:textFill>
                  <w14:solidFill>
                    <w14:schemeClr w14:val="tx1"/>
                  </w14:solidFill>
                </w14:textFill>
              </w:rPr>
              <w:t>个防区。</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2. </w:t>
            </w:r>
            <w:r>
              <w:rPr>
                <w:rFonts w:hint="eastAsia" w:eastAsia="宋体"/>
                <w:color w:val="000000" w:themeColor="text1"/>
                <w:lang w:val="en-US" w:eastAsia="zh-CN"/>
                <w14:textFill>
                  <w14:solidFill>
                    <w14:schemeClr w14:val="tx1"/>
                  </w14:solidFill>
                </w14:textFill>
              </w:rPr>
              <w:t>主机最大支持</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个键盘</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键盘通信距离超过</w:t>
            </w:r>
            <w:r>
              <w:rPr>
                <w:rFonts w:hint="default" w:eastAsia="宋体"/>
                <w:color w:val="000000" w:themeColor="text1"/>
                <w:lang w:val="en-US" w:eastAsia="zh-CN"/>
                <w14:textFill>
                  <w14:solidFill>
                    <w14:schemeClr w14:val="tx1"/>
                  </w14:solidFill>
                </w14:textFill>
              </w:rPr>
              <w:t>500</w:t>
            </w:r>
            <w:r>
              <w:rPr>
                <w:rFonts w:hint="eastAsia" w:eastAsia="宋体"/>
                <w:color w:val="000000" w:themeColor="text1"/>
                <w:lang w:val="en-US" w:eastAsia="zh-CN"/>
                <w14:textFill>
                  <w14:solidFill>
                    <w14:schemeClr w14:val="tx1"/>
                  </w14:solidFill>
                </w14:textFill>
              </w:rPr>
              <w:t>米。</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3. </w:t>
            </w:r>
            <w:r>
              <w:rPr>
                <w:rFonts w:hint="eastAsia" w:eastAsia="宋体"/>
                <w:color w:val="000000" w:themeColor="text1"/>
                <w:lang w:val="en-US" w:eastAsia="zh-CN"/>
                <w14:textFill>
                  <w14:solidFill>
                    <w14:schemeClr w14:val="tx1"/>
                  </w14:solidFill>
                </w14:textFill>
              </w:rPr>
              <w:t>主机最大可设置</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个分区，每个分区可管理若干个防区，且可独立分区操作。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4. </w:t>
            </w:r>
            <w:r>
              <w:rPr>
                <w:rFonts w:hint="eastAsia" w:eastAsia="宋体"/>
                <w:color w:val="000000" w:themeColor="text1"/>
                <w:lang w:val="en-US" w:eastAsia="zh-CN"/>
                <w14:textFill>
                  <w14:solidFill>
                    <w14:schemeClr w14:val="tx1"/>
                  </w14:solidFill>
                </w14:textFill>
              </w:rPr>
              <w:t>主机带有网络接口（</w:t>
            </w:r>
            <w:r>
              <w:rPr>
                <w:rFonts w:hint="default" w:eastAsia="宋体"/>
                <w:color w:val="000000" w:themeColor="text1"/>
                <w:lang w:val="en-US" w:eastAsia="zh-CN"/>
                <w14:textFill>
                  <w14:solidFill>
                    <w14:schemeClr w14:val="tx1"/>
                  </w14:solidFill>
                </w14:textFill>
              </w:rPr>
              <w:t>100M/10M</w:t>
            </w:r>
            <w:r>
              <w:rPr>
                <w:rFonts w:hint="eastAsia" w:eastAsia="宋体"/>
                <w:color w:val="000000" w:themeColor="text1"/>
                <w:lang w:val="en-US" w:eastAsia="zh-CN"/>
                <w14:textFill>
                  <w14:solidFill>
                    <w14:schemeClr w14:val="tx1"/>
                  </w14:solidFill>
                </w14:textFill>
              </w:rPr>
              <w:t>自适应，支持千兆网交换机），可通过网页修改参数或与中心软件通信。</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5. </w:t>
            </w:r>
            <w:r>
              <w:rPr>
                <w:rFonts w:hint="eastAsia" w:eastAsia="宋体"/>
                <w:color w:val="000000" w:themeColor="text1"/>
                <w:lang w:val="en-US" w:eastAsia="zh-CN"/>
                <w14:textFill>
                  <w14:solidFill>
                    <w14:schemeClr w14:val="tx1"/>
                  </w14:solidFill>
                </w14:textFill>
              </w:rPr>
              <w:t>主机带有</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个可编程输出功能，全部是带电输出。</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6. </w:t>
            </w:r>
            <w:r>
              <w:rPr>
                <w:rFonts w:hint="eastAsia" w:eastAsia="宋体"/>
                <w:color w:val="000000" w:themeColor="text1"/>
                <w:lang w:val="en-US" w:eastAsia="zh-CN"/>
                <w14:textFill>
                  <w14:solidFill>
                    <w14:schemeClr w14:val="tx1"/>
                  </w14:solidFill>
                </w14:textFill>
              </w:rPr>
              <w:t>报警主机带有双路多种类总线功能（</w:t>
            </w:r>
            <w:r>
              <w:rPr>
                <w:rFonts w:hint="default" w:eastAsia="宋体"/>
                <w:color w:val="000000" w:themeColor="text1"/>
                <w:lang w:val="en-US" w:eastAsia="zh-CN"/>
                <w14:textFill>
                  <w14:solidFill>
                    <w14:schemeClr w14:val="tx1"/>
                  </w14:solidFill>
                </w14:textFill>
              </w:rPr>
              <w:t>RS485 ,MUXBUS ,CANBUS</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7. </w:t>
            </w:r>
            <w:r>
              <w:rPr>
                <w:rFonts w:hint="eastAsia" w:eastAsia="宋体"/>
                <w:color w:val="000000" w:themeColor="text1"/>
                <w:lang w:val="en-US" w:eastAsia="zh-CN"/>
                <w14:textFill>
                  <w14:solidFill>
                    <w14:schemeClr w14:val="tx1"/>
                  </w14:solidFill>
                </w14:textFill>
              </w:rPr>
              <w:t>可电话拔号通过</w:t>
            </w:r>
            <w:r>
              <w:rPr>
                <w:rFonts w:hint="default" w:eastAsia="宋体"/>
                <w:color w:val="000000" w:themeColor="text1"/>
                <w:lang w:val="en-US" w:eastAsia="zh-CN"/>
                <w14:textFill>
                  <w14:solidFill>
                    <w14:schemeClr w14:val="tx1"/>
                  </w14:solidFill>
                </w14:textFill>
              </w:rPr>
              <w:t>CID</w:t>
            </w:r>
            <w:r>
              <w:rPr>
                <w:rFonts w:hint="eastAsia" w:eastAsia="宋体"/>
                <w:color w:val="000000" w:themeColor="text1"/>
                <w:lang w:val="en-US" w:eastAsia="zh-CN"/>
                <w14:textFill>
                  <w14:solidFill>
                    <w14:schemeClr w14:val="tx1"/>
                  </w14:solidFill>
                </w14:textFill>
              </w:rPr>
              <w:t>格式上报接警平台。</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8. </w:t>
            </w:r>
            <w:r>
              <w:rPr>
                <w:rFonts w:hint="eastAsia" w:eastAsia="宋体"/>
                <w:color w:val="000000" w:themeColor="text1"/>
                <w:lang w:val="en-US" w:eastAsia="zh-CN"/>
                <w14:textFill>
                  <w14:solidFill>
                    <w14:schemeClr w14:val="tx1"/>
                  </w14:solidFill>
                </w14:textFill>
              </w:rPr>
              <w:t>报警主机支持居家布防及外出布防。</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9. </w:t>
            </w:r>
            <w:r>
              <w:rPr>
                <w:rFonts w:hint="eastAsia" w:eastAsia="宋体"/>
                <w:color w:val="000000" w:themeColor="text1"/>
                <w:lang w:val="en-US" w:eastAsia="zh-CN"/>
                <w14:textFill>
                  <w14:solidFill>
                    <w14:schemeClr w14:val="tx1"/>
                  </w14:solidFill>
                </w14:textFill>
              </w:rPr>
              <w:t>主机有多级用户权限，并可对不同客户进行相关授权操作。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10. </w:t>
            </w:r>
            <w:r>
              <w:rPr>
                <w:rFonts w:hint="eastAsia" w:eastAsia="宋体"/>
                <w:color w:val="000000" w:themeColor="text1"/>
                <w:lang w:val="en-US" w:eastAsia="zh-CN"/>
                <w14:textFill>
                  <w14:solidFill>
                    <w14:schemeClr w14:val="tx1"/>
                  </w14:solidFill>
                </w14:textFill>
              </w:rPr>
              <w:t>产品通过主机自带网络上报</w:t>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个接警中心平台，每个平台可选择想要接收的信息。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11. </w:t>
            </w:r>
            <w:r>
              <w:rPr>
                <w:rFonts w:hint="eastAsia" w:eastAsia="宋体"/>
                <w:color w:val="000000" w:themeColor="text1"/>
                <w:lang w:val="en-US" w:eastAsia="zh-CN"/>
                <w14:textFill>
                  <w14:solidFill>
                    <w14:schemeClr w14:val="tx1"/>
                  </w14:solidFill>
                </w14:textFill>
              </w:rPr>
              <w:t>产品预留有</w:t>
            </w:r>
            <w:r>
              <w:rPr>
                <w:rFonts w:hint="default" w:eastAsia="宋体"/>
                <w:color w:val="000000" w:themeColor="text1"/>
                <w:lang w:val="en-US" w:eastAsia="zh-CN"/>
                <w14:textFill>
                  <w14:solidFill>
                    <w14:schemeClr w14:val="tx1"/>
                  </w14:solidFill>
                </w14:textFill>
              </w:rPr>
              <w:t>4G</w:t>
            </w:r>
            <w:r>
              <w:rPr>
                <w:rFonts w:hint="eastAsia" w:eastAsia="宋体"/>
                <w:color w:val="000000" w:themeColor="text1"/>
                <w:lang w:val="en-US" w:eastAsia="zh-CN"/>
                <w14:textFill>
                  <w14:solidFill>
                    <w14:schemeClr w14:val="tx1"/>
                  </w14:solidFill>
                </w14:textFill>
              </w:rPr>
              <w:t>接口，为以后与软件或服务器提供</w:t>
            </w:r>
            <w:r>
              <w:rPr>
                <w:rFonts w:hint="default" w:eastAsia="宋体"/>
                <w:color w:val="000000" w:themeColor="text1"/>
                <w:lang w:val="en-US" w:eastAsia="zh-CN"/>
                <w14:textFill>
                  <w14:solidFill>
                    <w14:schemeClr w14:val="tx1"/>
                  </w14:solidFill>
                </w14:textFill>
              </w:rPr>
              <w:t>4G</w:t>
            </w:r>
            <w:r>
              <w:rPr>
                <w:rFonts w:hint="eastAsia" w:eastAsia="宋体"/>
                <w:color w:val="000000" w:themeColor="text1"/>
                <w:lang w:val="en-US" w:eastAsia="zh-CN"/>
                <w14:textFill>
                  <w14:solidFill>
                    <w14:schemeClr w14:val="tx1"/>
                  </w14:solidFill>
                </w14:textFill>
              </w:rPr>
              <w:t>通信。</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12. </w:t>
            </w:r>
            <w:r>
              <w:rPr>
                <w:rFonts w:hint="eastAsia" w:eastAsia="宋体"/>
                <w:color w:val="000000" w:themeColor="text1"/>
                <w:lang w:val="en-US" w:eastAsia="zh-CN"/>
                <w14:textFill>
                  <w14:solidFill>
                    <w14:schemeClr w14:val="tx1"/>
                  </w14:solidFill>
                </w14:textFill>
              </w:rPr>
              <w:t>产品保留有无线接口（</w:t>
            </w:r>
            <w:r>
              <w:rPr>
                <w:rFonts w:hint="default" w:eastAsia="宋体"/>
                <w:color w:val="000000" w:themeColor="text1"/>
                <w:lang w:val="en-US" w:eastAsia="zh-CN"/>
                <w14:textFill>
                  <w14:solidFill>
                    <w14:schemeClr w14:val="tx1"/>
                  </w14:solidFill>
                </w14:textFill>
              </w:rPr>
              <w:t>LORA</w:t>
            </w:r>
            <w:r>
              <w:rPr>
                <w:rFonts w:hint="eastAsia" w:eastAsia="宋体"/>
                <w:color w:val="000000" w:themeColor="text1"/>
                <w:lang w:val="en-US" w:eastAsia="zh-CN"/>
                <w14:textFill>
                  <w14:solidFill>
                    <w14:schemeClr w14:val="tx1"/>
                  </w14:solidFill>
                </w14:textFill>
              </w:rPr>
              <w:t>及常用</w:t>
            </w:r>
            <w:r>
              <w:rPr>
                <w:rFonts w:hint="default" w:eastAsia="宋体"/>
                <w:color w:val="000000" w:themeColor="text1"/>
                <w:lang w:val="en-US" w:eastAsia="zh-CN"/>
                <w14:textFill>
                  <w14:solidFill>
                    <w14:schemeClr w14:val="tx1"/>
                  </w14:solidFill>
                </w14:textFill>
              </w:rPr>
              <w:t>433/315</w:t>
            </w:r>
            <w:r>
              <w:rPr>
                <w:rFonts w:hint="eastAsia" w:eastAsia="宋体"/>
                <w:color w:val="000000" w:themeColor="text1"/>
                <w:lang w:val="en-US" w:eastAsia="zh-CN"/>
                <w14:textFill>
                  <w14:solidFill>
                    <w14:schemeClr w14:val="tx1"/>
                  </w14:solidFill>
                </w14:textFill>
              </w:rPr>
              <w:t>）通信。</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13. </w:t>
            </w:r>
            <w:r>
              <w:rPr>
                <w:rFonts w:hint="eastAsia" w:eastAsia="宋体"/>
                <w:color w:val="000000" w:themeColor="text1"/>
                <w:lang w:val="en-US" w:eastAsia="zh-CN"/>
                <w14:textFill>
                  <w14:solidFill>
                    <w14:schemeClr w14:val="tx1"/>
                  </w14:solidFill>
                </w14:textFill>
              </w:rPr>
              <w:t>支持常见的防区特性（立即，延时，</w:t>
            </w:r>
            <w:r>
              <w:rPr>
                <w:rFonts w:hint="default" w:eastAsia="宋体"/>
                <w:color w:val="000000" w:themeColor="text1"/>
                <w:lang w:val="en-US" w:eastAsia="zh-CN"/>
                <w14:textFill>
                  <w14:solidFill>
                    <w14:schemeClr w14:val="tx1"/>
                  </w14:solidFill>
                </w14:textFill>
              </w:rPr>
              <w:t>24</w:t>
            </w:r>
            <w:r>
              <w:rPr>
                <w:rFonts w:hint="eastAsia" w:eastAsia="宋体"/>
                <w:color w:val="000000" w:themeColor="text1"/>
                <w:lang w:val="en-US" w:eastAsia="zh-CN"/>
                <w14:textFill>
                  <w14:solidFill>
                    <w14:schemeClr w14:val="tx1"/>
                  </w14:solidFill>
                </w14:textFill>
              </w:rPr>
              <w:t>小时），支持防区检测及防拆功能。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14. </w:t>
            </w:r>
            <w:r>
              <w:rPr>
                <w:rFonts w:hint="eastAsia" w:eastAsia="宋体"/>
                <w:color w:val="000000" w:themeColor="text1"/>
                <w:lang w:val="en-US" w:eastAsia="zh-CN"/>
                <w14:textFill>
                  <w14:solidFill>
                    <w14:schemeClr w14:val="tx1"/>
                  </w14:solidFill>
                </w14:textFill>
              </w:rPr>
              <w:t>具有防区旁路及强制旁路功能，同时支持强制布防功能。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15. </w:t>
            </w:r>
            <w:r>
              <w:rPr>
                <w:rFonts w:hint="eastAsia" w:eastAsia="宋体"/>
                <w:color w:val="000000" w:themeColor="text1"/>
                <w:lang w:val="en-US" w:eastAsia="zh-CN"/>
                <w14:textFill>
                  <w14:solidFill>
                    <w14:schemeClr w14:val="tx1"/>
                  </w14:solidFill>
                </w14:textFill>
              </w:rPr>
              <w:t>支持外部电源及电池检测，并可发送相关报告。</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16. </w:t>
            </w:r>
            <w:r>
              <w:rPr>
                <w:rFonts w:hint="eastAsia" w:eastAsia="宋体"/>
                <w:color w:val="000000" w:themeColor="text1"/>
                <w:lang w:val="en-US" w:eastAsia="zh-CN"/>
                <w14:textFill>
                  <w14:solidFill>
                    <w14:schemeClr w14:val="tx1"/>
                  </w14:solidFill>
                </w14:textFill>
              </w:rPr>
              <w:t>支持定时撤布防功能。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17. </w:t>
            </w:r>
            <w:r>
              <w:rPr>
                <w:rFonts w:hint="eastAsia" w:eastAsia="宋体"/>
                <w:color w:val="000000" w:themeColor="text1"/>
                <w:lang w:val="en-US" w:eastAsia="zh-CN"/>
                <w14:textFill>
                  <w14:solidFill>
                    <w14:schemeClr w14:val="tx1"/>
                  </w14:solidFill>
                </w14:textFill>
              </w:rPr>
              <w:t>本主机可自动存储</w:t>
            </w:r>
            <w:r>
              <w:rPr>
                <w:rFonts w:hint="default" w:eastAsia="宋体"/>
                <w:color w:val="000000" w:themeColor="text1"/>
                <w:lang w:val="en-US" w:eastAsia="zh-CN"/>
                <w14:textFill>
                  <w14:solidFill>
                    <w14:schemeClr w14:val="tx1"/>
                  </w14:solidFill>
                </w14:textFill>
              </w:rPr>
              <w:t>3000</w:t>
            </w:r>
            <w:r>
              <w:rPr>
                <w:rFonts w:hint="eastAsia" w:eastAsia="宋体"/>
                <w:color w:val="000000" w:themeColor="text1"/>
                <w:lang w:val="en-US" w:eastAsia="zh-CN"/>
                <w14:textFill>
                  <w14:solidFill>
                    <w14:schemeClr w14:val="tx1"/>
                  </w14:solidFill>
                </w14:textFill>
              </w:rPr>
              <w:t>条报警及撤布防信息（断电不丢失）。</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18. </w:t>
            </w:r>
            <w:r>
              <w:rPr>
                <w:rFonts w:hint="eastAsia" w:eastAsia="宋体"/>
                <w:color w:val="000000" w:themeColor="text1"/>
                <w:lang w:val="en-US" w:eastAsia="zh-CN"/>
                <w14:textFill>
                  <w14:solidFill>
                    <w14:schemeClr w14:val="tx1"/>
                  </w14:solidFill>
                </w14:textFill>
              </w:rPr>
              <w:t>支持微信推送，报警主机数据推送到手机微信，同时手机微信也可以控制报警主机布撤防，不限微信用户数量。</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★（产品需提供行业检测报告及</w:t>
            </w:r>
            <w:r>
              <w:rPr>
                <w:rFonts w:hint="default" w:eastAsia="宋体"/>
                <w:color w:val="000000" w:themeColor="text1"/>
                <w:lang w:val="en-US" w:eastAsia="zh-CN"/>
                <w14:textFill>
                  <w14:solidFill>
                    <w14:schemeClr w14:val="tx1"/>
                  </w14:solidFill>
                </w14:textFill>
              </w:rPr>
              <w:t>3C</w:t>
            </w:r>
            <w:r>
              <w:rPr>
                <w:rFonts w:hint="eastAsia" w:eastAsia="宋体"/>
                <w:color w:val="000000" w:themeColor="text1"/>
                <w:lang w:val="en-US" w:eastAsia="zh-CN"/>
                <w14:textFill>
                  <w14:solidFill>
                    <w14:schemeClr w14:val="tx1"/>
                  </w14:solidFill>
                </w14:textFill>
              </w:rPr>
              <w:t>认证）</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电气特性：</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1. </w:t>
            </w:r>
            <w:r>
              <w:rPr>
                <w:rFonts w:hint="eastAsia" w:eastAsia="宋体"/>
                <w:color w:val="000000" w:themeColor="text1"/>
                <w:lang w:val="en-US" w:eastAsia="zh-CN"/>
                <w14:textFill>
                  <w14:solidFill>
                    <w14:schemeClr w14:val="tx1"/>
                  </w14:solidFill>
                </w14:textFill>
              </w:rPr>
              <w:t>产品工作电压：</w:t>
            </w:r>
            <w:r>
              <w:rPr>
                <w:rFonts w:hint="default" w:eastAsia="宋体"/>
                <w:color w:val="000000" w:themeColor="text1"/>
                <w:lang w:val="en-US" w:eastAsia="zh-CN"/>
                <w14:textFill>
                  <w14:solidFill>
                    <w14:schemeClr w14:val="tx1"/>
                  </w14:solidFill>
                </w14:textFill>
              </w:rPr>
              <w:t xml:space="preserve"> DC12/2A---24V/2A</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2. </w:t>
            </w:r>
            <w:r>
              <w:rPr>
                <w:rFonts w:hint="eastAsia" w:eastAsia="宋体"/>
                <w:color w:val="000000" w:themeColor="text1"/>
                <w:lang w:val="en-US" w:eastAsia="zh-CN"/>
                <w14:textFill>
                  <w14:solidFill>
                    <w14:schemeClr w14:val="tx1"/>
                  </w14:solidFill>
                </w14:textFill>
              </w:rPr>
              <w:t>主机报警时电流：</w:t>
            </w:r>
            <w:r>
              <w:rPr>
                <w:rFonts w:hint="default" w:eastAsia="宋体"/>
                <w:color w:val="000000" w:themeColor="text1"/>
                <w:lang w:val="en-US" w:eastAsia="zh-CN"/>
                <w14:textFill>
                  <w14:solidFill>
                    <w14:schemeClr w14:val="tx1"/>
                  </w14:solidFill>
                </w14:textFill>
              </w:rPr>
              <w:t xml:space="preserve"> 600mA</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3. </w:t>
            </w:r>
            <w:r>
              <w:rPr>
                <w:rFonts w:hint="eastAsia" w:eastAsia="宋体"/>
                <w:color w:val="000000" w:themeColor="text1"/>
                <w:lang w:val="en-US" w:eastAsia="zh-CN"/>
                <w14:textFill>
                  <w14:solidFill>
                    <w14:schemeClr w14:val="tx1"/>
                  </w14:solidFill>
                </w14:textFill>
              </w:rPr>
              <w:t>报警输出端电流：小于</w:t>
            </w:r>
            <w:r>
              <w:rPr>
                <w:rFonts w:hint="default" w:eastAsia="宋体"/>
                <w:color w:val="000000" w:themeColor="text1"/>
                <w:lang w:val="en-US" w:eastAsia="zh-CN"/>
                <w14:textFill>
                  <w14:solidFill>
                    <w14:schemeClr w14:val="tx1"/>
                  </w14:solidFill>
                </w14:textFill>
              </w:rPr>
              <w:t>500mA</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4. </w:t>
            </w:r>
            <w:r>
              <w:rPr>
                <w:rFonts w:hint="eastAsia" w:eastAsia="宋体"/>
                <w:color w:val="000000" w:themeColor="text1"/>
                <w:lang w:val="en-US" w:eastAsia="zh-CN"/>
                <w14:textFill>
                  <w14:solidFill>
                    <w14:schemeClr w14:val="tx1"/>
                  </w14:solidFill>
                </w14:textFill>
              </w:rPr>
              <w:t>外观尺寸：</w:t>
            </w:r>
            <w:r>
              <w:rPr>
                <w:rFonts w:hint="default" w:eastAsia="宋体"/>
                <w:color w:val="000000" w:themeColor="text1"/>
                <w:lang w:val="en-US" w:eastAsia="zh-CN"/>
                <w14:textFill>
                  <w14:solidFill>
                    <w14:schemeClr w14:val="tx1"/>
                  </w14:solidFill>
                </w14:textFill>
              </w:rPr>
              <w:t xml:space="preserve">  270 x 195 x 70mm  </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 xml:space="preserve">5. </w:t>
            </w:r>
            <w:r>
              <w:rPr>
                <w:rFonts w:hint="eastAsia" w:eastAsia="宋体"/>
                <w:color w:val="000000" w:themeColor="text1"/>
                <w:lang w:val="en-US" w:eastAsia="zh-CN"/>
                <w14:textFill>
                  <w14:solidFill>
                    <w14:schemeClr w14:val="tx1"/>
                  </w14:solidFill>
                </w14:textFill>
              </w:rPr>
              <w:t>通信距离：</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键盘（大于</w:t>
            </w:r>
            <w:r>
              <w:rPr>
                <w:rFonts w:hint="default" w:eastAsia="宋体"/>
                <w:color w:val="000000" w:themeColor="text1"/>
                <w:lang w:val="en-US" w:eastAsia="zh-CN"/>
                <w14:textFill>
                  <w14:solidFill>
                    <w14:schemeClr w14:val="tx1"/>
                  </w14:solidFill>
                </w14:textFill>
              </w:rPr>
              <w:t>500</w:t>
            </w:r>
            <w:r>
              <w:rPr>
                <w:rFonts w:hint="eastAsia" w:eastAsia="宋体"/>
                <w:color w:val="000000" w:themeColor="text1"/>
                <w:lang w:val="en-US" w:eastAsia="zh-CN"/>
                <w14:textFill>
                  <w14:solidFill>
                    <w14:schemeClr w14:val="tx1"/>
                  </w14:solidFill>
                </w14:textFill>
              </w:rPr>
              <w:t>米），总线大于</w:t>
            </w:r>
            <w:r>
              <w:rPr>
                <w:rFonts w:hint="default" w:eastAsia="宋体"/>
                <w:color w:val="000000" w:themeColor="text1"/>
                <w:lang w:val="en-US" w:eastAsia="zh-CN"/>
                <w14:textFill>
                  <w14:solidFill>
                    <w14:schemeClr w14:val="tx1"/>
                  </w14:solidFill>
                </w14:textFill>
              </w:rPr>
              <w:t>1000</w:t>
            </w:r>
            <w:r>
              <w:rPr>
                <w:rFonts w:hint="eastAsia" w:eastAsia="宋体"/>
                <w:color w:val="000000" w:themeColor="text1"/>
                <w:lang w:val="en-US" w:eastAsia="zh-CN"/>
                <w14:textFill>
                  <w14:solidFill>
                    <w14:schemeClr w14:val="tx1"/>
                  </w14:solidFill>
                </w14:textFill>
              </w:rPr>
              <w:t>米</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 IP</w:t>
            </w:r>
            <w:r>
              <w:rPr>
                <w:rFonts w:hint="eastAsia" w:eastAsia="宋体"/>
                <w:color w:val="000000" w:themeColor="text1"/>
                <w:lang w:val="en-US" w:eastAsia="zh-CN"/>
                <w14:textFill>
                  <w14:solidFill>
                    <w14:schemeClr w14:val="tx1"/>
                  </w14:solidFill>
                </w14:textFill>
              </w:rPr>
              <w:t>接口通信：</w:t>
            </w:r>
            <w:r>
              <w:rPr>
                <w:rFonts w:hint="default" w:eastAsia="宋体"/>
                <w:color w:val="000000" w:themeColor="text1"/>
                <w:lang w:val="en-US" w:eastAsia="zh-CN"/>
                <w14:textFill>
                  <w14:solidFill>
                    <w14:schemeClr w14:val="tx1"/>
                  </w14:solidFill>
                </w14:textFill>
              </w:rPr>
              <w:t xml:space="preserve"> 10M/100M/1000M</w:t>
            </w:r>
            <w:r>
              <w:rPr>
                <w:rFonts w:hint="eastAsia" w:eastAsia="宋体"/>
                <w:color w:val="000000" w:themeColor="text1"/>
                <w:lang w:val="en-US" w:eastAsia="zh-CN"/>
                <w14:textFill>
                  <w14:solidFill>
                    <w14:schemeClr w14:val="tx1"/>
                  </w14:solidFill>
                </w14:textFill>
              </w:rPr>
              <w:t>自适应</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LCD</w:t>
            </w:r>
            <w:r>
              <w:rPr>
                <w:rStyle w:val="14"/>
                <w:color w:val="000000" w:themeColor="text1"/>
                <w:sz w:val="21"/>
                <w:szCs w:val="21"/>
                <w:lang w:val="en-US" w:eastAsia="zh-CN" w:bidi="ar"/>
                <w14:textFill>
                  <w14:solidFill>
                    <w14:schemeClr w14:val="tx1"/>
                  </w14:solidFill>
                </w14:textFill>
              </w:rPr>
              <w:t>中文管理键盘（配送遥控器）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eastAsia"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IF-9500K </w:t>
            </w:r>
            <w:r>
              <w:rPr>
                <w:rFonts w:hint="eastAsia" w:eastAsia="宋体"/>
                <w:color w:val="000000" w:themeColor="text1"/>
                <w:lang w:val="en-US" w:eastAsia="zh-CN"/>
                <w14:textFill>
                  <w14:solidFill>
                    <w14:schemeClr w14:val="tx1"/>
                  </w14:solidFill>
                </w14:textFill>
              </w:rPr>
              <w:t>：中文液晶显示，显示控制设备的各类信息，包括报警、状态、编程等。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LED</w:t>
            </w:r>
            <w:r>
              <w:rPr>
                <w:rFonts w:hint="eastAsia" w:eastAsia="宋体"/>
                <w:color w:val="000000" w:themeColor="text1"/>
                <w:lang w:val="en-US" w:eastAsia="zh-CN"/>
                <w14:textFill>
                  <w14:solidFill>
                    <w14:schemeClr w14:val="tx1"/>
                  </w14:solidFill>
                </w14:textFill>
              </w:rPr>
              <w:t>指示灯显示，显示控制设备的各类信息，包括报警、状态、编程等。</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1</w:t>
            </w:r>
            <w:r>
              <w:rPr>
                <w:rFonts w:hint="eastAsia" w:eastAsia="宋体"/>
                <w:color w:val="000000" w:themeColor="text1"/>
                <w:lang w:val="en-US" w:eastAsia="zh-CN"/>
                <w14:textFill>
                  <w14:solidFill>
                    <w14:schemeClr w14:val="tx1"/>
                  </w14:solidFill>
                </w14:textFill>
              </w:rPr>
              <w:t>个布防指示灯，显示该键盘是否在布防状态。</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1</w:t>
            </w:r>
            <w:r>
              <w:rPr>
                <w:rFonts w:hint="eastAsia" w:eastAsia="宋体"/>
                <w:color w:val="000000" w:themeColor="text1"/>
                <w:lang w:val="en-US" w:eastAsia="zh-CN"/>
                <w14:textFill>
                  <w14:solidFill>
                    <w14:schemeClr w14:val="tx1"/>
                  </w14:solidFill>
                </w14:textFill>
              </w:rPr>
              <w:t>个状态指示灯，显示该键盘是否在编程状态和欠压指示。</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本身带有一个蜂鸣器，用来操作提示和报警。</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本身带有一个继电器报警输出。</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键盘内置无线接收器，自带</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个自学码遥控器，支持</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布防</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撤防</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留守布防</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电性能指标</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输入电源</w:t>
            </w:r>
            <w:r>
              <w:rPr>
                <w:rFonts w:hint="default" w:eastAsia="宋体"/>
                <w:color w:val="000000" w:themeColor="text1"/>
                <w:lang w:val="en-US" w:eastAsia="zh-CN"/>
                <w14:textFill>
                  <w14:solidFill>
                    <w14:schemeClr w14:val="tx1"/>
                  </w14:solidFill>
                </w14:textFill>
              </w:rPr>
              <w:t xml:space="preserve">   DC9-18V</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静态耗电</w:t>
            </w:r>
            <w:r>
              <w:rPr>
                <w:rFonts w:hint="default" w:eastAsia="宋体"/>
                <w:color w:val="000000" w:themeColor="text1"/>
                <w:lang w:val="en-US" w:eastAsia="zh-CN"/>
                <w14:textFill>
                  <w14:solidFill>
                    <w14:schemeClr w14:val="tx1"/>
                  </w14:solidFill>
                </w14:textFill>
              </w:rPr>
              <w:t xml:space="preserve">   50mA</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报警状态</w:t>
            </w:r>
            <w:r>
              <w:rPr>
                <w:rFonts w:hint="default" w:eastAsia="宋体"/>
                <w:color w:val="000000" w:themeColor="text1"/>
                <w:lang w:val="en-US" w:eastAsia="zh-CN"/>
                <w14:textFill>
                  <w14:solidFill>
                    <w14:schemeClr w14:val="tx1"/>
                  </w14:solidFill>
                </w14:textFill>
              </w:rPr>
              <w:t xml:space="preserve">   850mA</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报警输出口</w:t>
            </w:r>
            <w:r>
              <w:rPr>
                <w:rFonts w:hint="default" w:eastAsia="宋体"/>
                <w:color w:val="000000" w:themeColor="text1"/>
                <w:lang w:val="en-US" w:eastAsia="zh-CN"/>
                <w14:textFill>
                  <w14:solidFill>
                    <w14:schemeClr w14:val="tx1"/>
                  </w14:solidFill>
                </w14:textFill>
              </w:rPr>
              <w:t xml:space="preserve">      DC12V 800mA</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外观尺寸</w:t>
            </w:r>
            <w:r>
              <w:rPr>
                <w:rFonts w:hint="default" w:eastAsia="宋体"/>
                <w:color w:val="000000" w:themeColor="text1"/>
                <w:lang w:val="en-US" w:eastAsia="zh-CN"/>
                <w14:textFill>
                  <w14:solidFill>
                    <w14:schemeClr w14:val="tx1"/>
                  </w14:solidFill>
                </w14:textFill>
              </w:rPr>
              <w:t xml:space="preserve">   155 x 135 x 32mm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双防区输入</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IP</w:t>
            </w:r>
            <w:r>
              <w:rPr>
                <w:rStyle w:val="14"/>
                <w:color w:val="000000" w:themeColor="text1"/>
                <w:sz w:val="21"/>
                <w:szCs w:val="21"/>
                <w:lang w:val="en-US" w:eastAsia="zh-CN" w:bidi="ar"/>
                <w14:textFill>
                  <w14:solidFill>
                    <w14:schemeClr w14:val="tx1"/>
                  </w14:solidFill>
                </w14:textFill>
              </w:rPr>
              <w:t>模块</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）、模块自带</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个防区输入。</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）、模块自带</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路继电器有源输出。</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）、模块通过网络接口可以实现和中心软件和报警主机的连接。</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）、用户通过报警主机、中心软件、手机</w:t>
            </w:r>
            <w:r>
              <w:rPr>
                <w:rFonts w:hint="default" w:eastAsia="宋体"/>
                <w:color w:val="000000" w:themeColor="text1"/>
                <w:lang w:val="en-US" w:eastAsia="zh-CN"/>
                <w14:textFill>
                  <w14:solidFill>
                    <w14:schemeClr w14:val="tx1"/>
                  </w14:solidFill>
                </w14:textFill>
              </w:rPr>
              <w:t>APP</w:t>
            </w:r>
            <w:r>
              <w:rPr>
                <w:rFonts w:hint="eastAsia" w:eastAsia="宋体"/>
                <w:color w:val="000000" w:themeColor="text1"/>
                <w:lang w:val="en-US" w:eastAsia="zh-CN"/>
                <w14:textFill>
                  <w14:solidFill>
                    <w14:schemeClr w14:val="tx1"/>
                  </w14:solidFill>
                </w14:textFill>
              </w:rPr>
              <w:t>软件端对模块进行布撤防</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）、用户通过电脑、手机、键盘进行编程和配置，就地写入，让编程和服务更为简单、有效。</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电性能指标</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输入电源</w:t>
            </w:r>
            <w:r>
              <w:rPr>
                <w:rFonts w:hint="default" w:eastAsia="宋体"/>
                <w:color w:val="000000" w:themeColor="text1"/>
                <w:lang w:val="en-US" w:eastAsia="zh-CN"/>
                <w14:textFill>
                  <w14:solidFill>
                    <w14:schemeClr w14:val="tx1"/>
                  </w14:solidFill>
                </w14:textFill>
              </w:rPr>
              <w:t xml:space="preserve">       DC12V 1A</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主机板静态耗电</w:t>
            </w:r>
            <w:r>
              <w:rPr>
                <w:rFonts w:hint="default" w:eastAsia="宋体"/>
                <w:color w:val="000000" w:themeColor="text1"/>
                <w:lang w:val="en-US" w:eastAsia="zh-CN"/>
                <w14:textFill>
                  <w14:solidFill>
                    <w14:schemeClr w14:val="tx1"/>
                  </w14:solidFill>
                </w14:textFill>
              </w:rPr>
              <w:t xml:space="preserve">  DC12V 100mA</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报警状态</w:t>
            </w:r>
            <w:r>
              <w:rPr>
                <w:rFonts w:hint="default" w:eastAsia="宋体"/>
                <w:color w:val="000000" w:themeColor="text1"/>
                <w:lang w:val="en-US" w:eastAsia="zh-CN"/>
                <w14:textFill>
                  <w14:solidFill>
                    <w14:schemeClr w14:val="tx1"/>
                  </w14:solidFill>
                </w14:textFill>
              </w:rPr>
              <w:t xml:space="preserve">       DC12V 150mA</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报警输出口</w:t>
            </w:r>
            <w:r>
              <w:rPr>
                <w:rFonts w:hint="default" w:eastAsia="宋体"/>
                <w:color w:val="000000" w:themeColor="text1"/>
                <w:lang w:val="en-US" w:eastAsia="zh-CN"/>
                <w14:textFill>
                  <w14:solidFill>
                    <w14:schemeClr w14:val="tx1"/>
                  </w14:solidFill>
                </w14:textFill>
              </w:rPr>
              <w:t xml:space="preserve">   DC12V 700mA</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外观尺寸</w:t>
            </w:r>
            <w:r>
              <w:rPr>
                <w:rFonts w:hint="default" w:eastAsia="宋体"/>
                <w:color w:val="000000" w:themeColor="text1"/>
                <w:lang w:val="en-US" w:eastAsia="zh-CN"/>
                <w14:textFill>
                  <w14:solidFill>
                    <w14:schemeClr w14:val="tx1"/>
                  </w14:solidFill>
                </w14:textFill>
              </w:rPr>
              <w:t xml:space="preserve">       8.6 x 8.6 x 4.0 cm</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无线参数</w:t>
            </w:r>
            <w:r>
              <w:rPr>
                <w:rFonts w:hint="default" w:eastAsia="宋体"/>
                <w:color w:val="000000" w:themeColor="text1"/>
                <w:lang w:val="en-US" w:eastAsia="zh-CN"/>
                <w14:textFill>
                  <w14:solidFill>
                    <w14:schemeClr w14:val="tx1"/>
                  </w14:solidFill>
                </w14:textFill>
              </w:rPr>
              <w:t xml:space="preserve">       315MHz</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DC12V2A</w:t>
            </w:r>
            <w:r>
              <w:rPr>
                <w:rStyle w:val="14"/>
                <w:color w:val="000000" w:themeColor="text1"/>
                <w:sz w:val="21"/>
                <w:szCs w:val="21"/>
                <w:lang w:val="en-US" w:eastAsia="zh-CN" w:bidi="ar"/>
                <w14:textFill>
                  <w14:solidFill>
                    <w14:schemeClr w14:val="tx1"/>
                  </w14:solidFill>
                </w14:textFill>
              </w:rPr>
              <w:t>电源</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DC12V2A</w:t>
            </w:r>
            <w:r>
              <w:rPr>
                <w:rFonts w:hint="eastAsia" w:eastAsia="宋体"/>
                <w:color w:val="000000" w:themeColor="text1"/>
                <w:lang w:val="en-US" w:eastAsia="zh-CN"/>
                <w14:textFill>
                  <w14:solidFill>
                    <w14:schemeClr w14:val="tx1"/>
                  </w14:solidFill>
                </w14:textFill>
              </w:rPr>
              <w:t>电源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5"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声光报警器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声光一体化防水警号</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ABS</w:t>
            </w:r>
            <w:r>
              <w:rPr>
                <w:rFonts w:hint="eastAsia" w:eastAsia="宋体"/>
                <w:color w:val="000000" w:themeColor="text1"/>
                <w:lang w:val="en-US" w:eastAsia="zh-CN"/>
                <w14:textFill>
                  <w14:solidFill>
                    <w14:schemeClr w14:val="tx1"/>
                  </w14:solidFill>
                </w14:textFill>
              </w:rPr>
              <w:t>防火材料</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防水设计</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工作电压：</w:t>
            </w:r>
            <w:r>
              <w:rPr>
                <w:rFonts w:hint="default" w:eastAsia="宋体"/>
                <w:color w:val="000000" w:themeColor="text1"/>
                <w:lang w:val="en-US" w:eastAsia="zh-CN"/>
                <w14:textFill>
                  <w14:solidFill>
                    <w14:schemeClr w14:val="tx1"/>
                  </w14:solidFill>
                </w14:textFill>
              </w:rPr>
              <w:t xml:space="preserve">12 VDC/300mA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声压等级：</w:t>
            </w:r>
            <w:r>
              <w:rPr>
                <w:rFonts w:hint="default" w:eastAsia="宋体"/>
                <w:color w:val="000000" w:themeColor="text1"/>
                <w:lang w:val="en-US" w:eastAsia="zh-CN"/>
                <w14:textFill>
                  <w14:solidFill>
                    <w14:schemeClr w14:val="tx1"/>
                  </w14:solidFill>
                </w14:textFill>
              </w:rPr>
              <w:t>105(±3)dB</w:t>
            </w:r>
            <w:r>
              <w:rPr>
                <w:rFonts w:hint="eastAsia" w:eastAsia="宋体"/>
                <w:color w:val="000000" w:themeColor="text1"/>
                <w:lang w:val="en-US" w:eastAsia="zh-CN"/>
                <w14:textFill>
                  <w14:solidFill>
                    <w14:schemeClr w14:val="tx1"/>
                  </w14:solidFill>
                </w14:textFill>
              </w:rPr>
              <w:t>，可调声音大小</w:t>
            </w:r>
            <w:r>
              <w:rPr>
                <w:rFonts w:hint="default" w:eastAsia="宋体"/>
                <w:color w:val="000000" w:themeColor="text1"/>
                <w:lang w:val="en-US" w:eastAsia="zh-CN"/>
                <w14:textFill>
                  <w14:solidFill>
                    <w14:schemeClr w14:val="tx1"/>
                  </w14:solidFill>
                </w14:textFill>
              </w:rPr>
              <w:t xml:space="preserve">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闪灯颜色：红色</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主机备用电池</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DC12V</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7AH</w:t>
            </w:r>
            <w:r>
              <w:rPr>
                <w:rFonts w:hint="eastAsia" w:eastAsia="宋体"/>
                <w:color w:val="000000" w:themeColor="text1"/>
                <w:lang w:val="en-US" w:eastAsia="zh-CN"/>
                <w14:textFill>
                  <w14:solidFill>
                    <w14:schemeClr w14:val="tx1"/>
                  </w14:solidFill>
                </w14:textFill>
              </w:rPr>
              <w:t>后备电池，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r>
              <w:rPr>
                <w:rStyle w:val="14"/>
                <w:color w:val="000000" w:themeColor="text1"/>
                <w:sz w:val="21"/>
                <w:szCs w:val="21"/>
                <w:lang w:val="en-US" w:eastAsia="zh-CN" w:bidi="ar"/>
                <w14:textFill>
                  <w14:solidFill>
                    <w14:schemeClr w14:val="tx1"/>
                  </w14:solidFill>
                </w14:textFill>
              </w:rPr>
              <w:t>口交换机</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网线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箱</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电源线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米</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200</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PVC</w:t>
            </w:r>
            <w:r>
              <w:rPr>
                <w:rStyle w:val="14"/>
                <w:color w:val="000000" w:themeColor="text1"/>
                <w:sz w:val="21"/>
                <w:szCs w:val="21"/>
                <w:lang w:val="en-US" w:eastAsia="zh-CN" w:bidi="ar"/>
                <w14:textFill>
                  <w14:solidFill>
                    <w14:schemeClr w14:val="tx1"/>
                  </w14:solidFill>
                </w14:textFill>
              </w:rPr>
              <w:t>线管</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米</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230</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PVC</w:t>
            </w:r>
            <w:r>
              <w:rPr>
                <w:rFonts w:hint="eastAsia" w:eastAsia="宋体"/>
                <w:color w:val="000000" w:themeColor="text1"/>
                <w:lang w:val="en-US" w:eastAsia="zh-CN"/>
                <w14:textFill>
                  <w14:solidFill>
                    <w14:schemeClr w14:val="tx1"/>
                  </w14:solidFill>
                </w14:textFill>
              </w:rPr>
              <w:t>管</w:t>
            </w:r>
            <w:r>
              <w:rPr>
                <w:rFonts w:hint="default" w:eastAsia="宋体"/>
                <w:color w:val="000000" w:themeColor="text1"/>
                <w:lang w:val="en-US" w:eastAsia="zh-CN"/>
                <w14:textFill>
                  <w14:solidFill>
                    <w14:schemeClr w14:val="tx1"/>
                  </w14:solidFill>
                </w14:textFill>
              </w:rPr>
              <w:t xml:space="preserve"> DN25 </w:t>
            </w:r>
            <w:r>
              <w:rPr>
                <w:rFonts w:hint="eastAsia" w:eastAsia="宋体"/>
                <w:color w:val="000000" w:themeColor="text1"/>
                <w:lang w:val="en-US" w:eastAsia="zh-CN"/>
                <w14:textFill>
                  <w14:solidFill>
                    <w14:schemeClr w14:val="tx1"/>
                  </w14:solidFill>
                </w14:textFill>
              </w:rPr>
              <w:t>含弯头</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直通</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安装件</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耐腐蚀性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过线盒</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12</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配套</w:t>
            </w:r>
            <w:r>
              <w:rPr>
                <w:rFonts w:hint="default" w:eastAsia="宋体"/>
                <w:color w:val="000000" w:themeColor="text1"/>
                <w:lang w:val="en-US" w:eastAsia="zh-CN"/>
                <w14:textFill>
                  <w14:solidFill>
                    <w14:schemeClr w14:val="tx1"/>
                  </w14:solidFill>
                </w14:textFill>
              </w:rPr>
              <w:t>PVC</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4224" w:type="dxa"/>
            <w:gridSpan w:val="3"/>
            <w:tcBorders>
              <w:top w:val="single" w:color="000000" w:sz="4" w:space="0"/>
              <w:left w:val="single" w:color="000000" w:sz="4" w:space="0"/>
              <w:bottom w:val="single" w:color="000000" w:sz="4" w:space="0"/>
              <w:right w:val="single" w:color="000000" w:sz="4" w:space="0"/>
            </w:tcBorders>
            <w:shd w:val="clear" w:color="auto" w:fill="92D050"/>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七、人行、道闸系统</w:t>
            </w:r>
          </w:p>
        </w:tc>
        <w:tc>
          <w:tcPr>
            <w:tcW w:w="825"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92D050"/>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序号</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设备名称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数量</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eastAsia"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 xml:space="preserve">A </w:t>
            </w:r>
            <w:r>
              <w:rPr>
                <w:rStyle w:val="14"/>
                <w:color w:val="000000" w:themeColor="text1"/>
                <w:sz w:val="21"/>
                <w:szCs w:val="21"/>
                <w:lang w:val="en-US" w:eastAsia="zh-CN" w:bidi="ar"/>
                <w14:textFill>
                  <w14:solidFill>
                    <w14:schemeClr w14:val="tx1"/>
                  </w14:solidFill>
                </w14:textFill>
              </w:rPr>
              <w:t>出入口设备（同进同出）</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93"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停车专用高速摄像一体机（主机）</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高速高清摄像机</w:t>
            </w:r>
            <w:r>
              <w:rPr>
                <w:rFonts w:hint="default" w:eastAsia="宋体"/>
                <w:color w:val="000000" w:themeColor="text1"/>
                <w:lang w:val="en-US" w:eastAsia="zh-CN"/>
                <w14:textFill>
                  <w14:solidFill>
                    <w14:schemeClr w14:val="tx1"/>
                  </w14:solidFill>
                </w14:textFill>
              </w:rPr>
              <w:t>500W</w:t>
            </w:r>
            <w:r>
              <w:rPr>
                <w:rFonts w:hint="eastAsia" w:eastAsia="宋体"/>
                <w:color w:val="000000" w:themeColor="text1"/>
                <w:lang w:val="en-US" w:eastAsia="zh-CN"/>
                <w14:textFill>
                  <w14:solidFill>
                    <w14:schemeClr w14:val="tx1"/>
                  </w14:solidFill>
                </w14:textFill>
              </w:rPr>
              <w:t>像素（标配）、车牌识别仪、语音播报、控制卡、闪光灯，</w:t>
            </w:r>
            <w:r>
              <w:rPr>
                <w:rFonts w:hint="default" w:eastAsia="宋体"/>
                <w:color w:val="000000" w:themeColor="text1"/>
                <w:lang w:val="en-US" w:eastAsia="zh-CN"/>
                <w14:textFill>
                  <w14:solidFill>
                    <w14:schemeClr w14:val="tx1"/>
                  </w14:solidFill>
                </w14:textFill>
              </w:rPr>
              <w:t>80*40</w:t>
            </w:r>
            <w:r>
              <w:rPr>
                <w:rFonts w:hint="eastAsia" w:eastAsia="宋体"/>
                <w:color w:val="000000" w:themeColor="text1"/>
                <w:lang w:val="en-US" w:eastAsia="zh-CN"/>
                <w14:textFill>
                  <w14:solidFill>
                    <w14:schemeClr w14:val="tx1"/>
                  </w14:solidFill>
                </w14:textFill>
              </w:rPr>
              <w:t>点阵</w:t>
            </w:r>
            <w:r>
              <w:rPr>
                <w:rFonts w:hint="default" w:eastAsia="宋体"/>
                <w:color w:val="000000" w:themeColor="text1"/>
                <w:lang w:val="en-US" w:eastAsia="zh-CN"/>
                <w14:textFill>
                  <w14:solidFill>
                    <w14:schemeClr w14:val="tx1"/>
                  </w14:solidFill>
                </w14:textFill>
              </w:rPr>
              <w:t>LED</w:t>
            </w:r>
            <w:r>
              <w:rPr>
                <w:rFonts w:hint="eastAsia" w:eastAsia="宋体"/>
                <w:color w:val="000000" w:themeColor="text1"/>
                <w:lang w:val="en-US" w:eastAsia="zh-CN"/>
                <w14:textFill>
                  <w14:solidFill>
                    <w14:schemeClr w14:val="tx1"/>
                  </w14:solidFill>
                </w14:textFill>
              </w:rPr>
              <w:t>户外全彩显示屏，屏幕可配置显示停车时长、收费金额，二维码等内容。</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屏幕具有防反光功能，外观尺寸</w:t>
            </w:r>
            <w:r>
              <w:rPr>
                <w:rFonts w:hint="default" w:eastAsia="宋体"/>
                <w:color w:val="000000" w:themeColor="text1"/>
                <w:lang w:val="en-US" w:eastAsia="zh-CN"/>
                <w14:textFill>
                  <w14:solidFill>
                    <w14:schemeClr w14:val="tx1"/>
                  </w14:solidFill>
                </w14:textFill>
              </w:rPr>
              <w:t xml:space="preserve"> 284*180*1213mm</w:t>
            </w:r>
            <w:r>
              <w:rPr>
                <w:rFonts w:hint="eastAsia" w:eastAsia="宋体"/>
                <w:color w:val="000000" w:themeColor="text1"/>
                <w:lang w:val="en-US" w:eastAsia="zh-CN"/>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智能道闸</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w:t>
            </w:r>
            <w:r>
              <w:rPr>
                <w:rStyle w:val="14"/>
                <w:color w:val="000000" w:themeColor="text1"/>
                <w:sz w:val="21"/>
                <w:szCs w:val="21"/>
                <w:lang w:val="en-US" w:eastAsia="zh-CN" w:bidi="ar"/>
                <w14:textFill>
                  <w14:solidFill>
                    <w14:schemeClr w14:val="tx1"/>
                  </w14:solidFill>
                </w14:textFill>
              </w:rPr>
              <w:t>伸缩</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智能伸缩门、不锈钢、加固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1"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同进同出控制器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控制系统同进同出逻辑互锁，防止车道拥堵；出货时控制卡安装于道闸内；</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含一台车辆检测器及</w:t>
            </w:r>
            <w:r>
              <w:rPr>
                <w:rFonts w:hint="default" w:eastAsia="宋体"/>
                <w:color w:val="000000" w:themeColor="text1"/>
                <w:lang w:val="en-US" w:eastAsia="zh-CN"/>
                <w14:textFill>
                  <w14:solidFill>
                    <w14:schemeClr w14:val="tx1"/>
                  </w14:solidFill>
                </w14:textFill>
              </w:rPr>
              <w:t>50</w:t>
            </w:r>
            <w:r>
              <w:rPr>
                <w:rFonts w:hint="eastAsia" w:eastAsia="宋体"/>
                <w:color w:val="000000" w:themeColor="text1"/>
                <w:lang w:val="en-US" w:eastAsia="zh-CN"/>
                <w14:textFill>
                  <w14:solidFill>
                    <w14:schemeClr w14:val="tx1"/>
                  </w14:solidFill>
                </w14:textFill>
              </w:rPr>
              <w:t>米地感线圈；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93"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数字式车辆检测器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功率</w:t>
            </w:r>
            <w:r>
              <w:rPr>
                <w:rFonts w:hint="default" w:eastAsia="宋体"/>
                <w:color w:val="000000" w:themeColor="text1"/>
                <w:lang w:val="en-US" w:eastAsia="zh-CN"/>
                <w14:textFill>
                  <w14:solidFill>
                    <w14:schemeClr w14:val="tx1"/>
                  </w14:solidFill>
                </w14:textFill>
              </w:rPr>
              <w:t>&lt;5W</w:t>
            </w:r>
            <w:r>
              <w:rPr>
                <w:rFonts w:hint="eastAsia" w:eastAsia="宋体"/>
                <w:color w:val="000000" w:themeColor="text1"/>
                <w:lang w:val="en-US" w:eastAsia="zh-CN"/>
                <w14:textFill>
                  <w14:solidFill>
                    <w14:schemeClr w14:val="tx1"/>
                  </w14:solidFill>
                </w14:textFill>
              </w:rPr>
              <w:t>，反应时间</w:t>
            </w:r>
            <w:r>
              <w:rPr>
                <w:rFonts w:hint="default" w:eastAsia="宋体"/>
                <w:color w:val="000000" w:themeColor="text1"/>
                <w:lang w:val="en-US" w:eastAsia="zh-CN"/>
                <w14:textFill>
                  <w14:solidFill>
                    <w14:schemeClr w14:val="tx1"/>
                  </w14:solidFill>
                </w14:textFill>
              </w:rPr>
              <w:t>10ms</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灵敏度</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级可调：高</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中高</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中低</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低；</w:t>
            </w:r>
            <w:r>
              <w:rPr>
                <w:rFonts w:hint="default" w:eastAsia="宋体"/>
                <w:color w:val="000000" w:themeColor="text1"/>
                <w:lang w:val="en-US" w:eastAsia="zh-CN"/>
                <w14:textFill>
                  <w14:solidFill>
                    <w14:schemeClr w14:val="tx1"/>
                  </w14:solidFill>
                </w14:textFill>
              </w:rPr>
              <w:t xml:space="preserve">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尺寸（含底座）</w:t>
            </w:r>
            <w:r>
              <w:rPr>
                <w:rFonts w:hint="default" w:eastAsia="宋体"/>
                <w:color w:val="000000" w:themeColor="text1"/>
                <w:lang w:val="en-US" w:eastAsia="zh-CN"/>
                <w14:textFill>
                  <w14:solidFill>
                    <w14:schemeClr w14:val="tx1"/>
                  </w14:solidFill>
                </w14:textFill>
              </w:rPr>
              <w:t>78×40×108</w:t>
            </w:r>
            <w:r>
              <w:rPr>
                <w:rFonts w:hint="eastAsia" w:eastAsia="宋体"/>
                <w:color w:val="000000" w:themeColor="text1"/>
                <w:lang w:val="en-US" w:eastAsia="zh-CN"/>
                <w14:textFill>
                  <w14:solidFill>
                    <w14:schemeClr w14:val="tx1"/>
                  </w14:solidFill>
                </w14:textFill>
              </w:rPr>
              <w:t>毫米</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长</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宽</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高</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；工作温度</w:t>
            </w:r>
            <w:r>
              <w:rPr>
                <w:rFonts w:hint="default" w:eastAsia="宋体"/>
                <w:color w:val="000000" w:themeColor="text1"/>
                <w:lang w:val="en-US" w:eastAsia="zh-CN"/>
                <w14:textFill>
                  <w14:solidFill>
                    <w14:schemeClr w14:val="tx1"/>
                  </w14:solidFill>
                </w14:textFill>
              </w:rPr>
              <w:t>-30~+70℃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相对湿度</w:t>
            </w:r>
            <w:r>
              <w:rPr>
                <w:rFonts w:hint="default" w:eastAsia="宋体"/>
                <w:color w:val="000000" w:themeColor="text1"/>
                <w:lang w:val="en-US" w:eastAsia="zh-CN"/>
                <w14:textFill>
                  <w14:solidFill>
                    <w14:schemeClr w14:val="tx1"/>
                  </w14:solidFill>
                </w14:textFill>
              </w:rPr>
              <w:t>&lt;95%</w:t>
            </w:r>
            <w:r>
              <w:rPr>
                <w:rFonts w:hint="eastAsia" w:eastAsia="宋体"/>
                <w:color w:val="000000" w:themeColor="text1"/>
                <w:lang w:val="en-US" w:eastAsia="zh-CN"/>
                <w14:textFill>
                  <w14:solidFill>
                    <w14:schemeClr w14:val="tx1"/>
                  </w14:solidFill>
                </w14:textFill>
              </w:rPr>
              <w:t>无冷凝；防护等级</w:t>
            </w:r>
            <w:r>
              <w:rPr>
                <w:rFonts w:hint="default" w:eastAsia="宋体"/>
                <w:color w:val="000000" w:themeColor="text1"/>
                <w:lang w:val="en-US" w:eastAsia="zh-CN"/>
                <w14:textFill>
                  <w14:solidFill>
                    <w14:schemeClr w14:val="tx1"/>
                  </w14:solidFill>
                </w14:textFill>
              </w:rPr>
              <w:t xml:space="preserve">IP50 </w:t>
            </w:r>
            <w:r>
              <w:rPr>
                <w:rFonts w:hint="eastAsia" w:eastAsia="宋体"/>
                <w:color w:val="000000" w:themeColor="text1"/>
                <w:lang w:val="en-US" w:eastAsia="zh-CN"/>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eastAsia"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 xml:space="preserve">B </w:t>
            </w:r>
            <w:r>
              <w:rPr>
                <w:rStyle w:val="14"/>
                <w:color w:val="000000" w:themeColor="text1"/>
                <w:sz w:val="21"/>
                <w:szCs w:val="21"/>
                <w:lang w:val="en-US" w:eastAsia="zh-CN" w:bidi="ar"/>
                <w14:textFill>
                  <w14:solidFill>
                    <w14:schemeClr w14:val="tx1"/>
                  </w14:solidFill>
                </w14:textFill>
              </w:rPr>
              <w:t>门禁通道闸（</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r>
              <w:rPr>
                <w:rStyle w:val="14"/>
                <w:color w:val="000000" w:themeColor="text1"/>
                <w:sz w:val="21"/>
                <w:szCs w:val="21"/>
                <w:lang w:val="en-US" w:eastAsia="zh-CN" w:bidi="ar"/>
                <w14:textFill>
                  <w14:solidFill>
                    <w14:schemeClr w14:val="tx1"/>
                  </w14:solidFill>
                </w14:textFill>
              </w:rPr>
              <w:t>通道，均可进可出）</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23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亚克力摆闸</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br w:type="textWrapping"/>
            </w:r>
            <w:r>
              <w:rPr>
                <w:rStyle w:val="14"/>
                <w:color w:val="000000" w:themeColor="text1"/>
                <w:sz w:val="21"/>
                <w:szCs w:val="21"/>
                <w:lang w:val="en-US" w:eastAsia="zh-CN" w:bidi="ar"/>
                <w14:textFill>
                  <w14:solidFill>
                    <w14:schemeClr w14:val="tx1"/>
                  </w14:solidFill>
                </w14:textFill>
              </w:rPr>
              <w:t>（</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900-1200mm</w:t>
            </w:r>
            <w:r>
              <w:rPr>
                <w:rStyle w:val="14"/>
                <w:color w:val="000000" w:themeColor="text1"/>
                <w:sz w:val="21"/>
                <w:szCs w:val="21"/>
                <w:lang w:val="en-US" w:eastAsia="zh-CN" w:bidi="ar"/>
                <w14:textFill>
                  <w14:solidFill>
                    <w14:schemeClr w14:val="tx1"/>
                  </w14:solidFill>
                </w14:textFill>
              </w:rPr>
              <w:t>）</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、平均无障碍运行次数</w:t>
            </w:r>
            <w:r>
              <w:rPr>
                <w:rFonts w:hint="default" w:eastAsia="宋体"/>
                <w:color w:val="000000" w:themeColor="text1"/>
                <w:lang w:val="en-US" w:eastAsia="zh-CN"/>
                <w14:textFill>
                  <w14:solidFill>
                    <w14:schemeClr w14:val="tx1"/>
                  </w14:solidFill>
                </w14:textFill>
              </w:rPr>
              <w:t xml:space="preserve"> ≥1000</w:t>
            </w:r>
            <w:r>
              <w:rPr>
                <w:rFonts w:hint="eastAsia" w:eastAsia="宋体"/>
                <w:color w:val="000000" w:themeColor="text1"/>
                <w:lang w:val="en-US" w:eastAsia="zh-CN"/>
                <w14:textFill>
                  <w14:solidFill>
                    <w14:schemeClr w14:val="tx1"/>
                  </w14:solidFill>
                </w14:textFill>
              </w:rPr>
              <w:t>万次；</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、应急放行：断电放行和消防信号放行；</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、常开</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常闭功能；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对红外防夹功能（可付费选配光栅）；</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、摆臂为亚克力或不锈钢可选，通道宽度</w:t>
            </w:r>
            <w:r>
              <w:rPr>
                <w:rFonts w:hint="default" w:eastAsia="宋体"/>
                <w:color w:val="000000" w:themeColor="text1"/>
                <w:lang w:val="en-US" w:eastAsia="zh-CN"/>
                <w14:textFill>
                  <w14:solidFill>
                    <w14:schemeClr w14:val="tx1"/>
                  </w14:solidFill>
                </w14:textFill>
              </w:rPr>
              <w:t>900-1200mm</w:t>
            </w:r>
            <w:r>
              <w:rPr>
                <w:rFonts w:hint="eastAsia" w:eastAsia="宋体"/>
                <w:color w:val="000000" w:themeColor="text1"/>
                <w:lang w:val="en-US" w:eastAsia="zh-CN"/>
                <w14:textFill>
                  <w14:solidFill>
                    <w14:schemeClr w14:val="tx1"/>
                  </w14:solidFill>
                </w14:textFill>
              </w:rPr>
              <w:t>，摆臂仅限不锈钢</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、国标</w:t>
            </w:r>
            <w:r>
              <w:rPr>
                <w:rFonts w:hint="default" w:eastAsia="宋体"/>
                <w:color w:val="000000" w:themeColor="text1"/>
                <w:lang w:val="en-US" w:eastAsia="zh-CN"/>
                <w14:textFill>
                  <w14:solidFill>
                    <w14:schemeClr w14:val="tx1"/>
                  </w14:solidFill>
                </w14:textFill>
              </w:rPr>
              <w:t>304</w:t>
            </w:r>
            <w:r>
              <w:rPr>
                <w:rFonts w:hint="eastAsia" w:eastAsia="宋体"/>
                <w:color w:val="000000" w:themeColor="text1"/>
                <w:lang w:val="en-US" w:eastAsia="zh-CN"/>
                <w14:textFill>
                  <w14:solidFill>
                    <w14:schemeClr w14:val="tx1"/>
                  </w14:solidFill>
                </w14:textFill>
              </w:rPr>
              <w:t>不锈钢</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，机身</w:t>
            </w:r>
            <w:r>
              <w:rPr>
                <w:rFonts w:hint="default" w:eastAsia="宋体"/>
                <w:color w:val="000000" w:themeColor="text1"/>
                <w:lang w:val="en-US" w:eastAsia="zh-CN"/>
                <w14:textFill>
                  <w14:solidFill>
                    <w14:schemeClr w14:val="tx1"/>
                  </w14:solidFill>
                </w14:textFill>
              </w:rPr>
              <w:t>1.2mm</w:t>
            </w:r>
            <w:r>
              <w:rPr>
                <w:rFonts w:hint="eastAsia" w:eastAsia="宋体"/>
                <w:color w:val="000000" w:themeColor="text1"/>
                <w:lang w:val="en-US" w:eastAsia="zh-CN"/>
                <w14:textFill>
                  <w14:solidFill>
                    <w14:schemeClr w14:val="tx1"/>
                  </w14:solidFill>
                </w14:textFill>
              </w:rPr>
              <w:t>、上盖</w:t>
            </w:r>
            <w:r>
              <w:rPr>
                <w:rFonts w:hint="default" w:eastAsia="宋体"/>
                <w:color w:val="000000" w:themeColor="text1"/>
                <w:lang w:val="en-US" w:eastAsia="zh-CN"/>
                <w14:textFill>
                  <w14:solidFill>
                    <w14:schemeClr w14:val="tx1"/>
                  </w14:solidFill>
                </w14:textFill>
              </w:rPr>
              <w:t>1.2mm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、使用环境：室内</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户外（</w:t>
            </w:r>
            <w:r>
              <w:rPr>
                <w:rFonts w:hint="default" w:eastAsia="宋体"/>
                <w:color w:val="000000" w:themeColor="text1"/>
                <w:lang w:val="en-US" w:eastAsia="zh-CN"/>
                <w14:textFill>
                  <w14:solidFill>
                    <w14:schemeClr w14:val="tx1"/>
                  </w14:solidFill>
                </w14:textFill>
              </w:rPr>
              <w:t>IP54</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、不包含读头、控制板、控制板电源。</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、标准尺寸：</w:t>
            </w:r>
            <w:r>
              <w:rPr>
                <w:rFonts w:hint="default" w:eastAsia="宋体"/>
                <w:color w:val="000000" w:themeColor="text1"/>
                <w:lang w:val="en-US" w:eastAsia="zh-CN"/>
                <w14:textFill>
                  <w14:solidFill>
                    <w14:schemeClr w14:val="tx1"/>
                  </w14:solidFill>
                </w14:textFill>
              </w:rPr>
              <w:t>1400*180*980mm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3"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1075"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人脸识别一体机（</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7</w:t>
            </w:r>
            <w:r>
              <w:rPr>
                <w:rStyle w:val="14"/>
                <w:color w:val="000000" w:themeColor="text1"/>
                <w:sz w:val="21"/>
                <w:szCs w:val="21"/>
                <w:lang w:val="en-US" w:eastAsia="zh-CN" w:bidi="ar"/>
                <w14:textFill>
                  <w14:solidFill>
                    <w14:schemeClr w14:val="tx1"/>
                  </w14:solidFill>
                </w14:textFill>
              </w:rPr>
              <w:t>寸，立柱）</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工作电压：</w:t>
            </w:r>
            <w:r>
              <w:rPr>
                <w:rFonts w:hint="default" w:eastAsia="宋体"/>
                <w:color w:val="000000" w:themeColor="text1"/>
                <w:lang w:val="en-US" w:eastAsia="zh-CN"/>
                <w14:textFill>
                  <w14:solidFill>
                    <w14:schemeClr w14:val="tx1"/>
                  </w14:solidFill>
                </w14:textFill>
              </w:rPr>
              <w:t>DC 12V</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防护等级：</w:t>
            </w:r>
            <w:r>
              <w:rPr>
                <w:rFonts w:hint="default" w:eastAsia="宋体"/>
                <w:color w:val="000000" w:themeColor="text1"/>
                <w:lang w:val="en-US" w:eastAsia="zh-CN"/>
                <w14:textFill>
                  <w14:solidFill>
                    <w14:schemeClr w14:val="tx1"/>
                  </w14:solidFill>
                </w14:textFill>
              </w:rPr>
              <w:t>IP67</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使用环境：室内</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室外</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通讯方式：</w:t>
            </w:r>
            <w:r>
              <w:rPr>
                <w:rFonts w:hint="default" w:eastAsia="宋体"/>
                <w:color w:val="000000" w:themeColor="text1"/>
                <w:lang w:val="en-US" w:eastAsia="zh-CN"/>
                <w14:textFill>
                  <w14:solidFill>
                    <w14:schemeClr w14:val="tx1"/>
                  </w14:solidFill>
                </w14:textFill>
              </w:rPr>
              <w:t>TCP/IP</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显示屏：</w:t>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寸显示屏（非触摸）</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屏幕分辨率：</w:t>
            </w:r>
            <w:r>
              <w:rPr>
                <w:rFonts w:hint="default" w:eastAsia="宋体"/>
                <w:color w:val="000000" w:themeColor="text1"/>
                <w:lang w:val="en-US" w:eastAsia="zh-CN"/>
                <w14:textFill>
                  <w14:solidFill>
                    <w14:schemeClr w14:val="tx1"/>
                  </w14:solidFill>
                </w14:textFill>
              </w:rPr>
              <w:t>600*1024</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摄像头：高清双目相机，</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200W</w:t>
            </w:r>
            <w:r>
              <w:rPr>
                <w:rFonts w:hint="eastAsia" w:eastAsia="宋体"/>
                <w:color w:val="000000" w:themeColor="text1"/>
                <w:lang w:val="en-US" w:eastAsia="zh-CN"/>
                <w14:textFill>
                  <w14:solidFill>
                    <w14:schemeClr w14:val="tx1"/>
                  </w14:solidFill>
                </w14:textFill>
              </w:rPr>
              <w:t>可见光摄像头，</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200W</w:t>
            </w:r>
            <w:r>
              <w:rPr>
                <w:rFonts w:hint="eastAsia" w:eastAsia="宋体"/>
                <w:color w:val="000000" w:themeColor="text1"/>
                <w:lang w:val="en-US" w:eastAsia="zh-CN"/>
                <w14:textFill>
                  <w14:solidFill>
                    <w14:schemeClr w14:val="tx1"/>
                  </w14:solidFill>
                </w14:textFill>
              </w:rPr>
              <w:t>红外补光摄像头</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人脸比对平均时间：＜</w:t>
            </w:r>
            <w:r>
              <w:rPr>
                <w:rFonts w:hint="default" w:eastAsia="宋体"/>
                <w:color w:val="000000" w:themeColor="text1"/>
                <w:lang w:val="en-US" w:eastAsia="zh-CN"/>
                <w14:textFill>
                  <w14:solidFill>
                    <w14:schemeClr w14:val="tx1"/>
                  </w14:solidFill>
                </w14:textFill>
              </w:rPr>
              <w:t>300ms</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识别准确率：</w:t>
            </w:r>
            <w:r>
              <w:rPr>
                <w:rFonts w:hint="default" w:eastAsia="宋体"/>
                <w:color w:val="000000" w:themeColor="text1"/>
                <w:lang w:val="en-US" w:eastAsia="zh-CN"/>
                <w14:textFill>
                  <w14:solidFill>
                    <w14:schemeClr w14:val="tx1"/>
                  </w14:solidFill>
                </w14:textFill>
              </w:rPr>
              <w:t>99%</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尺寸：</w:t>
            </w:r>
            <w:r>
              <w:rPr>
                <w:rFonts w:hint="default" w:eastAsia="宋体"/>
                <w:color w:val="000000" w:themeColor="text1"/>
                <w:lang w:val="en-US" w:eastAsia="zh-CN"/>
                <w14:textFill>
                  <w14:solidFill>
                    <w14:schemeClr w14:val="tx1"/>
                  </w14:solidFill>
                </w14:textFill>
              </w:rPr>
              <w:t>226*116*23.4mm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eastAsia"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 xml:space="preserve">C </w:t>
            </w:r>
            <w:r>
              <w:rPr>
                <w:rStyle w:val="14"/>
                <w:color w:val="000000" w:themeColor="text1"/>
                <w:sz w:val="21"/>
                <w:szCs w:val="21"/>
                <w:lang w:val="en-US" w:eastAsia="zh-CN" w:bidi="ar"/>
                <w14:textFill>
                  <w14:solidFill>
                    <w14:schemeClr w14:val="tx1"/>
                  </w14:solidFill>
                </w14:textFill>
              </w:rPr>
              <w:t>管理中心及其他设备</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系统管理电脑</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车行管理系统与门禁可共用管理电脑；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30"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人脸识别采集摄相机</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照片像素：</w:t>
            </w:r>
            <w:r>
              <w:rPr>
                <w:rFonts w:hint="default" w:eastAsia="宋体"/>
                <w:color w:val="000000" w:themeColor="text1"/>
                <w:lang w:val="en-US" w:eastAsia="zh-CN"/>
                <w14:textFill>
                  <w14:solidFill>
                    <w14:schemeClr w14:val="tx1"/>
                  </w14:solidFill>
                </w14:textFill>
              </w:rPr>
              <w:t>500</w:t>
            </w:r>
            <w:r>
              <w:rPr>
                <w:rFonts w:hint="eastAsia" w:eastAsia="宋体"/>
                <w:color w:val="000000" w:themeColor="text1"/>
                <w:lang w:val="en-US" w:eastAsia="zh-CN"/>
                <w14:textFill>
                  <w14:solidFill>
                    <w14:schemeClr w14:val="tx1"/>
                  </w14:solidFill>
                </w14:textFill>
              </w:rPr>
              <w:t>万像素</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图像最佳范围：</w:t>
            </w:r>
            <w:r>
              <w:rPr>
                <w:rFonts w:hint="default" w:eastAsia="宋体"/>
                <w:color w:val="000000" w:themeColor="text1"/>
                <w:lang w:val="en-US" w:eastAsia="zh-CN"/>
                <w14:textFill>
                  <w14:solidFill>
                    <w14:schemeClr w14:val="tx1"/>
                  </w14:solidFill>
                </w14:textFill>
              </w:rPr>
              <w:t xml:space="preserve"> 1~5m</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对焦方式：定焦</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USB</w:t>
            </w:r>
            <w:r>
              <w:rPr>
                <w:rFonts w:hint="eastAsia" w:eastAsia="宋体"/>
                <w:color w:val="000000" w:themeColor="text1"/>
                <w:lang w:val="en-US" w:eastAsia="zh-CN"/>
                <w14:textFill>
                  <w14:solidFill>
                    <w14:schemeClr w14:val="tx1"/>
                  </w14:solidFill>
                </w14:textFill>
              </w:rPr>
              <w:t>接口：</w:t>
            </w:r>
            <w:r>
              <w:rPr>
                <w:rFonts w:hint="default" w:eastAsia="宋体"/>
                <w:color w:val="000000" w:themeColor="text1"/>
                <w:lang w:val="en-US" w:eastAsia="zh-CN"/>
                <w14:textFill>
                  <w14:solidFill>
                    <w14:schemeClr w14:val="tx1"/>
                  </w14:solidFill>
                </w14:textFill>
              </w:rPr>
              <w:t>USB2.0</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支持终端类型：</w:t>
            </w:r>
            <w:r>
              <w:rPr>
                <w:rFonts w:hint="default" w:eastAsia="宋体"/>
                <w:color w:val="000000" w:themeColor="text1"/>
                <w:lang w:val="en-US" w:eastAsia="zh-CN"/>
                <w14:textFill>
                  <w14:solidFill>
                    <w14:schemeClr w14:val="tx1"/>
                  </w14:solidFill>
                </w14:textFill>
              </w:rPr>
              <w:t>Windows XP 7</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8,10&amp;Mac OS</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Android 4.2 </w:t>
            </w:r>
            <w:r>
              <w:rPr>
                <w:rFonts w:hint="eastAsia" w:eastAsia="宋体"/>
                <w:color w:val="000000" w:themeColor="text1"/>
                <w:lang w:val="en-US" w:eastAsia="zh-CN"/>
                <w14:textFill>
                  <w14:solidFill>
                    <w14:schemeClr w14:val="tx1"/>
                  </w14:solidFill>
                </w14:textFill>
              </w:rPr>
              <w:t>以上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桌面发卡器（</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IC</w:t>
            </w:r>
            <w:r>
              <w:rPr>
                <w:rStyle w:val="14"/>
                <w:color w:val="000000" w:themeColor="text1"/>
                <w:sz w:val="21"/>
                <w:szCs w:val="21"/>
                <w:lang w:val="en-US" w:eastAsia="zh-CN" w:bidi="ar"/>
                <w14:textFill>
                  <w14:solidFill>
                    <w14:schemeClr w14:val="tx1"/>
                  </w14:solidFill>
                </w14:textFill>
              </w:rPr>
              <w:t>）</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XP WIN7 WIN8 WIN10</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工作频率</w:t>
            </w:r>
            <w:r>
              <w:rPr>
                <w:rFonts w:hint="default" w:eastAsia="宋体"/>
                <w:color w:val="000000" w:themeColor="text1"/>
                <w:lang w:val="en-US" w:eastAsia="zh-CN"/>
                <w14:textFill>
                  <w14:solidFill>
                    <w14:schemeClr w14:val="tx1"/>
                  </w14:solidFill>
                </w14:textFill>
              </w:rPr>
              <w:t>:ID125 Khz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IC13.56MHZ</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工作电流：＜</w:t>
            </w:r>
            <w:r>
              <w:rPr>
                <w:rFonts w:hint="default" w:eastAsia="宋体"/>
                <w:color w:val="000000" w:themeColor="text1"/>
                <w:lang w:val="en-US" w:eastAsia="zh-CN"/>
                <w14:textFill>
                  <w14:solidFill>
                    <w14:schemeClr w14:val="tx1"/>
                  </w14:solidFill>
                </w14:textFill>
              </w:rPr>
              <w:t>100mA</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读卡类型</w:t>
            </w:r>
            <w:r>
              <w:rPr>
                <w:rFonts w:hint="default" w:eastAsia="宋体"/>
                <w:color w:val="000000" w:themeColor="text1"/>
                <w:lang w:val="en-US" w:eastAsia="zh-CN"/>
                <w14:textFill>
                  <w14:solidFill>
                    <w14:schemeClr w14:val="tx1"/>
                  </w14:solidFill>
                </w14:textFill>
              </w:rPr>
              <w:t>:IC</w:t>
            </w:r>
            <w:r>
              <w:rPr>
                <w:rFonts w:hint="eastAsia" w:eastAsia="宋体"/>
                <w:color w:val="000000" w:themeColor="text1"/>
                <w:lang w:val="en-US" w:eastAsia="zh-CN"/>
                <w14:textFill>
                  <w14:solidFill>
                    <w14:schemeClr w14:val="tx1"/>
                  </w14:solidFill>
                </w14:textFill>
              </w:rPr>
              <w:t>卡</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读卡距离</w:t>
            </w:r>
            <w:r>
              <w:rPr>
                <w:rFonts w:hint="default" w:eastAsia="宋体"/>
                <w:color w:val="000000" w:themeColor="text1"/>
                <w:lang w:val="en-US" w:eastAsia="zh-CN"/>
                <w14:textFill>
                  <w14:solidFill>
                    <w14:schemeClr w14:val="tx1"/>
                  </w14:solidFill>
                </w14:textFill>
              </w:rPr>
              <w:t>3~5cm</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通信接口</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标准计算机</w:t>
            </w:r>
            <w:r>
              <w:rPr>
                <w:rFonts w:hint="default" w:eastAsia="宋体"/>
                <w:color w:val="000000" w:themeColor="text1"/>
                <w:lang w:val="en-US" w:eastAsia="zh-CN"/>
                <w14:textFill>
                  <w14:solidFill>
                    <w14:schemeClr w14:val="tx1"/>
                  </w14:solidFill>
                </w14:textFill>
              </w:rPr>
              <w:t>USB</w:t>
            </w:r>
            <w:r>
              <w:rPr>
                <w:rFonts w:hint="eastAsia" w:eastAsia="宋体"/>
                <w:color w:val="000000" w:themeColor="text1"/>
                <w:lang w:val="en-US" w:eastAsia="zh-CN"/>
                <w14:textFill>
                  <w14:solidFill>
                    <w14:schemeClr w14:val="tx1"/>
                  </w14:solidFill>
                </w14:textFill>
              </w:rPr>
              <w:t>键盘口</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物理尺寸</w:t>
            </w:r>
            <w:r>
              <w:rPr>
                <w:rFonts w:hint="default" w:eastAsia="宋体"/>
                <w:color w:val="000000" w:themeColor="text1"/>
                <w:lang w:val="en-US" w:eastAsia="zh-CN"/>
                <w14:textFill>
                  <w14:solidFill>
                    <w14:schemeClr w14:val="tx1"/>
                  </w14:solidFill>
                </w14:textFill>
              </w:rPr>
              <w:t>:140 X 100 X 30 mm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IC</w:t>
            </w:r>
            <w:r>
              <w:rPr>
                <w:rStyle w:val="14"/>
                <w:color w:val="000000" w:themeColor="text1"/>
                <w:sz w:val="21"/>
                <w:szCs w:val="21"/>
                <w:lang w:val="en-US" w:eastAsia="zh-CN" w:bidi="ar"/>
                <w14:textFill>
                  <w14:solidFill>
                    <w14:schemeClr w14:val="tx1"/>
                  </w14:solidFill>
                </w14:textFill>
              </w:rPr>
              <w:t>卡</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张</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50</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通信协议：</w:t>
            </w:r>
            <w:r>
              <w:rPr>
                <w:rFonts w:hint="default" w:eastAsia="宋体"/>
                <w:color w:val="000000" w:themeColor="text1"/>
                <w:lang w:val="en-US" w:eastAsia="zh-CN"/>
                <w14:textFill>
                  <w14:solidFill>
                    <w14:schemeClr w14:val="tx1"/>
                  </w14:solidFill>
                </w14:textFill>
              </w:rPr>
              <w:t xml:space="preserve"> ISO 14443-A </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卡片：兼容</w:t>
            </w:r>
            <w:r>
              <w:rPr>
                <w:rFonts w:hint="default" w:eastAsia="宋体"/>
                <w:color w:val="000000" w:themeColor="text1"/>
                <w:lang w:val="en-US" w:eastAsia="zh-CN"/>
                <w14:textFill>
                  <w14:solidFill>
                    <w14:schemeClr w14:val="tx1"/>
                  </w14:solidFill>
                </w14:textFill>
              </w:rPr>
              <w:t>FM11RF08</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M1</w:t>
            </w:r>
            <w:r>
              <w:rPr>
                <w:rFonts w:hint="eastAsia" w:eastAsia="宋体"/>
                <w:color w:val="000000" w:themeColor="text1"/>
                <w:lang w:val="en-US" w:eastAsia="zh-CN"/>
                <w14:textFill>
                  <w14:solidFill>
                    <w14:schemeClr w14:val="tx1"/>
                  </w14:solidFill>
                </w14:textFill>
              </w:rPr>
              <w:t>非接触卡芯片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门禁管理模块</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可实现门禁进出管理，通道进出管理，电梯控制管理，访客管理等功能。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93"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智慧门禁通</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智慧门禁通小程序主要功能包含访客申请</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审核、业主邀请、远程</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蓝牙</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二维码开门、消息提醒等，小程序支持关联绑定本地项目，上报申请、审核、开门等事件信息，使管理员对系统动作状态有即时的掌握，支持访客、业主身份切换使用。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3"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管理平台</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停车管理平台（</w:t>
            </w:r>
            <w:r>
              <w:rPr>
                <w:rFonts w:hint="default" w:eastAsia="宋体"/>
                <w:color w:val="000000" w:themeColor="text1"/>
                <w:lang w:val="en-US" w:eastAsia="zh-CN"/>
                <w14:textFill>
                  <w14:solidFill>
                    <w14:schemeClr w14:val="tx1"/>
                  </w14:solidFill>
                </w14:textFill>
              </w:rPr>
              <w:t>6.0</w:t>
            </w:r>
            <w:r>
              <w:rPr>
                <w:rFonts w:hint="eastAsia" w:eastAsia="宋体"/>
                <w:color w:val="000000" w:themeColor="text1"/>
                <w:lang w:val="en-US" w:eastAsia="zh-CN"/>
                <w14:textFill>
                  <w14:solidFill>
                    <w14:schemeClr w14:val="tx1"/>
                  </w14:solidFill>
                </w14:textFill>
              </w:rPr>
              <w:t>）是一款基于互联网技术，服务于停车场管理方的管理平台软件。停车场管理方通过停车管理平台可查看停车场收入运营情况、内部车管理、实时开闸、视频监控、出入场信息、电子发票、访客授权、电子抵扣券、故障报修、意见反馈等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合计</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4224" w:type="dxa"/>
            <w:gridSpan w:val="3"/>
            <w:tcBorders>
              <w:top w:val="single" w:color="000000" w:sz="4" w:space="0"/>
              <w:left w:val="single" w:color="000000" w:sz="4" w:space="0"/>
              <w:bottom w:val="single" w:color="000000" w:sz="4" w:space="0"/>
              <w:right w:val="single" w:color="000000" w:sz="4" w:space="0"/>
            </w:tcBorders>
            <w:shd w:val="clear" w:color="auto" w:fill="92D050"/>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八、智能照明控制系统</w:t>
            </w:r>
          </w:p>
        </w:tc>
        <w:tc>
          <w:tcPr>
            <w:tcW w:w="825"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92D050"/>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序号</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设备名称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数量</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rFonts w:hint="eastAsia"/>
                <w:color w:val="000000" w:themeColor="text1"/>
                <w:sz w:val="21"/>
                <w:szCs w:val="21"/>
                <w:lang w:val="en-US" w:eastAsia="zh-CN" w:bidi="ar"/>
                <w14:textFill>
                  <w14:solidFill>
                    <w14:schemeClr w14:val="tx1"/>
                  </w14:solidFill>
                </w14:textFill>
              </w:rPr>
              <w:t>A</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自控设备</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网络控制器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可安装与强电配电箱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DDC</w:t>
            </w:r>
            <w:r>
              <w:rPr>
                <w:rStyle w:val="14"/>
                <w:color w:val="000000" w:themeColor="text1"/>
                <w:sz w:val="21"/>
                <w:szCs w:val="21"/>
                <w:lang w:val="en-US" w:eastAsia="zh-CN" w:bidi="ar"/>
                <w14:textFill>
                  <w14:solidFill>
                    <w14:schemeClr w14:val="tx1"/>
                  </w14:solidFill>
                </w14:textFill>
              </w:rPr>
              <w:t>可编程控制器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具体以实际采购为准。可安装与强电配电箱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人体感应器（声控）</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只</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65</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系统电源模块</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系统电源</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控制面板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16</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eastAsia"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B</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软件系统</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设备监控系统软件</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eastAsia"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C</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管线、辅材</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8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控制电缆</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米</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1000</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网络控制器和照明可编程模</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块之间的连线及照度传感器、人体感应传感器</w:t>
            </w:r>
            <w:r>
              <w:rPr>
                <w:rFonts w:hint="default" w:eastAsia="宋体"/>
                <w:color w:val="000000" w:themeColor="text1"/>
                <w:lang w:val="en-US" w:eastAsia="zh-CN"/>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通讯线缆</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箱</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网络控制器和后台交换机</w:t>
            </w:r>
            <w:r>
              <w:rPr>
                <w:rFonts w:hint="default"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之间的连线</w:t>
            </w:r>
            <w:r>
              <w:rPr>
                <w:rFonts w:hint="default" w:eastAsia="宋体"/>
                <w:color w:val="000000" w:themeColor="text1"/>
                <w:lang w:val="en-US" w:eastAsia="zh-CN"/>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配管</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米</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400</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合计</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4224" w:type="dxa"/>
            <w:gridSpan w:val="3"/>
            <w:tcBorders>
              <w:top w:val="single" w:color="000000" w:sz="4" w:space="0"/>
              <w:left w:val="single" w:color="000000" w:sz="4" w:space="0"/>
              <w:bottom w:val="single" w:color="000000" w:sz="4" w:space="0"/>
              <w:right w:val="single" w:color="000000" w:sz="4" w:space="0"/>
            </w:tcBorders>
            <w:shd w:val="clear" w:color="auto" w:fill="92D050"/>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九、智能抄表</w:t>
            </w:r>
          </w:p>
        </w:tc>
        <w:tc>
          <w:tcPr>
            <w:tcW w:w="825"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92D050"/>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序号</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设备名称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数量</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功能参数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LORA</w:t>
            </w:r>
            <w:r>
              <w:rPr>
                <w:rStyle w:val="14"/>
                <w:color w:val="000000" w:themeColor="text1"/>
                <w:sz w:val="21"/>
                <w:szCs w:val="21"/>
                <w:lang w:val="en-US" w:eastAsia="zh-CN" w:bidi="ar"/>
                <w14:textFill>
                  <w14:solidFill>
                    <w14:schemeClr w14:val="tx1"/>
                  </w14:solidFill>
                </w14:textFill>
              </w:rPr>
              <w:t>智能远传阀控冷水表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55</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1、技术参数：</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 xml:space="preserve">供电电源：DC2.1V-3.6V </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 xml:space="preserve">平均功耗：≤9uA </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 xml:space="preserve"> 工作频率：470-510MHZ </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工作压力≤1.0MPa</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 xml:space="preserve">发射功率：50mW </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压力损失等级：∆P63</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 xml:space="preserve">静态功耗：≤5uA </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安装环境：B类</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 xml:space="preserve">接收灵敏度：-146dBm  </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传输距离：1500米传输距离(5Kbps开阔地可视距离)</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2、旋翼式计量结构，表具与采集设备间采用无线连接，无线远传水表可实时远程智能抄读用户的每月、每周和每日用水量数据,</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实现与后台服务器数据共享;</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3、低功耗自组网技术，可选用干簧管/霍尔/磁开关/光电等多种采样模式;</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4、由无线通讯模块和基表组成，具有计量、运算、存储、控阀、无线远传等功能;</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5、远传远控型:远程控制阀门，系统可实时控制阀门的开关，远传数据(可选);</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★6、具有防磁干扰功能，当两个干簧管受到磁干扰，导致同时吸合时，阀门自动关闭，待干扰消失后，自动开启（提供相关功能证明材料）;</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★7、具有电池电压检测功能，当电池快没电时能及时上传管理平台，方便管理者发现问题（提供相关功能证明材料）;</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★8、模块有掉电存储功能，掉电数据不丢失，恢复供电后，可以正常运行（提供相关功能证明材料）;</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9、无线模块与基表的连接采用一体结构，内置天线，减少安装过程中天线的损坏情况;</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10、无线模块通讯距离根据不同的需求进行优化，点对点通讯距离不小于1500米(空旷地通讯距离更远);</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11、表计采用Lora传输模式，安装中继后，可极大的延长通信距离:</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★12、整体电路采用超低功耗设计，高容量锂电池供电，电池使用寿命6年以上（提供相关功能证明材料）;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LORA</w:t>
            </w:r>
            <w:r>
              <w:rPr>
                <w:rStyle w:val="14"/>
                <w:color w:val="000000" w:themeColor="text1"/>
                <w:sz w:val="21"/>
                <w:szCs w:val="21"/>
                <w:lang w:val="en-US" w:eastAsia="zh-CN" w:bidi="ar"/>
                <w14:textFill>
                  <w14:solidFill>
                    <w14:schemeClr w14:val="tx1"/>
                  </w14:solidFill>
                </w14:textFill>
              </w:rPr>
              <w:t>智能远传单相费控电表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55</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1、技术参数：</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精度等级：有功1级</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参比电压：AC220V±20%</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电流规格：5（40）A/ 5（60）A / 20（80）A /10（100）A</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整机功耗≤1W/8VA</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参比频率：50HZ</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2、液晶LCD 数字显示总电量，6位整数+2位小数(999999.99kWh)</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★3、准确计量正、反向有功电量，反向电量计入总电量，反向指示灯指示（提供相关功能证明材料）;</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4、三相电表缺相计量，缺相时LED灯报警指示，任一相或任两相断电，计量准确度不受影响</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5、RS485串口:DL/T645-2007,DL/T645-1997为偶校验，Modbus-RTU为无校验</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★6、断电电量数据自动存储器保存，断电10年不会丢失（提供相关功能证明材料）;</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7、停电液晶显示电量，电池供电(可特殊定制);</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8、内置继电器远程拉合闸(可特殊定制);</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9、电表工作温度:-20℃~+55℃;极限温度:-25℃~+70℃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LORA</w:t>
            </w:r>
            <w:r>
              <w:rPr>
                <w:rStyle w:val="14"/>
                <w:color w:val="000000" w:themeColor="text1"/>
                <w:sz w:val="21"/>
                <w:szCs w:val="21"/>
                <w:lang w:val="en-US" w:eastAsia="zh-CN" w:bidi="ar"/>
                <w14:textFill>
                  <w14:solidFill>
                    <w14:schemeClr w14:val="tx1"/>
                  </w14:solidFill>
                </w14:textFill>
              </w:rPr>
              <w:t>集采器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1、技术参数：</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工作电源：AC 220V±20%，50Hz (单相)</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上行通讯：GPRS无线移动网络/以太网</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 xml:space="preserve">下行通讯：微功率无线方式，1200BPS </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功耗：≤10VA</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带载能力：可管理255台采集器</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工作温度：-25℃～＋65℃</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相对湿度：5％～85％（不结露）</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2、采用以R1610C为核心的嵌入式模块，并配有串口、以太网口、时钟等资源。各功能模块化设计，工作稳定可靠，扩展方便。</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★3、据存储稳定可靠，采用32M大容量存储器，数据存储、查询速度快。支持扇区均衡，使用寿命长，断电后数据保存10年以上。（提供相关证明材料）</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4、自动维护下属设备的通讯链路，自动实现数据采集，无需人工干预。</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★5、具有看门狗和电源检测功能，保障长期稳定运行（提供相关证明材料）。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管理系统软件</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(B/S</w:t>
            </w:r>
            <w:r>
              <w:rPr>
                <w:rStyle w:val="14"/>
                <w:color w:val="000000" w:themeColor="text1"/>
                <w:sz w:val="21"/>
                <w:szCs w:val="21"/>
                <w:lang w:val="en-US" w:eastAsia="zh-CN" w:bidi="ar"/>
                <w14:textFill>
                  <w14:solidFill>
                    <w14:schemeClr w14:val="tx1"/>
                  </w14:solidFill>
                </w14:textFill>
              </w:rPr>
              <w:t>架构</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eastAsia="宋体"/>
                <w:color w:val="000000" w:themeColor="text1"/>
                <w14:textFill>
                  <w14:solidFill>
                    <w14:schemeClr w14:val="tx1"/>
                  </w14:solidFill>
                </w14:textFill>
              </w:rPr>
            </w:pPr>
            <w:r>
              <w:rPr>
                <w:rFonts w:hint="eastAsia" w:eastAsia="宋体"/>
                <w:color w:val="000000" w:themeColor="text1"/>
                <w:lang w:val="en-US" w:eastAsia="zh-CN"/>
                <w14:textFill>
                  <w14:solidFill>
                    <w14:schemeClr w14:val="tx1"/>
                  </w14:solidFill>
                </w14:textFill>
              </w:rPr>
              <w:t>★1、大屏展示功能(营收显示、抄表显示)。（提供相关软著登记证书及系统页面截图）</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2、参数设置功能;系统初始参数、表型号、价格费用、个人偏好、套餐设置。</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3、业主档案管理功能;片区管理、业主档案、换表、销表管理。</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4、集抄设备管理功能;仪表全抄批抄、仪表实时控制、设备参数设置、定时任务设置。</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5、预存业务功能;费用预存、退费、综合营收、误收费恢复、预存费用查询、发票补打功、扣费、欠费、账户查</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询、结算致据恢复、单表初始化设置、录入数据结算。</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6、数据查询功能;业主仪表查询、集抄设备査询、抄表数据查询、用量查询、表状志查询、换表业务查询、第三方数据导出、上传异常查询。</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7、统计分析功能;营收数据统计、能耗数据分析。</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8、人员管理功能;公司管理、部分管理、岗位曾理、角色管理、用户管理。</w:t>
            </w:r>
            <w:r>
              <w:rPr>
                <w:rFonts w:hint="eastAsia" w:eastAsia="宋体"/>
                <w:color w:val="000000" w:themeColor="text1"/>
                <w:lang w:val="en-US" w:eastAsia="zh-CN"/>
                <w14:textFill>
                  <w14:solidFill>
                    <w14:schemeClr w14:val="tx1"/>
                  </w14:solidFill>
                </w14:textFill>
              </w:rPr>
              <w:br w:type="textWrapping"/>
            </w:r>
            <w:r>
              <w:rPr>
                <w:rFonts w:hint="eastAsia" w:eastAsia="宋体"/>
                <w:color w:val="000000" w:themeColor="text1"/>
                <w:lang w:val="en-US" w:eastAsia="zh-CN"/>
                <w14:textFill>
                  <w14:solidFill>
                    <w14:schemeClr w14:val="tx1"/>
                  </w14:solidFill>
                </w14:textFill>
              </w:rPr>
              <w:t>★9、系统维护功能;数据初始化、发票格式定制、基础数据管理、系统日志。（提供系统相关功能系统页面截图）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合计</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4224" w:type="dxa"/>
            <w:gridSpan w:val="3"/>
            <w:tcBorders>
              <w:top w:val="single" w:color="000000" w:sz="4" w:space="0"/>
              <w:left w:val="single" w:color="000000" w:sz="4" w:space="0"/>
              <w:bottom w:val="single" w:color="000000" w:sz="4" w:space="0"/>
              <w:right w:val="single" w:color="000000" w:sz="4" w:space="0"/>
            </w:tcBorders>
            <w:shd w:val="clear" w:color="auto" w:fill="92D050"/>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十、会议系统</w:t>
            </w:r>
          </w:p>
        </w:tc>
        <w:tc>
          <w:tcPr>
            <w:tcW w:w="825"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92D050"/>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序号</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设备名称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数量</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功能参数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二层多功能室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85</w:t>
            </w:r>
            <w:r>
              <w:rPr>
                <w:rStyle w:val="22"/>
                <w:color w:val="000000" w:themeColor="text1"/>
                <w:sz w:val="21"/>
                <w:szCs w:val="21"/>
                <w:lang w:val="en-US" w:eastAsia="zh-CN" w:bidi="ar"/>
                <w14:textFill>
                  <w14:solidFill>
                    <w14:schemeClr w14:val="tx1"/>
                  </w14:solidFill>
                </w14:textFill>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eastAsia"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 xml:space="preserve">A </w:t>
            </w:r>
            <w:r>
              <w:rPr>
                <w:rStyle w:val="14"/>
                <w:color w:val="000000" w:themeColor="text1"/>
                <w:sz w:val="21"/>
                <w:szCs w:val="21"/>
                <w:lang w:val="en-US" w:eastAsia="zh-CN" w:bidi="ar"/>
                <w14:textFill>
                  <w14:solidFill>
                    <w14:schemeClr w14:val="tx1"/>
                  </w14:solidFill>
                </w14:textFill>
              </w:rPr>
              <w:t>会议扩声系统</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r>
              <w:rPr>
                <w:rStyle w:val="14"/>
                <w:color w:val="000000" w:themeColor="text1"/>
                <w:sz w:val="21"/>
                <w:szCs w:val="21"/>
                <w:lang w:val="en-US" w:eastAsia="zh-CN" w:bidi="ar"/>
                <w14:textFill>
                  <w14:solidFill>
                    <w14:schemeClr w14:val="tx1"/>
                  </w14:solidFill>
                </w14:textFill>
              </w:rPr>
              <w:t>寸多功能专业音箱</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只</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系统</w:t>
            </w:r>
            <w:r>
              <w:rPr>
                <w:rFonts w:hint="default" w:eastAsia="宋体"/>
                <w:color w:val="000000" w:themeColor="text1"/>
                <w:lang w:val="en-US" w:eastAsia="zh-CN"/>
                <w14:textFill>
                  <w14:solidFill>
                    <w14:schemeClr w14:val="tx1"/>
                  </w14:solidFill>
                </w14:textFill>
              </w:rPr>
              <w:t>:2-way</w:t>
            </w:r>
            <w:r>
              <w:rPr>
                <w:rFonts w:hint="eastAsia" w:eastAsia="宋体"/>
                <w:color w:val="000000" w:themeColor="text1"/>
                <w:lang w:val="en-US" w:eastAsia="zh-CN"/>
                <w14:textFill>
                  <w14:solidFill>
                    <w14:schemeClr w14:val="tx1"/>
                  </w14:solidFill>
                </w14:textFill>
              </w:rPr>
              <w:t>全频音箱；</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系统类型</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两分频无源线音箱；</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频率范围</w:t>
            </w:r>
            <w:r>
              <w:rPr>
                <w:rFonts w:hint="default" w:eastAsia="宋体"/>
                <w:color w:val="000000" w:themeColor="text1"/>
                <w:lang w:val="en-US" w:eastAsia="zh-CN"/>
                <w14:textFill>
                  <w14:solidFill>
                    <w14:schemeClr w14:val="tx1"/>
                  </w14:solidFill>
                </w14:textFill>
              </w:rPr>
              <w:t xml:space="preserve">: 70Hz-19KHz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±3dB</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功率</w:t>
            </w:r>
            <w:r>
              <w:rPr>
                <w:rFonts w:hint="default" w:eastAsia="宋体"/>
                <w:color w:val="000000" w:themeColor="text1"/>
                <w:lang w:val="en-US" w:eastAsia="zh-CN"/>
                <w14:textFill>
                  <w14:solidFill>
                    <w14:schemeClr w14:val="tx1"/>
                  </w14:solidFill>
                </w14:textFill>
              </w:rPr>
              <w:t>:200W</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RMS</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800W</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PEAK</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灵敏度</w:t>
            </w:r>
            <w:r>
              <w:rPr>
                <w:rFonts w:hint="default" w:eastAsia="宋体"/>
                <w:color w:val="000000" w:themeColor="text1"/>
                <w:lang w:val="en-US" w:eastAsia="zh-CN"/>
                <w14:textFill>
                  <w14:solidFill>
                    <w14:schemeClr w14:val="tx1"/>
                  </w14:solidFill>
                </w14:textFill>
              </w:rPr>
              <w:t>(1Watts@1m) :96dB/1W/1M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最大声压级：</w:t>
            </w:r>
            <w:r>
              <w:rPr>
                <w:rFonts w:hint="default" w:eastAsia="宋体"/>
                <w:color w:val="000000" w:themeColor="text1"/>
                <w:lang w:val="en-US" w:eastAsia="zh-CN"/>
                <w14:textFill>
                  <w14:solidFill>
                    <w14:schemeClr w14:val="tx1"/>
                  </w14:solidFill>
                </w14:textFill>
              </w:rPr>
              <w:t>123dB</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at 1M)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★全频模式声压级：连续</w:t>
            </w:r>
            <w:r>
              <w:rPr>
                <w:rFonts w:hint="default" w:eastAsia="宋体"/>
                <w:color w:val="000000" w:themeColor="text1"/>
                <w:lang w:val="en-US" w:eastAsia="zh-CN"/>
                <w14:textFill>
                  <w14:solidFill>
                    <w14:schemeClr w14:val="tx1"/>
                  </w14:solidFill>
                </w14:textFill>
              </w:rPr>
              <w:t>100dB</w:t>
            </w:r>
            <w:r>
              <w:rPr>
                <w:rFonts w:hint="eastAsia" w:eastAsia="宋体"/>
                <w:color w:val="000000" w:themeColor="text1"/>
                <w:lang w:val="en-US" w:eastAsia="zh-CN"/>
                <w14:textFill>
                  <w14:solidFill>
                    <w14:schemeClr w14:val="tx1"/>
                  </w14:solidFill>
                </w14:textFill>
              </w:rPr>
              <w:t>，峰值：</w:t>
            </w:r>
            <w:r>
              <w:rPr>
                <w:rFonts w:hint="default" w:eastAsia="宋体"/>
                <w:color w:val="000000" w:themeColor="text1"/>
                <w:lang w:val="en-US" w:eastAsia="zh-CN"/>
                <w14:textFill>
                  <w14:solidFill>
                    <w14:schemeClr w14:val="tx1"/>
                  </w14:solidFill>
                </w14:textFill>
              </w:rPr>
              <w:t>120dB</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标称阻抗</w:t>
            </w:r>
            <w:r>
              <w:rPr>
                <w:rFonts w:hint="default" w:eastAsia="宋体"/>
                <w:color w:val="000000" w:themeColor="text1"/>
                <w:lang w:val="en-US" w:eastAsia="zh-CN"/>
                <w14:textFill>
                  <w14:solidFill>
                    <w14:schemeClr w14:val="tx1"/>
                  </w14:solidFill>
                </w14:textFill>
              </w:rPr>
              <w:t>:8Ω</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覆盖角度</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水平</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垂直</w:t>
            </w:r>
            <w:r>
              <w:rPr>
                <w:rFonts w:hint="default" w:eastAsia="宋体"/>
                <w:color w:val="000000" w:themeColor="text1"/>
                <w:lang w:val="en-US" w:eastAsia="zh-CN"/>
                <w14:textFill>
                  <w14:solidFill>
                    <w14:schemeClr w14:val="tx1"/>
                  </w14:solidFill>
                </w14:textFill>
              </w:rPr>
              <w:t>) H80°×V50°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低频单元</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定制单元，</w:t>
            </w:r>
            <w:r>
              <w:rPr>
                <w:rFonts w:hint="default" w:eastAsia="宋体"/>
                <w:color w:val="000000" w:themeColor="text1"/>
                <w:lang w:val="en-US" w:eastAsia="zh-CN"/>
                <w14:textFill>
                  <w14:solidFill>
                    <w14:schemeClr w14:val="tx1"/>
                  </w14:solidFill>
                </w14:textFill>
              </w:rPr>
              <w:t>50mm</w:t>
            </w:r>
            <w:r>
              <w:rPr>
                <w:rFonts w:hint="eastAsia" w:eastAsia="宋体"/>
                <w:color w:val="000000" w:themeColor="text1"/>
                <w:lang w:val="en-US" w:eastAsia="zh-CN"/>
                <w14:textFill>
                  <w14:solidFill>
                    <w14:schemeClr w14:val="tx1"/>
                  </w14:solidFill>
                </w14:textFill>
              </w:rPr>
              <w:t>音圈；</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高频单元</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定制单元，</w:t>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英寸喉口，</w:t>
            </w:r>
            <w:r>
              <w:rPr>
                <w:rFonts w:hint="default" w:eastAsia="宋体"/>
                <w:color w:val="000000" w:themeColor="text1"/>
                <w:lang w:val="en-US" w:eastAsia="zh-CN"/>
                <w14:textFill>
                  <w14:solidFill>
                    <w14:schemeClr w14:val="tx1"/>
                  </w14:solidFill>
                </w14:textFill>
              </w:rPr>
              <w:t>34mm</w:t>
            </w:r>
            <w:r>
              <w:rPr>
                <w:rFonts w:hint="eastAsia" w:eastAsia="宋体"/>
                <w:color w:val="000000" w:themeColor="text1"/>
                <w:lang w:val="en-US" w:eastAsia="zh-CN"/>
                <w14:textFill>
                  <w14:solidFill>
                    <w14:schemeClr w14:val="tx1"/>
                  </w14:solidFill>
                </w14:textFill>
              </w:rPr>
              <w:t>音圈；</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吊挂点：</w:t>
            </w:r>
            <w:r>
              <w:rPr>
                <w:rFonts w:hint="default" w:eastAsia="宋体"/>
                <w:color w:val="000000" w:themeColor="text1"/>
                <w:lang w:val="en-US" w:eastAsia="zh-CN"/>
                <w14:textFill>
                  <w14:solidFill>
                    <w14:schemeClr w14:val="tx1"/>
                  </w14:solidFill>
                </w14:textFill>
              </w:rPr>
              <w:t>M8</w:t>
            </w:r>
            <w:r>
              <w:rPr>
                <w:rFonts w:hint="eastAsia" w:eastAsia="宋体"/>
                <w:color w:val="000000" w:themeColor="text1"/>
                <w:lang w:val="en-US" w:eastAsia="zh-CN"/>
                <w14:textFill>
                  <w14:solidFill>
                    <w14:schemeClr w14:val="tx1"/>
                  </w14:solidFill>
                </w14:textFill>
              </w:rPr>
              <w:t>螺丝吊挂点，配置多个固定安装点；</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连接接插件：</w:t>
            </w:r>
            <w:r>
              <w:rPr>
                <w:rFonts w:hint="default" w:eastAsia="宋体"/>
                <w:color w:val="000000" w:themeColor="text1"/>
                <w:lang w:val="en-US" w:eastAsia="zh-CN"/>
                <w14:textFill>
                  <w14:solidFill>
                    <w14:schemeClr w14:val="tx1"/>
                  </w14:solidFill>
                </w14:textFill>
              </w:rPr>
              <w:t>2×NLV4MP 1+</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或</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箱体材料</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高精度</w:t>
            </w:r>
            <w:r>
              <w:rPr>
                <w:rFonts w:hint="default" w:eastAsia="宋体"/>
                <w:color w:val="000000" w:themeColor="text1"/>
                <w:lang w:val="en-US" w:eastAsia="zh-CN"/>
                <w14:textFill>
                  <w14:solidFill>
                    <w14:schemeClr w14:val="tx1"/>
                  </w14:solidFill>
                </w14:textFill>
              </w:rPr>
              <w:t>CNC</w:t>
            </w:r>
            <w:r>
              <w:rPr>
                <w:rFonts w:hint="eastAsia" w:eastAsia="宋体"/>
                <w:color w:val="000000" w:themeColor="text1"/>
                <w:lang w:val="en-US" w:eastAsia="zh-CN"/>
                <w14:textFill>
                  <w14:solidFill>
                    <w14:schemeClr w14:val="tx1"/>
                  </w14:solidFill>
                </w14:textFill>
              </w:rPr>
              <w:t>制造，高密度杨木夹板；</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喷漆处理</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采用防水耐磨的化合物，黑色哑光粗点漆；</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支</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架：底座支架孔</w:t>
            </w:r>
            <w:r>
              <w:rPr>
                <w:rFonts w:hint="default" w:eastAsia="宋体"/>
                <w:color w:val="000000" w:themeColor="text1"/>
                <w:lang w:val="en-US" w:eastAsia="zh-CN"/>
                <w14:textFill>
                  <w14:solidFill>
                    <w14:schemeClr w14:val="tx1"/>
                  </w14:solidFill>
                </w14:textFill>
              </w:rPr>
              <w:t>35mm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17.</w:t>
            </w:r>
            <w:r>
              <w:rPr>
                <w:rFonts w:hint="eastAsia" w:eastAsia="宋体"/>
                <w:color w:val="000000" w:themeColor="text1"/>
                <w:lang w:val="en-US" w:eastAsia="zh-CN"/>
                <w14:textFill>
                  <w14:solidFill>
                    <w14:schemeClr w14:val="tx1"/>
                  </w14:solidFill>
                </w14:textFill>
              </w:rPr>
              <w:t>钢网</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防锈钢网；</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产品重量：</w:t>
            </w:r>
            <w:r>
              <w:rPr>
                <w:rFonts w:hint="default" w:eastAsia="宋体"/>
                <w:color w:val="000000" w:themeColor="text1"/>
                <w:lang w:val="en-US" w:eastAsia="zh-CN"/>
                <w14:textFill>
                  <w14:solidFill>
                    <w14:schemeClr w14:val="tx1"/>
                  </w14:solidFill>
                </w14:textFill>
              </w:rPr>
              <w:t>11Kg</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19.</w:t>
            </w:r>
            <w:r>
              <w:rPr>
                <w:rFonts w:hint="eastAsia" w:eastAsia="宋体"/>
                <w:color w:val="000000" w:themeColor="text1"/>
                <w:lang w:val="en-US" w:eastAsia="zh-CN"/>
                <w14:textFill>
                  <w14:solidFill>
                    <w14:schemeClr w14:val="tx1"/>
                  </w14:solidFill>
                </w14:textFill>
              </w:rPr>
              <w:t>产品毛重：</w:t>
            </w:r>
            <w:r>
              <w:rPr>
                <w:rFonts w:hint="default" w:eastAsia="宋体"/>
                <w:color w:val="000000" w:themeColor="text1"/>
                <w:lang w:val="en-US" w:eastAsia="zh-CN"/>
                <w14:textFill>
                  <w14:solidFill>
                    <w14:schemeClr w14:val="tx1"/>
                  </w14:solidFill>
                </w14:textFill>
              </w:rPr>
              <w:t>12Kg</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箱体尺寸（</w:t>
            </w:r>
            <w:r>
              <w:rPr>
                <w:rFonts w:hint="default" w:eastAsia="宋体"/>
                <w:color w:val="000000" w:themeColor="text1"/>
                <w:lang w:val="en-US" w:eastAsia="zh-CN"/>
                <w14:textFill>
                  <w14:solidFill>
                    <w14:schemeClr w14:val="tx1"/>
                  </w14:solidFill>
                </w14:textFill>
              </w:rPr>
              <w:t>W*D*H</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240*265*450mm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21.</w:t>
            </w:r>
            <w:r>
              <w:rPr>
                <w:rFonts w:hint="eastAsia" w:eastAsia="宋体"/>
                <w:color w:val="000000" w:themeColor="text1"/>
                <w:lang w:val="en-US" w:eastAsia="zh-CN"/>
                <w14:textFill>
                  <w14:solidFill>
                    <w14:schemeClr w14:val="tx1"/>
                  </w14:solidFill>
                </w14:textFill>
              </w:rPr>
              <w:t>包装尺寸（</w:t>
            </w:r>
            <w:r>
              <w:rPr>
                <w:rFonts w:hint="default" w:eastAsia="宋体"/>
                <w:color w:val="000000" w:themeColor="text1"/>
                <w:lang w:val="en-US" w:eastAsia="zh-CN"/>
                <w14:textFill>
                  <w14:solidFill>
                    <w14:schemeClr w14:val="tx1"/>
                  </w14:solidFill>
                </w14:textFill>
              </w:rPr>
              <w:t>W*D*H</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340*315*530mm</w:t>
            </w:r>
            <w:r>
              <w:rPr>
                <w:rFonts w:hint="eastAsia" w:eastAsia="宋体"/>
                <w:color w:val="000000" w:themeColor="text1"/>
                <w:lang w:val="en-US" w:eastAsia="zh-CN"/>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8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40KG</w:t>
            </w:r>
            <w:r>
              <w:rPr>
                <w:rStyle w:val="14"/>
                <w:color w:val="000000" w:themeColor="text1"/>
                <w:sz w:val="21"/>
                <w:szCs w:val="21"/>
                <w:lang w:val="en-US" w:eastAsia="zh-CN" w:bidi="ar"/>
                <w14:textFill>
                  <w14:solidFill>
                    <w14:schemeClr w14:val="tx1"/>
                  </w14:solidFill>
                </w14:textFill>
              </w:rPr>
              <w:t>扬声器壁挂件</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对</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最大承重</w:t>
            </w:r>
            <w:r>
              <w:rPr>
                <w:rFonts w:hint="default" w:eastAsia="宋体"/>
                <w:color w:val="000000" w:themeColor="text1"/>
                <w:lang w:val="en-US" w:eastAsia="zh-CN"/>
                <w14:textFill>
                  <w14:solidFill>
                    <w14:schemeClr w14:val="tx1"/>
                  </w14:solidFill>
                </w14:textFill>
              </w:rPr>
              <w:t>≤40Kg</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水平旋转</w:t>
            </w:r>
            <w:r>
              <w:rPr>
                <w:rFonts w:hint="default" w:eastAsia="宋体"/>
                <w:color w:val="000000" w:themeColor="text1"/>
                <w:lang w:val="en-US" w:eastAsia="zh-CN"/>
                <w14:textFill>
                  <w14:solidFill>
                    <w14:schemeClr w14:val="tx1"/>
                  </w14:solidFill>
                </w14:textFill>
              </w:rPr>
              <w:t>-90°~ +90°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俯角</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垂直调节</w:t>
            </w:r>
            <w:r>
              <w:rPr>
                <w:rFonts w:hint="default" w:eastAsia="宋体"/>
                <w:color w:val="000000" w:themeColor="text1"/>
                <w:lang w:val="en-US" w:eastAsia="zh-CN"/>
                <w14:textFill>
                  <w14:solidFill>
                    <w14:schemeClr w14:val="tx1"/>
                  </w14:solidFill>
                </w14:textFill>
              </w:rPr>
              <w:t>-7.5°~ +90°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离墙最远距离</w:t>
            </w:r>
            <w:r>
              <w:rPr>
                <w:rFonts w:hint="default" w:eastAsia="宋体"/>
                <w:color w:val="000000" w:themeColor="text1"/>
                <w:lang w:val="en-US" w:eastAsia="zh-CN"/>
                <w14:textFill>
                  <w14:solidFill>
                    <w14:schemeClr w14:val="tx1"/>
                  </w14:solidFill>
                </w14:textFill>
              </w:rPr>
              <w:t>100 mm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材质：冷轧钢板；</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尺寸：</w:t>
            </w:r>
            <w:r>
              <w:rPr>
                <w:rFonts w:hint="default" w:eastAsia="宋体"/>
                <w:color w:val="000000" w:themeColor="text1"/>
                <w:lang w:val="en-US" w:eastAsia="zh-CN"/>
                <w14:textFill>
                  <w14:solidFill>
                    <w14:schemeClr w14:val="tx1"/>
                  </w14:solidFill>
                </w14:textFill>
              </w:rPr>
              <w:t>80×150×100 mm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包装尺寸：</w:t>
            </w:r>
            <w:r>
              <w:rPr>
                <w:rFonts w:hint="default" w:eastAsia="宋体"/>
                <w:color w:val="000000" w:themeColor="text1"/>
                <w:lang w:val="en-US" w:eastAsia="zh-CN"/>
                <w14:textFill>
                  <w14:solidFill>
                    <w14:schemeClr w14:val="tx1"/>
                  </w14:solidFill>
                </w14:textFill>
              </w:rPr>
              <w:t>155×125×50 mm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净重：</w:t>
            </w:r>
            <w:r>
              <w:rPr>
                <w:rFonts w:hint="default" w:eastAsia="宋体"/>
                <w:color w:val="000000" w:themeColor="text1"/>
                <w:lang w:val="en-US" w:eastAsia="zh-CN"/>
                <w14:textFill>
                  <w14:solidFill>
                    <w14:schemeClr w14:val="tx1"/>
                  </w14:solidFill>
                </w14:textFill>
              </w:rPr>
              <w:t>0.59 Kg/</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毛重</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1.3 Kg/</w:t>
            </w:r>
            <w:r>
              <w:rPr>
                <w:rFonts w:hint="eastAsia" w:eastAsia="宋体"/>
                <w:color w:val="000000" w:themeColor="text1"/>
                <w:lang w:val="en-US" w:eastAsia="zh-CN"/>
                <w14:textFill>
                  <w14:solidFill>
                    <w14:schemeClr w14:val="tx1"/>
                  </w14:solidFill>
                </w14:textFill>
              </w:rPr>
              <w:t>对；</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颜色：黑色；</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83"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2×300W</w:t>
            </w:r>
            <w:r>
              <w:rPr>
                <w:rStyle w:val="14"/>
                <w:color w:val="000000" w:themeColor="text1"/>
                <w:sz w:val="21"/>
                <w:szCs w:val="21"/>
                <w:lang w:val="en-US" w:eastAsia="zh-CN" w:bidi="ar"/>
                <w14:textFill>
                  <w14:solidFill>
                    <w14:schemeClr w14:val="tx1"/>
                  </w14:solidFill>
                </w14:textFill>
              </w:rPr>
              <w:t>专业功放</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全平衡超动态重驱技术，在驱动重负载时声音表现自如；</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2×300W/8Ω</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2×600W/4Ω</w:t>
            </w:r>
            <w:r>
              <w:rPr>
                <w:rFonts w:hint="eastAsia" w:eastAsia="宋体"/>
                <w:color w:val="000000" w:themeColor="text1"/>
                <w:lang w:val="en-US" w:eastAsia="zh-CN"/>
                <w14:textFill>
                  <w14:solidFill>
                    <w14:schemeClr w14:val="tx1"/>
                  </w14:solidFill>
                </w14:textFill>
              </w:rPr>
              <w:t>、桥接</w:t>
            </w:r>
            <w:r>
              <w:rPr>
                <w:rFonts w:hint="default" w:eastAsia="宋体"/>
                <w:color w:val="000000" w:themeColor="text1"/>
                <w:lang w:val="en-US" w:eastAsia="zh-CN"/>
                <w14:textFill>
                  <w14:solidFill>
                    <w14:schemeClr w14:val="tx1"/>
                  </w14:solidFill>
                </w14:textFill>
              </w:rPr>
              <w:t>1×900W/8Ω</w:t>
            </w:r>
            <w:r>
              <w:rPr>
                <w:rFonts w:hint="eastAsia" w:eastAsia="宋体"/>
                <w:color w:val="000000" w:themeColor="text1"/>
                <w:lang w:val="en-US" w:eastAsia="zh-CN"/>
                <w14:textFill>
                  <w14:solidFill>
                    <w14:schemeClr w14:val="tx1"/>
                  </w14:solidFill>
                </w14:textFill>
              </w:rPr>
              <w:t>多种阻抗功率；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具备高信噪比、噪音极低；</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★信号和削波发光</w:t>
            </w:r>
            <w:r>
              <w:rPr>
                <w:rFonts w:hint="default" w:eastAsia="宋体"/>
                <w:color w:val="000000" w:themeColor="text1"/>
                <w:lang w:val="en-US" w:eastAsia="zh-CN"/>
                <w14:textFill>
                  <w14:solidFill>
                    <w14:schemeClr w14:val="tx1"/>
                  </w14:solidFill>
                </w14:textFill>
              </w:rPr>
              <w:t>LED</w:t>
            </w:r>
            <w:r>
              <w:rPr>
                <w:rFonts w:hint="eastAsia" w:eastAsia="宋体"/>
                <w:color w:val="000000" w:themeColor="text1"/>
                <w:lang w:val="en-US" w:eastAsia="zh-CN"/>
                <w14:textFill>
                  <w14:solidFill>
                    <w14:schemeClr w14:val="tx1"/>
                  </w14:solidFill>
                </w14:textFill>
              </w:rPr>
              <w:t>指示灯可监视功放的工作状态；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全自动保护电路，包括直流、过流、过压、过热和动态自动限幅保护，确保功放稳定、高效工作；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大功率热敏器件控制低噪音自调节双速风扇，有效降低机内温度，提高系统可靠性；</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具备立体声、单声道、桥接三种经典工作模式，满足不同系统的搭配；</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★采用双</w:t>
            </w:r>
            <w:r>
              <w:rPr>
                <w:rFonts w:hint="default" w:eastAsia="宋体"/>
                <w:color w:val="000000" w:themeColor="text1"/>
                <w:lang w:val="en-US" w:eastAsia="zh-CN"/>
                <w14:textFill>
                  <w14:solidFill>
                    <w14:schemeClr w14:val="tx1"/>
                  </w14:solidFill>
                </w14:textFill>
              </w:rPr>
              <w:t>XLR</w:t>
            </w:r>
            <w:r>
              <w:rPr>
                <w:rFonts w:hint="eastAsia" w:eastAsia="宋体"/>
                <w:color w:val="000000" w:themeColor="text1"/>
                <w:lang w:val="en-US" w:eastAsia="zh-CN"/>
                <w14:textFill>
                  <w14:solidFill>
                    <w14:schemeClr w14:val="tx1"/>
                  </w14:solidFill>
                </w14:textFill>
              </w:rPr>
              <w:t>输入连接，</w:t>
            </w:r>
            <w:r>
              <w:rPr>
                <w:rFonts w:hint="default" w:eastAsia="宋体"/>
                <w:color w:val="000000" w:themeColor="text1"/>
                <w:lang w:val="en-US" w:eastAsia="zh-CN"/>
                <w14:textFill>
                  <w14:solidFill>
                    <w14:schemeClr w14:val="tx1"/>
                  </w14:solidFill>
                </w14:textFill>
              </w:rPr>
              <w:t>SPEAKON</w:t>
            </w:r>
            <w:r>
              <w:rPr>
                <w:rFonts w:hint="eastAsia" w:eastAsia="宋体"/>
                <w:color w:val="000000" w:themeColor="text1"/>
                <w:lang w:val="en-US" w:eastAsia="zh-CN"/>
                <w14:textFill>
                  <w14:solidFill>
                    <w14:schemeClr w14:val="tx1"/>
                  </w14:solidFill>
                </w14:textFill>
              </w:rPr>
              <w:t>与红黑接线柱两种输出连接，兼容性更强；</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频率响应为</w:t>
            </w:r>
            <w:r>
              <w:rPr>
                <w:rFonts w:hint="default" w:eastAsia="宋体"/>
                <w:color w:val="000000" w:themeColor="text1"/>
                <w:lang w:val="en-US" w:eastAsia="zh-CN"/>
                <w14:textFill>
                  <w14:solidFill>
                    <w14:schemeClr w14:val="tx1"/>
                  </w14:solidFill>
                </w14:textFill>
              </w:rPr>
              <w:t>20Hz-20KHz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输入阻抗为</w:t>
            </w:r>
            <w:r>
              <w:rPr>
                <w:rFonts w:hint="default" w:eastAsia="宋体"/>
                <w:color w:val="000000" w:themeColor="text1"/>
                <w:lang w:val="en-US" w:eastAsia="zh-CN"/>
                <w14:textFill>
                  <w14:solidFill>
                    <w14:schemeClr w14:val="tx1"/>
                  </w14:solidFill>
                </w14:textFill>
              </w:rPr>
              <w:t>10KΩ</w:t>
            </w:r>
            <w:r>
              <w:rPr>
                <w:rFonts w:hint="eastAsia" w:eastAsia="宋体"/>
                <w:color w:val="000000" w:themeColor="text1"/>
                <w:lang w:val="en-US" w:eastAsia="zh-CN"/>
                <w14:textFill>
                  <w14:solidFill>
                    <w14:schemeClr w14:val="tx1"/>
                  </w14:solidFill>
                </w14:textFill>
              </w:rPr>
              <w:t>（不平衡）、</w:t>
            </w:r>
            <w:r>
              <w:rPr>
                <w:rFonts w:hint="default" w:eastAsia="宋体"/>
                <w:color w:val="000000" w:themeColor="text1"/>
                <w:lang w:val="en-US" w:eastAsia="zh-CN"/>
                <w14:textFill>
                  <w14:solidFill>
                    <w14:schemeClr w14:val="tx1"/>
                  </w14:solidFill>
                </w14:textFill>
              </w:rPr>
              <w:t>20KΩ</w:t>
            </w:r>
            <w:r>
              <w:rPr>
                <w:rFonts w:hint="eastAsia" w:eastAsia="宋体"/>
                <w:color w:val="000000" w:themeColor="text1"/>
                <w:lang w:val="en-US" w:eastAsia="zh-CN"/>
                <w14:textFill>
                  <w14:solidFill>
                    <w14:schemeClr w14:val="tx1"/>
                  </w14:solidFill>
                </w14:textFill>
              </w:rPr>
              <w:t>（平衡）；</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阻尼系数</w:t>
            </w:r>
            <w:r>
              <w:rPr>
                <w:rFonts w:hint="default" w:eastAsia="宋体"/>
                <w:color w:val="000000" w:themeColor="text1"/>
                <w:lang w:val="en-US" w:eastAsia="zh-CN"/>
                <w14:textFill>
                  <w14:solidFill>
                    <w14:schemeClr w14:val="tx1"/>
                  </w14:solidFill>
                </w14:textFill>
              </w:rPr>
              <w:t>&gt;300@8Ω</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总谐波失真</w:t>
            </w:r>
            <w:r>
              <w:rPr>
                <w:rFonts w:hint="default" w:eastAsia="宋体"/>
                <w:color w:val="000000" w:themeColor="text1"/>
                <w:lang w:val="en-US" w:eastAsia="zh-CN"/>
                <w14:textFill>
                  <w14:solidFill>
                    <w14:schemeClr w14:val="tx1"/>
                  </w14:solidFill>
                </w14:textFill>
              </w:rPr>
              <w:t xml:space="preserve"> ≤0.01%</w:t>
            </w:r>
            <w:r>
              <w:rPr>
                <w:rFonts w:hint="eastAsia" w:eastAsia="宋体"/>
                <w:color w:val="000000" w:themeColor="text1"/>
                <w:lang w:val="en-US" w:eastAsia="zh-CN"/>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6×2</w:t>
            </w:r>
            <w:r>
              <w:rPr>
                <w:rStyle w:val="14"/>
                <w:color w:val="000000" w:themeColor="text1"/>
                <w:sz w:val="21"/>
                <w:szCs w:val="21"/>
                <w:lang w:val="en-US" w:eastAsia="zh-CN" w:bidi="ar"/>
                <w14:textFill>
                  <w14:solidFill>
                    <w14:schemeClr w14:val="tx1"/>
                  </w14:solidFill>
                </w14:textFill>
              </w:rPr>
              <w:t>路反馈抑制器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全时自适应滤波器专利算法，智能高速反馈处理，即使在环境较差的场合，也能极大限度地抑制回啸，能有效地防止烧坏音响设备和喇叭；</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即插即用，一键进入工作模式，无需调试，自动适应其他音响设备和声学装饰环境；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兼容市面上所有的电容话筒，高效提升话筒增益</w:t>
            </w:r>
            <w:r>
              <w:rPr>
                <w:rFonts w:hint="default" w:eastAsia="宋体"/>
                <w:color w:val="000000" w:themeColor="text1"/>
                <w:lang w:val="en-US" w:eastAsia="zh-CN"/>
                <w14:textFill>
                  <w14:solidFill>
                    <w14:schemeClr w14:val="tx1"/>
                  </w14:solidFill>
                </w14:textFill>
              </w:rPr>
              <w:t>6-15dB</w:t>
            </w:r>
            <w:r>
              <w:rPr>
                <w:rFonts w:hint="eastAsia" w:eastAsia="宋体"/>
                <w:color w:val="000000" w:themeColor="text1"/>
                <w:lang w:val="en-US" w:eastAsia="zh-CN"/>
                <w14:textFill>
                  <w14:solidFill>
                    <w14:schemeClr w14:val="tx1"/>
                  </w14:solidFill>
                </w14:textFill>
              </w:rPr>
              <w:t>，发言距离</w:t>
            </w:r>
            <w:r>
              <w:rPr>
                <w:rFonts w:hint="default" w:eastAsia="宋体"/>
                <w:color w:val="000000" w:themeColor="text1"/>
                <w:lang w:val="en-US" w:eastAsia="zh-CN"/>
                <w14:textFill>
                  <w14:solidFill>
                    <w14:schemeClr w14:val="tx1"/>
                  </w14:solidFill>
                </w14:textFill>
              </w:rPr>
              <w:t>30-150MM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英寸</w:t>
            </w:r>
            <w:r>
              <w:rPr>
                <w:rFonts w:hint="default" w:eastAsia="宋体"/>
                <w:color w:val="000000" w:themeColor="text1"/>
                <w:lang w:val="en-US" w:eastAsia="zh-CN"/>
                <w14:textFill>
                  <w14:solidFill>
                    <w14:schemeClr w14:val="tx1"/>
                  </w14:solidFill>
                </w14:textFill>
              </w:rPr>
              <w:t>LCD</w:t>
            </w:r>
            <w:r>
              <w:rPr>
                <w:rFonts w:hint="eastAsia" w:eastAsia="宋体"/>
                <w:color w:val="000000" w:themeColor="text1"/>
                <w:lang w:val="en-US" w:eastAsia="zh-CN"/>
                <w14:textFill>
                  <w14:solidFill>
                    <w14:schemeClr w14:val="tx1"/>
                  </w14:solidFill>
                </w14:textFill>
              </w:rPr>
              <w:t>彩屏显示当前设备工作状态和系统输出电平，使得现场操作维护当前设备有据可依；</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六路</w:t>
            </w:r>
            <w:r>
              <w:rPr>
                <w:rFonts w:hint="default" w:eastAsia="宋体"/>
                <w:color w:val="000000" w:themeColor="text1"/>
                <w:lang w:val="en-US" w:eastAsia="zh-CN"/>
                <w14:textFill>
                  <w14:solidFill>
                    <w14:schemeClr w14:val="tx1"/>
                  </w14:solidFill>
                </w14:textFill>
              </w:rPr>
              <w:t>MIC</w:t>
            </w:r>
            <w:r>
              <w:rPr>
                <w:rFonts w:hint="eastAsia" w:eastAsia="宋体"/>
                <w:color w:val="000000" w:themeColor="text1"/>
                <w:lang w:val="en-US" w:eastAsia="zh-CN"/>
                <w14:textFill>
                  <w14:solidFill>
                    <w14:schemeClr w14:val="tx1"/>
                  </w14:solidFill>
                </w14:textFill>
              </w:rPr>
              <w:t>平衡（非平衡）信号输入和两路平衡信号输出，每一路平衡输入带独立增益调节和</w:t>
            </w:r>
            <w:r>
              <w:rPr>
                <w:rFonts w:hint="default" w:eastAsia="宋体"/>
                <w:color w:val="000000" w:themeColor="text1"/>
                <w:lang w:val="en-US" w:eastAsia="zh-CN"/>
                <w14:textFill>
                  <w14:solidFill>
                    <w14:schemeClr w14:val="tx1"/>
                  </w14:solidFill>
                </w14:textFill>
              </w:rPr>
              <w:t>48V</w:t>
            </w:r>
            <w:r>
              <w:rPr>
                <w:rFonts w:hint="eastAsia" w:eastAsia="宋体"/>
                <w:color w:val="000000" w:themeColor="text1"/>
                <w:lang w:val="en-US" w:eastAsia="zh-CN"/>
                <w14:textFill>
                  <w14:solidFill>
                    <w14:schemeClr w14:val="tx1"/>
                  </w14:solidFill>
                </w14:textFill>
              </w:rPr>
              <w:t>幻象供电；</w:t>
            </w:r>
            <w:r>
              <w:rPr>
                <w:rFonts w:hint="default" w:eastAsia="宋体"/>
                <w:color w:val="000000" w:themeColor="text1"/>
                <w:lang w:val="en-US" w:eastAsia="zh-CN"/>
                <w14:textFill>
                  <w14:solidFill>
                    <w14:schemeClr w14:val="tx1"/>
                  </w14:solidFill>
                </w14:textFill>
              </w:rPr>
              <w:t xml:space="preserve"> </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前面板一键设置设备反馈、旁通工作模式，操作极其简单；</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第六路话筒可以单独设置反馈、旁通工作模式；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两组莲花（</w:t>
            </w:r>
            <w:r>
              <w:rPr>
                <w:rFonts w:hint="default" w:eastAsia="宋体"/>
                <w:color w:val="000000" w:themeColor="text1"/>
                <w:lang w:val="en-US" w:eastAsia="zh-CN"/>
                <w14:textFill>
                  <w14:solidFill>
                    <w14:schemeClr w14:val="tx1"/>
                  </w14:solidFill>
                </w14:textFill>
              </w:rPr>
              <w:t>RCA</w:t>
            </w:r>
            <w:r>
              <w:rPr>
                <w:rFonts w:hint="eastAsia" w:eastAsia="宋体"/>
                <w:color w:val="000000" w:themeColor="text1"/>
                <w:lang w:val="en-US" w:eastAsia="zh-CN"/>
                <w14:textFill>
                  <w14:solidFill>
                    <w14:schemeClr w14:val="tx1"/>
                  </w14:solidFill>
                </w14:textFill>
              </w:rPr>
              <w:t>）辅助输入和两组莲花（</w:t>
            </w:r>
            <w:r>
              <w:rPr>
                <w:rFonts w:hint="default" w:eastAsia="宋体"/>
                <w:color w:val="000000" w:themeColor="text1"/>
                <w:lang w:val="en-US" w:eastAsia="zh-CN"/>
                <w14:textFill>
                  <w14:solidFill>
                    <w14:schemeClr w14:val="tx1"/>
                  </w14:solidFill>
                </w14:textFill>
              </w:rPr>
              <w:t>RCA)</w:t>
            </w:r>
            <w:r>
              <w:rPr>
                <w:rFonts w:hint="eastAsia" w:eastAsia="宋体"/>
                <w:color w:val="000000" w:themeColor="text1"/>
                <w:lang w:val="en-US" w:eastAsia="zh-CN"/>
                <w14:textFill>
                  <w14:solidFill>
                    <w14:schemeClr w14:val="tx1"/>
                  </w14:solidFill>
                </w14:textFill>
              </w:rPr>
              <w:t>辅助输出，兼容连接更多设备；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六路</w:t>
            </w:r>
            <w:r>
              <w:rPr>
                <w:rFonts w:hint="default" w:eastAsia="宋体"/>
                <w:color w:val="000000" w:themeColor="text1"/>
                <w:lang w:val="en-US" w:eastAsia="zh-CN"/>
                <w14:textFill>
                  <w14:solidFill>
                    <w14:schemeClr w14:val="tx1"/>
                  </w14:solidFill>
                </w14:textFill>
              </w:rPr>
              <w:t>MIC</w:t>
            </w:r>
            <w:r>
              <w:rPr>
                <w:rFonts w:hint="eastAsia" w:eastAsia="宋体"/>
                <w:color w:val="000000" w:themeColor="text1"/>
                <w:lang w:val="en-US" w:eastAsia="zh-CN"/>
                <w14:textFill>
                  <w14:solidFill>
                    <w14:schemeClr w14:val="tx1"/>
                  </w14:solidFill>
                </w14:textFill>
              </w:rPr>
              <w:t>信号输入和线路莲花（</w:t>
            </w:r>
            <w:r>
              <w:rPr>
                <w:rFonts w:hint="default" w:eastAsia="宋体"/>
                <w:color w:val="000000" w:themeColor="text1"/>
                <w:lang w:val="en-US" w:eastAsia="zh-CN"/>
                <w14:textFill>
                  <w14:solidFill>
                    <w14:schemeClr w14:val="tx1"/>
                  </w14:solidFill>
                </w14:textFill>
              </w:rPr>
              <w:t>RCA</w:t>
            </w:r>
            <w:r>
              <w:rPr>
                <w:rFonts w:hint="eastAsia" w:eastAsia="宋体"/>
                <w:color w:val="000000" w:themeColor="text1"/>
                <w:lang w:val="en-US" w:eastAsia="zh-CN"/>
                <w14:textFill>
                  <w14:solidFill>
                    <w14:schemeClr w14:val="tx1"/>
                  </w14:solidFill>
                </w14:textFill>
              </w:rPr>
              <w:t>）信号输入高低频频可调节；</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采样率：</w:t>
            </w:r>
            <w:r>
              <w:rPr>
                <w:rFonts w:hint="default" w:eastAsia="宋体"/>
                <w:color w:val="000000" w:themeColor="text1"/>
                <w:lang w:val="en-US" w:eastAsia="zh-CN"/>
                <w14:textFill>
                  <w14:solidFill>
                    <w14:schemeClr w14:val="tx1"/>
                  </w14:solidFill>
                </w14:textFill>
              </w:rPr>
              <w:t>40KHz</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频率响应：</w:t>
            </w:r>
            <w:r>
              <w:rPr>
                <w:rFonts w:hint="default" w:eastAsia="宋体"/>
                <w:color w:val="000000" w:themeColor="text1"/>
                <w:lang w:val="en-US" w:eastAsia="zh-CN"/>
                <w14:textFill>
                  <w14:solidFill>
                    <w14:schemeClr w14:val="tx1"/>
                  </w14:solidFill>
                </w14:textFill>
              </w:rPr>
              <w:t>20Hz-20KHz</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瞬态响应失真度：</w:t>
            </w:r>
            <w:r>
              <w:rPr>
                <w:rFonts w:hint="default" w:eastAsia="宋体"/>
                <w:color w:val="000000" w:themeColor="text1"/>
                <w:lang w:val="en-US" w:eastAsia="zh-CN"/>
                <w14:textFill>
                  <w14:solidFill>
                    <w14:schemeClr w14:val="tx1"/>
                  </w14:solidFill>
                </w14:textFill>
              </w:rPr>
              <w:t>&lt;0.1%</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1kHz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信噪比：</w:t>
            </w:r>
            <w:r>
              <w:rPr>
                <w:rFonts w:hint="default" w:eastAsia="宋体"/>
                <w:color w:val="000000" w:themeColor="text1"/>
                <w:lang w:val="en-US" w:eastAsia="zh-CN"/>
                <w14:textFill>
                  <w14:solidFill>
                    <w14:schemeClr w14:val="tx1"/>
                  </w14:solidFill>
                </w14:textFill>
              </w:rPr>
              <w:t>&gt;90db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系统信号延时：</w:t>
            </w:r>
            <w:r>
              <w:rPr>
                <w:rFonts w:hint="default" w:eastAsia="宋体"/>
                <w:color w:val="000000" w:themeColor="text1"/>
                <w:lang w:val="en-US" w:eastAsia="zh-CN"/>
                <w14:textFill>
                  <w14:solidFill>
                    <w14:schemeClr w14:val="tx1"/>
                  </w14:solidFill>
                </w14:textFill>
              </w:rPr>
              <w:t>&lt;11ms</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移频数值：</w:t>
            </w:r>
            <w:r>
              <w:rPr>
                <w:rFonts w:hint="default" w:eastAsia="宋体"/>
                <w:color w:val="000000" w:themeColor="text1"/>
                <w:lang w:val="en-US" w:eastAsia="zh-CN"/>
                <w14:textFill>
                  <w14:solidFill>
                    <w14:schemeClr w14:val="tx1"/>
                  </w14:solidFill>
                </w14:textFill>
              </w:rPr>
              <w:t>-5Hz</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平衡输入阻抗：</w:t>
            </w:r>
            <w:r>
              <w:rPr>
                <w:rFonts w:hint="default" w:eastAsia="宋体"/>
                <w:color w:val="000000" w:themeColor="text1"/>
                <w:lang w:val="en-US" w:eastAsia="zh-CN"/>
                <w14:textFill>
                  <w14:solidFill>
                    <w14:schemeClr w14:val="tx1"/>
                  </w14:solidFill>
                </w14:textFill>
              </w:rPr>
              <w:t>68KΩ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17.</w:t>
            </w:r>
            <w:r>
              <w:rPr>
                <w:rFonts w:hint="eastAsia" w:eastAsia="宋体"/>
                <w:color w:val="000000" w:themeColor="text1"/>
                <w:lang w:val="en-US" w:eastAsia="zh-CN"/>
                <w14:textFill>
                  <w14:solidFill>
                    <w14:schemeClr w14:val="tx1"/>
                  </w14:solidFill>
                </w14:textFill>
              </w:rPr>
              <w:t>线路输入阻抗：</w:t>
            </w:r>
            <w:r>
              <w:rPr>
                <w:rFonts w:hint="default" w:eastAsia="宋体"/>
                <w:color w:val="000000" w:themeColor="text1"/>
                <w:lang w:val="en-US" w:eastAsia="zh-CN"/>
                <w14:textFill>
                  <w14:solidFill>
                    <w14:schemeClr w14:val="tx1"/>
                  </w14:solidFill>
                </w14:textFill>
              </w:rPr>
              <w:t>10KΩ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音乐输入阻抗：</w:t>
            </w:r>
            <w:r>
              <w:rPr>
                <w:rFonts w:hint="default" w:eastAsia="宋体"/>
                <w:color w:val="000000" w:themeColor="text1"/>
                <w:lang w:val="en-US" w:eastAsia="zh-CN"/>
                <w14:textFill>
                  <w14:solidFill>
                    <w14:schemeClr w14:val="tx1"/>
                  </w14:solidFill>
                </w14:textFill>
              </w:rPr>
              <w:t>10KΩ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19.</w:t>
            </w:r>
            <w:r>
              <w:rPr>
                <w:rFonts w:hint="eastAsia" w:eastAsia="宋体"/>
                <w:color w:val="000000" w:themeColor="text1"/>
                <w:lang w:val="en-US" w:eastAsia="zh-CN"/>
                <w14:textFill>
                  <w14:solidFill>
                    <w14:schemeClr w14:val="tx1"/>
                  </w14:solidFill>
                </w14:textFill>
              </w:rPr>
              <w:t>平衡输出阻抗：</w:t>
            </w:r>
            <w:r>
              <w:rPr>
                <w:rFonts w:hint="default" w:eastAsia="宋体"/>
                <w:color w:val="000000" w:themeColor="text1"/>
                <w:lang w:val="en-US" w:eastAsia="zh-CN"/>
                <w14:textFill>
                  <w14:solidFill>
                    <w14:schemeClr w14:val="tx1"/>
                  </w14:solidFill>
                </w14:textFill>
              </w:rPr>
              <w:t>1KΩ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线路输出阻抗：</w:t>
            </w:r>
            <w:r>
              <w:rPr>
                <w:rFonts w:hint="default" w:eastAsia="宋体"/>
                <w:color w:val="000000" w:themeColor="text1"/>
                <w:lang w:val="en-US" w:eastAsia="zh-CN"/>
                <w14:textFill>
                  <w14:solidFill>
                    <w14:schemeClr w14:val="tx1"/>
                  </w14:solidFill>
                </w14:textFill>
              </w:rPr>
              <w:t>2KΩ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21.</w:t>
            </w:r>
            <w:r>
              <w:rPr>
                <w:rFonts w:hint="eastAsia" w:eastAsia="宋体"/>
                <w:color w:val="000000" w:themeColor="text1"/>
                <w:lang w:val="en-US" w:eastAsia="zh-CN"/>
                <w14:textFill>
                  <w14:solidFill>
                    <w14:schemeClr w14:val="tx1"/>
                  </w14:solidFill>
                </w14:textFill>
              </w:rPr>
              <w:t>录音输出阻抗：</w:t>
            </w:r>
            <w:r>
              <w:rPr>
                <w:rFonts w:hint="default" w:eastAsia="宋体"/>
                <w:color w:val="000000" w:themeColor="text1"/>
                <w:lang w:val="en-US" w:eastAsia="zh-CN"/>
                <w14:textFill>
                  <w14:solidFill>
                    <w14:schemeClr w14:val="tx1"/>
                  </w14:solidFill>
                </w14:textFill>
              </w:rPr>
              <w:t>2KΩ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22.</w:t>
            </w:r>
            <w:r>
              <w:rPr>
                <w:rFonts w:hint="eastAsia" w:eastAsia="宋体"/>
                <w:color w:val="000000" w:themeColor="text1"/>
                <w:lang w:val="en-US" w:eastAsia="zh-CN"/>
                <w14:textFill>
                  <w14:solidFill>
                    <w14:schemeClr w14:val="tx1"/>
                  </w14:solidFill>
                </w14:textFill>
              </w:rPr>
              <w:t>平衡输入灵敏度：</w:t>
            </w:r>
            <w:r>
              <w:rPr>
                <w:rFonts w:hint="default" w:eastAsia="宋体"/>
                <w:color w:val="000000" w:themeColor="text1"/>
                <w:lang w:val="en-US" w:eastAsia="zh-CN"/>
                <w14:textFill>
                  <w14:solidFill>
                    <w14:schemeClr w14:val="tx1"/>
                  </w14:solidFill>
                </w14:textFill>
              </w:rPr>
              <w:t>-30db-56db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23.</w:t>
            </w:r>
            <w:r>
              <w:rPr>
                <w:rFonts w:hint="eastAsia" w:eastAsia="宋体"/>
                <w:color w:val="000000" w:themeColor="text1"/>
                <w:lang w:val="en-US" w:eastAsia="zh-CN"/>
                <w14:textFill>
                  <w14:solidFill>
                    <w14:schemeClr w14:val="tx1"/>
                  </w14:solidFill>
                </w14:textFill>
              </w:rPr>
              <w:t>反馈抑制模式频率响应：</w:t>
            </w:r>
            <w:r>
              <w:rPr>
                <w:rFonts w:hint="default" w:eastAsia="宋体"/>
                <w:color w:val="000000" w:themeColor="text1"/>
                <w:lang w:val="en-US" w:eastAsia="zh-CN"/>
                <w14:textFill>
                  <w14:solidFill>
                    <w14:schemeClr w14:val="tx1"/>
                  </w14:solidFill>
                </w14:textFill>
              </w:rPr>
              <w:t>20Hz-20kHz</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24.</w:t>
            </w:r>
            <w:r>
              <w:rPr>
                <w:rFonts w:hint="eastAsia" w:eastAsia="宋体"/>
                <w:color w:val="000000" w:themeColor="text1"/>
                <w:lang w:val="en-US" w:eastAsia="zh-CN"/>
                <w14:textFill>
                  <w14:solidFill>
                    <w14:schemeClr w14:val="tx1"/>
                  </w14:solidFill>
                </w14:textFill>
              </w:rPr>
              <w:t>直通模式频率响应：</w:t>
            </w:r>
            <w:r>
              <w:rPr>
                <w:rFonts w:hint="default" w:eastAsia="宋体"/>
                <w:color w:val="000000" w:themeColor="text1"/>
                <w:lang w:val="en-US" w:eastAsia="zh-CN"/>
                <w14:textFill>
                  <w14:solidFill>
                    <w14:schemeClr w14:val="tx1"/>
                  </w14:solidFill>
                </w14:textFill>
              </w:rPr>
              <w:t>20Hz-20KHz</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w:t>
            </w:r>
            <w:r>
              <w:rPr>
                <w:rStyle w:val="14"/>
                <w:color w:val="000000" w:themeColor="text1"/>
                <w:sz w:val="21"/>
                <w:szCs w:val="21"/>
                <w:lang w:val="en-US" w:eastAsia="zh-CN" w:bidi="ar"/>
                <w14:textFill>
                  <w14:solidFill>
                    <w14:schemeClr w14:val="tx1"/>
                  </w14:solidFill>
                </w14:textFill>
              </w:rPr>
              <w:t>路两编组模拟调音台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采用</w:t>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路平衡式话筒输入及</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路立体声输入</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编组输出，</w:t>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组</w:t>
            </w:r>
            <w:r>
              <w:rPr>
                <w:rFonts w:hint="default" w:eastAsia="宋体"/>
                <w:color w:val="000000" w:themeColor="text1"/>
                <w:lang w:val="en-US" w:eastAsia="zh-CN"/>
                <w14:textFill>
                  <w14:solidFill>
                    <w14:schemeClr w14:val="tx1"/>
                  </w14:solidFill>
                </w14:textFill>
              </w:rPr>
              <w:t>AUX</w:t>
            </w:r>
            <w:r>
              <w:rPr>
                <w:rFonts w:hint="eastAsia" w:eastAsia="宋体"/>
                <w:color w:val="000000" w:themeColor="text1"/>
                <w:lang w:val="en-US" w:eastAsia="zh-CN"/>
                <w14:textFill>
                  <w14:solidFill>
                    <w14:schemeClr w14:val="tx1"/>
                  </w14:solidFill>
                </w14:textFill>
              </w:rPr>
              <w:t>辅助；</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高品质、低噪音的话筒输入；</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低噪音的前置放大，具有强大的抗干扰能力；</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话筒提供的</w:t>
            </w:r>
            <w:r>
              <w:rPr>
                <w:rFonts w:hint="default" w:eastAsia="宋体"/>
                <w:color w:val="000000" w:themeColor="text1"/>
                <w:lang w:val="en-US" w:eastAsia="zh-CN"/>
                <w14:textFill>
                  <w14:solidFill>
                    <w14:schemeClr w14:val="tx1"/>
                  </w14:solidFill>
                </w14:textFill>
              </w:rPr>
              <w:t>+48V</w:t>
            </w:r>
            <w:r>
              <w:rPr>
                <w:rFonts w:hint="eastAsia" w:eastAsia="宋体"/>
                <w:color w:val="000000" w:themeColor="text1"/>
                <w:lang w:val="en-US" w:eastAsia="zh-CN"/>
                <w14:textFill>
                  <w14:solidFill>
                    <w14:schemeClr w14:val="tx1"/>
                  </w14:solidFill>
                </w14:textFill>
              </w:rPr>
              <w:t>幻像电源；</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配备高档调音台才具有的信号输入点；</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中频扫频的三段均衡</w:t>
            </w:r>
            <w:r>
              <w:rPr>
                <w:rFonts w:hint="default" w:eastAsia="宋体"/>
                <w:color w:val="000000" w:themeColor="text1"/>
                <w:lang w:val="en-US" w:eastAsia="zh-CN"/>
                <w14:textFill>
                  <w14:solidFill>
                    <w14:schemeClr w14:val="tx1"/>
                  </w14:solidFill>
                </w14:textFill>
              </w:rPr>
              <w:t>, MF</w:t>
            </w:r>
            <w:r>
              <w:rPr>
                <w:rFonts w:hint="eastAsia" w:eastAsia="宋体"/>
                <w:color w:val="000000" w:themeColor="text1"/>
                <w:lang w:val="en-US" w:eastAsia="zh-CN"/>
                <w14:textFill>
                  <w14:solidFill>
                    <w14:schemeClr w14:val="tx1"/>
                  </w14:solidFill>
                </w14:textFill>
              </w:rPr>
              <w:t>频段的范围是从</w:t>
            </w:r>
            <w:r>
              <w:rPr>
                <w:rFonts w:hint="default" w:eastAsia="宋体"/>
                <w:color w:val="000000" w:themeColor="text1"/>
                <w:lang w:val="en-US" w:eastAsia="zh-CN"/>
                <w14:textFill>
                  <w14:solidFill>
                    <w14:schemeClr w14:val="tx1"/>
                  </w14:solidFill>
                </w14:textFill>
              </w:rPr>
              <w:t>140Hz</w:t>
            </w:r>
            <w:r>
              <w:rPr>
                <w:rFonts w:hint="eastAsia" w:eastAsia="宋体"/>
                <w:color w:val="000000" w:themeColor="text1"/>
                <w:lang w:val="en-US" w:eastAsia="zh-CN"/>
                <w14:textFill>
                  <w14:solidFill>
                    <w14:schemeClr w14:val="tx1"/>
                  </w14:solidFill>
                </w14:textFill>
              </w:rPr>
              <w:t>到</w:t>
            </w:r>
            <w:r>
              <w:rPr>
                <w:rFonts w:hint="default" w:eastAsia="宋体"/>
                <w:color w:val="000000" w:themeColor="text1"/>
                <w:lang w:val="en-US" w:eastAsia="zh-CN"/>
                <w14:textFill>
                  <w14:solidFill>
                    <w14:schemeClr w14:val="tx1"/>
                  </w14:solidFill>
                </w14:textFill>
              </w:rPr>
              <w:t>3kHz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三组</w:t>
            </w:r>
            <w:r>
              <w:rPr>
                <w:rFonts w:hint="default" w:eastAsia="宋体"/>
                <w:color w:val="000000" w:themeColor="text1"/>
                <w:lang w:val="en-US" w:eastAsia="zh-CN"/>
                <w14:textFill>
                  <w14:solidFill>
                    <w14:schemeClr w14:val="tx1"/>
                  </w14:solidFill>
                </w14:textFill>
              </w:rPr>
              <w:t>AUX</w:t>
            </w:r>
            <w:r>
              <w:rPr>
                <w:rFonts w:hint="eastAsia" w:eastAsia="宋体"/>
                <w:color w:val="000000" w:themeColor="text1"/>
                <w:lang w:val="en-US" w:eastAsia="zh-CN"/>
                <w14:textFill>
                  <w14:solidFill>
                    <w14:schemeClr w14:val="tx1"/>
                  </w14:solidFill>
                </w14:textFill>
              </w:rPr>
              <w:t>辅助输出可选择为推子前推子后；</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内置</w:t>
            </w:r>
            <w:r>
              <w:rPr>
                <w:rFonts w:hint="default" w:eastAsia="宋体"/>
                <w:color w:val="000000" w:themeColor="text1"/>
                <w:lang w:val="en-US" w:eastAsia="zh-CN"/>
                <w14:textFill>
                  <w14:solidFill>
                    <w14:schemeClr w14:val="tx1"/>
                  </w14:solidFill>
                </w14:textFill>
              </w:rPr>
              <w:t>DSP</w:t>
            </w:r>
            <w:r>
              <w:rPr>
                <w:rFonts w:hint="eastAsia" w:eastAsia="宋体"/>
                <w:color w:val="000000" w:themeColor="text1"/>
                <w:lang w:val="en-US" w:eastAsia="zh-CN"/>
                <w14:textFill>
                  <w14:solidFill>
                    <w14:schemeClr w14:val="tx1"/>
                  </w14:solidFill>
                </w14:textFill>
              </w:rPr>
              <w:t>数字效果器，</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组母线；</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电路板采用双面</w:t>
            </w:r>
            <w:r>
              <w:rPr>
                <w:rFonts w:hint="default" w:eastAsia="宋体"/>
                <w:color w:val="000000" w:themeColor="text1"/>
                <w:lang w:val="en-US" w:eastAsia="zh-CN"/>
                <w14:textFill>
                  <w14:solidFill>
                    <w14:schemeClr w14:val="tx1"/>
                  </w14:solidFill>
                </w14:textFill>
              </w:rPr>
              <w:t>SMT</w:t>
            </w:r>
            <w:r>
              <w:rPr>
                <w:rFonts w:hint="eastAsia" w:eastAsia="宋体"/>
                <w:color w:val="000000" w:themeColor="text1"/>
                <w:lang w:val="en-US" w:eastAsia="zh-CN"/>
                <w14:textFill>
                  <w14:solidFill>
                    <w14:schemeClr w14:val="tx1"/>
                  </w14:solidFill>
                </w14:textFill>
              </w:rPr>
              <w:t>贴片技术，使性能稳定可靠；</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10.100MM</w:t>
            </w:r>
            <w:r>
              <w:rPr>
                <w:rFonts w:hint="eastAsia" w:eastAsia="宋体"/>
                <w:color w:val="000000" w:themeColor="text1"/>
                <w:lang w:val="en-US" w:eastAsia="zh-CN"/>
                <w14:textFill>
                  <w14:solidFill>
                    <w14:schemeClr w14:val="tx1"/>
                  </w14:solidFill>
                </w14:textFill>
              </w:rPr>
              <w:t>行程高分析度推子；</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11.MP3</w:t>
            </w:r>
            <w:r>
              <w:rPr>
                <w:rFonts w:hint="eastAsia" w:eastAsia="宋体"/>
                <w:color w:val="000000" w:themeColor="text1"/>
                <w:lang w:val="en-US" w:eastAsia="zh-CN"/>
                <w14:textFill>
                  <w14:solidFill>
                    <w14:schemeClr w14:val="tx1"/>
                  </w14:solidFill>
                </w14:textFill>
              </w:rPr>
              <w:t>播放器带</w:t>
            </w:r>
            <w:r>
              <w:rPr>
                <w:rFonts w:hint="default" w:eastAsia="宋体"/>
                <w:color w:val="000000" w:themeColor="text1"/>
                <w:lang w:val="en-US" w:eastAsia="zh-CN"/>
                <w14:textFill>
                  <w14:solidFill>
                    <w14:schemeClr w14:val="tx1"/>
                  </w14:solidFill>
                </w14:textFill>
              </w:rPr>
              <w:t>USB</w:t>
            </w:r>
            <w:r>
              <w:rPr>
                <w:rFonts w:hint="eastAsia" w:eastAsia="宋体"/>
                <w:color w:val="000000" w:themeColor="text1"/>
                <w:lang w:val="en-US" w:eastAsia="zh-CN"/>
                <w14:textFill>
                  <w14:solidFill>
                    <w14:schemeClr w14:val="tx1"/>
                  </w14:solidFill>
                </w14:textFill>
              </w:rPr>
              <w:t>输入；</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总谐波失真：</w:t>
            </w:r>
            <w:r>
              <w:rPr>
                <w:rFonts w:hint="default" w:eastAsia="宋体"/>
                <w:color w:val="000000" w:themeColor="text1"/>
                <w:lang w:val="en-US" w:eastAsia="zh-CN"/>
                <w14:textFill>
                  <w14:solidFill>
                    <w14:schemeClr w14:val="tx1"/>
                  </w14:solidFill>
                </w14:textFill>
              </w:rPr>
              <w:t>&lt;-0.005%</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频率响应：</w:t>
            </w:r>
            <w:r>
              <w:rPr>
                <w:rFonts w:hint="default" w:eastAsia="宋体"/>
                <w:color w:val="000000" w:themeColor="text1"/>
                <w:lang w:val="en-US" w:eastAsia="zh-CN"/>
                <w14:textFill>
                  <w14:solidFill>
                    <w14:schemeClr w14:val="tx1"/>
                  </w14:solidFill>
                </w14:textFill>
              </w:rPr>
              <w:t>20Hz-20KHz+1dB /-3dB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最大输出电平：</w:t>
            </w:r>
            <w:r>
              <w:rPr>
                <w:rFonts w:hint="default" w:eastAsia="宋体"/>
                <w:color w:val="000000" w:themeColor="text1"/>
                <w:lang w:val="en-US" w:eastAsia="zh-CN"/>
                <w14:textFill>
                  <w14:solidFill>
                    <w14:schemeClr w14:val="tx1"/>
                  </w14:solidFill>
                </w14:textFill>
              </w:rPr>
              <w:t>18dBm (1 KHz, THD=0.5%)</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信噪比：</w:t>
            </w:r>
            <w:r>
              <w:rPr>
                <w:rFonts w:hint="default" w:eastAsia="宋体"/>
                <w:color w:val="000000" w:themeColor="text1"/>
                <w:lang w:val="en-US" w:eastAsia="zh-CN"/>
                <w14:textFill>
                  <w14:solidFill>
                    <w14:schemeClr w14:val="tx1"/>
                  </w14:solidFill>
                </w14:textFill>
              </w:rPr>
              <w:t>-81 dB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增益控制：单声道</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-51dB~0dB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17.</w:t>
            </w:r>
            <w:r>
              <w:rPr>
                <w:rFonts w:hint="eastAsia" w:eastAsia="宋体"/>
                <w:color w:val="000000" w:themeColor="text1"/>
                <w:lang w:val="en-US" w:eastAsia="zh-CN"/>
                <w14:textFill>
                  <w14:solidFill>
                    <w14:schemeClr w14:val="tx1"/>
                  </w14:solidFill>
                </w14:textFill>
              </w:rPr>
              <w:t>立体声：</w:t>
            </w:r>
            <w:r>
              <w:rPr>
                <w:rFonts w:hint="default" w:eastAsia="宋体"/>
                <w:color w:val="000000" w:themeColor="text1"/>
                <w:lang w:val="en-US" w:eastAsia="zh-CN"/>
                <w14:textFill>
                  <w14:solidFill>
                    <w14:schemeClr w14:val="tx1"/>
                  </w14:solidFill>
                </w14:textFill>
              </w:rPr>
              <w:t>-26dB~0dB</w:t>
            </w:r>
            <w:r>
              <w:rPr>
                <w:rFonts w:hint="eastAsia" w:eastAsia="宋体"/>
                <w:color w:val="000000" w:themeColor="text1"/>
                <w:lang w:val="en-US" w:eastAsia="zh-CN"/>
                <w14:textFill>
                  <w14:solidFill>
                    <w14:schemeClr w14:val="tx1"/>
                  </w14:solidFill>
                </w14:textFill>
              </w:rPr>
              <w:t>，残余输出噪声</w:t>
            </w:r>
            <w:r>
              <w:rPr>
                <w:rFonts w:hint="default" w:eastAsia="宋体"/>
                <w:color w:val="000000" w:themeColor="text1"/>
                <w:lang w:val="en-US" w:eastAsia="zh-CN"/>
                <w14:textFill>
                  <w14:solidFill>
                    <w14:schemeClr w14:val="tx1"/>
                  </w14:solidFill>
                </w14:textFill>
              </w:rPr>
              <w:t xml:space="preserve"> &lt;-83dBu</w:t>
            </w:r>
            <w:r>
              <w:rPr>
                <w:rFonts w:hint="eastAsia" w:eastAsia="宋体"/>
                <w:color w:val="000000" w:themeColor="text1"/>
                <w:lang w:val="en-US" w:eastAsia="zh-CN"/>
                <w14:textFill>
                  <w14:solidFill>
                    <w14:schemeClr w14:val="tx1"/>
                  </w14:solidFill>
                </w14:textFill>
              </w:rPr>
              <w:t>，串音</w:t>
            </w:r>
            <w:r>
              <w:rPr>
                <w:rFonts w:hint="default" w:eastAsia="宋体"/>
                <w:color w:val="000000" w:themeColor="text1"/>
                <w:lang w:val="en-US" w:eastAsia="zh-CN"/>
                <w14:textFill>
                  <w14:solidFill>
                    <w14:schemeClr w14:val="tx1"/>
                  </w14:solidFill>
                </w14:textFill>
              </w:rPr>
              <w:t xml:space="preserve"> &lt;-79dBu</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头戴耳机输出功率：</w:t>
            </w:r>
            <w:r>
              <w:rPr>
                <w:rFonts w:hint="default" w:eastAsia="宋体"/>
                <w:color w:val="000000" w:themeColor="text1"/>
                <w:lang w:val="en-US" w:eastAsia="zh-CN"/>
                <w14:textFill>
                  <w14:solidFill>
                    <w14:schemeClr w14:val="tx1"/>
                  </w14:solidFill>
                </w14:textFill>
              </w:rPr>
              <w:t>260mW(1KHz,THD=0.5%</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200Ω)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19.</w:t>
            </w:r>
            <w:r>
              <w:rPr>
                <w:rFonts w:hint="eastAsia" w:eastAsia="宋体"/>
                <w:color w:val="000000" w:themeColor="text1"/>
                <w:lang w:val="en-US" w:eastAsia="zh-CN"/>
                <w14:textFill>
                  <w14:solidFill>
                    <w14:schemeClr w14:val="tx1"/>
                  </w14:solidFill>
                </w14:textFill>
              </w:rPr>
              <w:t>均衡器：</w:t>
            </w:r>
            <w:r>
              <w:rPr>
                <w:rFonts w:hint="default" w:eastAsia="宋体"/>
                <w:color w:val="000000" w:themeColor="text1"/>
                <w:lang w:val="en-US" w:eastAsia="zh-CN"/>
                <w14:textFill>
                  <w14:solidFill>
                    <w14:schemeClr w14:val="tx1"/>
                  </w14:solidFill>
                </w14:textFill>
              </w:rPr>
              <w:t xml:space="preserve"> EQ</w:t>
            </w:r>
            <w:r>
              <w:rPr>
                <w:rFonts w:hint="eastAsia" w:eastAsia="宋体"/>
                <w:color w:val="000000" w:themeColor="text1"/>
                <w:lang w:val="en-US" w:eastAsia="zh-CN"/>
                <w14:textFill>
                  <w14:solidFill>
                    <w14:schemeClr w14:val="tx1"/>
                  </w14:solidFill>
                </w14:textFill>
              </w:rPr>
              <w:t>低：</w:t>
            </w:r>
            <w:r>
              <w:rPr>
                <w:rFonts w:hint="default" w:eastAsia="宋体"/>
                <w:color w:val="000000" w:themeColor="text1"/>
                <w:lang w:val="en-US" w:eastAsia="zh-CN"/>
                <w14:textFill>
                  <w14:solidFill>
                    <w14:schemeClr w14:val="tx1"/>
                  </w14:solidFill>
                </w14:textFill>
              </w:rPr>
              <w:t>80Hz±15dB</w:t>
            </w:r>
            <w:r>
              <w:rPr>
                <w:rFonts w:hint="eastAsia" w:eastAsia="宋体"/>
                <w:color w:val="000000" w:themeColor="text1"/>
                <w:lang w:val="en-US" w:eastAsia="zh-CN"/>
                <w14:textFill>
                  <w14:solidFill>
                    <w14:schemeClr w14:val="tx1"/>
                  </w14:solidFill>
                </w14:textFill>
              </w:rPr>
              <w:t>，中：</w:t>
            </w:r>
            <w:r>
              <w:rPr>
                <w:rFonts w:hint="default" w:eastAsia="宋体"/>
                <w:color w:val="000000" w:themeColor="text1"/>
                <w:lang w:val="en-US" w:eastAsia="zh-CN"/>
                <w14:textFill>
                  <w14:solidFill>
                    <w14:schemeClr w14:val="tx1"/>
                  </w14:solidFill>
                </w14:textFill>
              </w:rPr>
              <w:t>250Hz~6KHz±15dB</w:t>
            </w:r>
            <w:r>
              <w:rPr>
                <w:rFonts w:hint="eastAsia" w:eastAsia="宋体"/>
                <w:color w:val="000000" w:themeColor="text1"/>
                <w:lang w:val="en-US" w:eastAsia="zh-CN"/>
                <w14:textFill>
                  <w14:solidFill>
                    <w14:schemeClr w14:val="tx1"/>
                  </w14:solidFill>
                </w14:textFill>
              </w:rPr>
              <w:t>，高：</w:t>
            </w:r>
            <w:r>
              <w:rPr>
                <w:rFonts w:hint="default" w:eastAsia="宋体"/>
                <w:color w:val="000000" w:themeColor="text1"/>
                <w:lang w:val="en-US" w:eastAsia="zh-CN"/>
                <w14:textFill>
                  <w14:solidFill>
                    <w14:schemeClr w14:val="tx1"/>
                  </w14:solidFill>
                </w14:textFill>
              </w:rPr>
              <w:t>12KHz±15dB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输入和输出阻抗：话筒输入：</w:t>
            </w:r>
            <w:r>
              <w:rPr>
                <w:rFonts w:hint="default" w:eastAsia="宋体"/>
                <w:color w:val="000000" w:themeColor="text1"/>
                <w:lang w:val="en-US" w:eastAsia="zh-CN"/>
                <w14:textFill>
                  <w14:solidFill>
                    <w14:schemeClr w14:val="tx1"/>
                  </w14:solidFill>
                </w14:textFill>
              </w:rPr>
              <w:t>2.4KΩ</w:t>
            </w:r>
            <w:r>
              <w:rPr>
                <w:rFonts w:hint="eastAsia" w:eastAsia="宋体"/>
                <w:color w:val="000000" w:themeColor="text1"/>
                <w:lang w:val="en-US" w:eastAsia="zh-CN"/>
                <w14:textFill>
                  <w14:solidFill>
                    <w14:schemeClr w14:val="tx1"/>
                  </w14:solidFill>
                </w14:textFill>
              </w:rPr>
              <w:t>，单声输入：</w:t>
            </w:r>
            <w:r>
              <w:rPr>
                <w:rFonts w:hint="default" w:eastAsia="宋体"/>
                <w:color w:val="000000" w:themeColor="text1"/>
                <w:lang w:val="en-US" w:eastAsia="zh-CN"/>
                <w14:textFill>
                  <w14:solidFill>
                    <w14:schemeClr w14:val="tx1"/>
                  </w14:solidFill>
                </w14:textFill>
              </w:rPr>
              <w:t>11 KΩ</w:t>
            </w:r>
            <w:r>
              <w:rPr>
                <w:rFonts w:hint="eastAsia" w:eastAsia="宋体"/>
                <w:color w:val="000000" w:themeColor="text1"/>
                <w:lang w:val="en-US" w:eastAsia="zh-CN"/>
                <w14:textFill>
                  <w14:solidFill>
                    <w14:schemeClr w14:val="tx1"/>
                  </w14:solidFill>
                </w14:textFill>
              </w:rPr>
              <w:t>，立体声输入：</w:t>
            </w:r>
            <w:r>
              <w:rPr>
                <w:rFonts w:hint="default" w:eastAsia="宋体"/>
                <w:color w:val="000000" w:themeColor="text1"/>
                <w:lang w:val="en-US" w:eastAsia="zh-CN"/>
                <w14:textFill>
                  <w14:solidFill>
                    <w14:schemeClr w14:val="tx1"/>
                  </w14:solidFill>
                </w14:textFill>
              </w:rPr>
              <w:t>100 KΩ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21.</w:t>
            </w:r>
            <w:r>
              <w:rPr>
                <w:rFonts w:hint="eastAsia" w:eastAsia="宋体"/>
                <w:color w:val="000000" w:themeColor="text1"/>
                <w:lang w:val="en-US" w:eastAsia="zh-CN"/>
                <w14:textFill>
                  <w14:solidFill>
                    <w14:schemeClr w14:val="tx1"/>
                  </w14:solidFill>
                </w14:textFill>
              </w:rPr>
              <w:t>输出阻抗：</w:t>
            </w:r>
            <w:r>
              <w:rPr>
                <w:rFonts w:hint="default" w:eastAsia="宋体"/>
                <w:color w:val="000000" w:themeColor="text1"/>
                <w:lang w:val="en-US" w:eastAsia="zh-CN"/>
                <w14:textFill>
                  <w14:solidFill>
                    <w14:schemeClr w14:val="tx1"/>
                  </w14:solidFill>
                </w14:textFill>
              </w:rPr>
              <w:t>≤75Ω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22.</w:t>
            </w:r>
            <w:r>
              <w:rPr>
                <w:rFonts w:hint="eastAsia" w:eastAsia="宋体"/>
                <w:color w:val="000000" w:themeColor="text1"/>
                <w:lang w:val="en-US" w:eastAsia="zh-CN"/>
                <w14:textFill>
                  <w14:solidFill>
                    <w14:schemeClr w14:val="tx1"/>
                  </w14:solidFill>
                </w14:textFill>
              </w:rPr>
              <w:t>消耗功率：</w:t>
            </w:r>
            <w:r>
              <w:rPr>
                <w:rFonts w:hint="default" w:eastAsia="宋体"/>
                <w:color w:val="000000" w:themeColor="text1"/>
                <w:lang w:val="en-US" w:eastAsia="zh-CN"/>
                <w14:textFill>
                  <w14:solidFill>
                    <w14:schemeClr w14:val="tx1"/>
                  </w14:solidFill>
                </w14:textFill>
              </w:rPr>
              <w:t>35W</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4×4</w:t>
            </w:r>
            <w:r>
              <w:rPr>
                <w:rStyle w:val="14"/>
                <w:color w:val="000000" w:themeColor="text1"/>
                <w:sz w:val="21"/>
                <w:szCs w:val="21"/>
                <w:lang w:val="en-US" w:eastAsia="zh-CN" w:bidi="ar"/>
                <w14:textFill>
                  <w14:solidFill>
                    <w14:schemeClr w14:val="tx1"/>
                  </w14:solidFill>
                </w14:textFill>
              </w:rPr>
              <w:t>数字音频媒体矩阵</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采用</w:t>
            </w:r>
            <w:r>
              <w:rPr>
                <w:rFonts w:hint="default" w:eastAsia="宋体"/>
                <w:color w:val="000000" w:themeColor="text1"/>
                <w:lang w:val="en-US" w:eastAsia="zh-CN"/>
                <w14:textFill>
                  <w14:solidFill>
                    <w14:schemeClr w14:val="tx1"/>
                  </w14:solidFill>
                </w14:textFill>
              </w:rPr>
              <w:t>DSP</w:t>
            </w:r>
            <w:r>
              <w:rPr>
                <w:rFonts w:hint="eastAsia" w:eastAsia="宋体"/>
                <w:color w:val="000000" w:themeColor="text1"/>
                <w:lang w:val="en-US" w:eastAsia="zh-CN"/>
                <w14:textFill>
                  <w14:solidFill>
                    <w14:schemeClr w14:val="tx1"/>
                  </w14:solidFill>
                </w14:textFill>
              </w:rPr>
              <w:t>高速浮点运算引擎处理芯片；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提供半开放式架构及开放式用户界面，实现多台设备集成管理；</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路可切换式平衡话筒</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线路电平输入，采用凤凰接口；</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每路</w:t>
            </w:r>
            <w:r>
              <w:rPr>
                <w:rFonts w:hint="default" w:eastAsia="宋体"/>
                <w:color w:val="000000" w:themeColor="text1"/>
                <w:lang w:val="en-US" w:eastAsia="zh-CN"/>
                <w14:textFill>
                  <w14:solidFill>
                    <w14:schemeClr w14:val="tx1"/>
                  </w14:solidFill>
                </w14:textFill>
              </w:rPr>
              <w:t>MIC</w:t>
            </w:r>
            <w:r>
              <w:rPr>
                <w:rFonts w:hint="eastAsia" w:eastAsia="宋体"/>
                <w:color w:val="000000" w:themeColor="text1"/>
                <w:lang w:val="en-US" w:eastAsia="zh-CN"/>
                <w14:textFill>
                  <w14:solidFill>
                    <w14:schemeClr w14:val="tx1"/>
                  </w14:solidFill>
                </w14:textFill>
              </w:rPr>
              <w:t>输入支持</w:t>
            </w:r>
            <w:r>
              <w:rPr>
                <w:rFonts w:hint="default" w:eastAsia="宋体"/>
                <w:color w:val="000000" w:themeColor="text1"/>
                <w:lang w:val="en-US" w:eastAsia="zh-CN"/>
                <w14:textFill>
                  <w14:solidFill>
                    <w14:schemeClr w14:val="tx1"/>
                  </w14:solidFill>
                </w14:textFill>
              </w:rPr>
              <w:t>48V</w:t>
            </w:r>
            <w:r>
              <w:rPr>
                <w:rFonts w:hint="eastAsia" w:eastAsia="宋体"/>
                <w:color w:val="000000" w:themeColor="text1"/>
                <w:lang w:val="en-US" w:eastAsia="zh-CN"/>
                <w14:textFill>
                  <w14:solidFill>
                    <w14:schemeClr w14:val="tx1"/>
                  </w14:solidFill>
                </w14:textFill>
              </w:rPr>
              <w:t>幻象供电；</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路平衡线路电平输出，采用凤凰接口；</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路独立自适应反馈抑制，每个通道具有</w:t>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个点的自适应反馈抑制（</w:t>
            </w:r>
            <w:r>
              <w:rPr>
                <w:rFonts w:hint="default" w:eastAsia="宋体"/>
                <w:color w:val="000000" w:themeColor="text1"/>
                <w:lang w:val="en-US" w:eastAsia="zh-CN"/>
                <w14:textFill>
                  <w14:solidFill>
                    <w14:schemeClr w14:val="tx1"/>
                  </w14:solidFill>
                </w14:textFill>
              </w:rPr>
              <w:t>AFC</w:t>
            </w:r>
            <w:r>
              <w:rPr>
                <w:rFonts w:hint="eastAsia" w:eastAsia="宋体"/>
                <w:color w:val="000000" w:themeColor="text1"/>
                <w:lang w:val="en-US" w:eastAsia="zh-CN"/>
                <w14:textFill>
                  <w14:solidFill>
                    <w14:schemeClr w14:val="tx1"/>
                  </w14:solidFill>
                </w14:textFill>
              </w:rPr>
              <w:t>）功能；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输入通道具备</w:t>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段</w:t>
            </w:r>
            <w:r>
              <w:rPr>
                <w:rFonts w:hint="default" w:eastAsia="宋体"/>
                <w:color w:val="000000" w:themeColor="text1"/>
                <w:lang w:val="en-US" w:eastAsia="zh-CN"/>
                <w14:textFill>
                  <w14:solidFill>
                    <w14:schemeClr w14:val="tx1"/>
                  </w14:solidFill>
                </w14:textFill>
              </w:rPr>
              <w:t>PEQ</w:t>
            </w:r>
            <w:r>
              <w:rPr>
                <w:rFonts w:hint="eastAsia" w:eastAsia="宋体"/>
                <w:color w:val="000000" w:themeColor="text1"/>
                <w:lang w:val="en-US" w:eastAsia="zh-CN"/>
                <w14:textFill>
                  <w14:solidFill>
                    <w14:schemeClr w14:val="tx1"/>
                  </w14:solidFill>
                </w14:textFill>
              </w:rPr>
              <w:t>，提供五种滤波器类型选择；</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输入通道具有自适应回声消除</w:t>
            </w:r>
            <w:r>
              <w:rPr>
                <w:rFonts w:hint="default" w:eastAsia="宋体"/>
                <w:color w:val="000000" w:themeColor="text1"/>
                <w:lang w:val="en-US" w:eastAsia="zh-CN"/>
                <w14:textFill>
                  <w14:solidFill>
                    <w14:schemeClr w14:val="tx1"/>
                  </w14:solidFill>
                </w14:textFill>
              </w:rPr>
              <w:t>(AEC)</w:t>
            </w:r>
            <w:r>
              <w:rPr>
                <w:rFonts w:hint="eastAsia" w:eastAsia="宋体"/>
                <w:color w:val="000000" w:themeColor="text1"/>
                <w:lang w:val="en-US" w:eastAsia="zh-CN"/>
                <w14:textFill>
                  <w14:solidFill>
                    <w14:schemeClr w14:val="tx1"/>
                  </w14:solidFill>
                </w14:textFill>
              </w:rPr>
              <w:t>、噪声抑制</w:t>
            </w:r>
            <w:r>
              <w:rPr>
                <w:rFonts w:hint="default" w:eastAsia="宋体"/>
                <w:color w:val="000000" w:themeColor="text1"/>
                <w:lang w:val="en-US" w:eastAsia="zh-CN"/>
                <w14:textFill>
                  <w14:solidFill>
                    <w14:schemeClr w14:val="tx1"/>
                  </w14:solidFill>
                </w14:textFill>
              </w:rPr>
              <w:t>(ANS)</w:t>
            </w:r>
            <w:r>
              <w:rPr>
                <w:rFonts w:hint="eastAsia" w:eastAsia="宋体"/>
                <w:color w:val="000000" w:themeColor="text1"/>
                <w:lang w:val="en-US" w:eastAsia="zh-CN"/>
                <w14:textFill>
                  <w14:solidFill>
                    <w14:schemeClr w14:val="tx1"/>
                  </w14:solidFill>
                </w14:textFill>
              </w:rPr>
              <w:t>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★输入通道具有增益共享自动混音</w:t>
            </w:r>
            <w:r>
              <w:rPr>
                <w:rFonts w:hint="default" w:eastAsia="宋体"/>
                <w:color w:val="000000" w:themeColor="text1"/>
                <w:lang w:val="en-US" w:eastAsia="zh-CN"/>
                <w14:textFill>
                  <w14:solidFill>
                    <w14:schemeClr w14:val="tx1"/>
                  </w14:solidFill>
                </w14:textFill>
              </w:rPr>
              <w:t>(AMC)</w:t>
            </w:r>
            <w:r>
              <w:rPr>
                <w:rFonts w:hint="eastAsia" w:eastAsia="宋体"/>
                <w:color w:val="000000" w:themeColor="text1"/>
                <w:lang w:val="en-US" w:eastAsia="zh-CN"/>
                <w14:textFill>
                  <w14:solidFill>
                    <w14:schemeClr w14:val="tx1"/>
                  </w14:solidFill>
                </w14:textFill>
              </w:rPr>
              <w:t>、门限自动混音（</w:t>
            </w:r>
            <w:r>
              <w:rPr>
                <w:rFonts w:hint="default" w:eastAsia="宋体"/>
                <w:color w:val="000000" w:themeColor="text1"/>
                <w:lang w:val="en-US" w:eastAsia="zh-CN"/>
                <w14:textFill>
                  <w14:solidFill>
                    <w14:schemeClr w14:val="tx1"/>
                  </w14:solidFill>
                </w14:textFill>
              </w:rPr>
              <w:t>Gate Mixer</w:t>
            </w:r>
            <w:r>
              <w:rPr>
                <w:rFonts w:hint="eastAsia" w:eastAsia="宋体"/>
                <w:color w:val="000000" w:themeColor="text1"/>
                <w:lang w:val="en-US" w:eastAsia="zh-CN"/>
                <w14:textFill>
                  <w14:solidFill>
                    <w14:schemeClr w14:val="tx1"/>
                  </w14:solidFill>
                </w14:textFill>
              </w:rPr>
              <w:t>）、自动增益</w:t>
            </w:r>
            <w:r>
              <w:rPr>
                <w:rFonts w:hint="default" w:eastAsia="宋体"/>
                <w:color w:val="000000" w:themeColor="text1"/>
                <w:lang w:val="en-US" w:eastAsia="zh-CN"/>
                <w14:textFill>
                  <w14:solidFill>
                    <w14:schemeClr w14:val="tx1"/>
                  </w14:solidFill>
                </w14:textFill>
              </w:rPr>
              <w:t>(AGC)</w:t>
            </w:r>
            <w:r>
              <w:rPr>
                <w:rFonts w:hint="eastAsia" w:eastAsia="宋体"/>
                <w:color w:val="000000" w:themeColor="text1"/>
                <w:lang w:val="en-US" w:eastAsia="zh-CN"/>
                <w14:textFill>
                  <w14:solidFill>
                    <w14:schemeClr w14:val="tx1"/>
                  </w14:solidFill>
                </w14:textFill>
              </w:rPr>
              <w:t>、闪避器</w:t>
            </w:r>
            <w:r>
              <w:rPr>
                <w:rFonts w:hint="default" w:eastAsia="宋体"/>
                <w:color w:val="000000" w:themeColor="text1"/>
                <w:lang w:val="en-US" w:eastAsia="zh-CN"/>
                <w14:textFill>
                  <w14:solidFill>
                    <w14:schemeClr w14:val="tx1"/>
                  </w14:solidFill>
                </w14:textFill>
              </w:rPr>
              <w:t>(Ducker)</w:t>
            </w:r>
            <w:r>
              <w:rPr>
                <w:rFonts w:hint="eastAsia" w:eastAsia="宋体"/>
                <w:color w:val="000000" w:themeColor="text1"/>
                <w:lang w:val="en-US" w:eastAsia="zh-CN"/>
                <w14:textFill>
                  <w14:solidFill>
                    <w14:schemeClr w14:val="tx1"/>
                  </w14:solidFill>
                </w14:textFill>
              </w:rPr>
              <w:t>、噪声增益补偿器</w:t>
            </w:r>
            <w:r>
              <w:rPr>
                <w:rFonts w:hint="default" w:eastAsia="宋体"/>
                <w:color w:val="000000" w:themeColor="text1"/>
                <w:lang w:val="en-US" w:eastAsia="zh-CN"/>
                <w14:textFill>
                  <w14:solidFill>
                    <w14:schemeClr w14:val="tx1"/>
                  </w14:solidFill>
                </w14:textFill>
              </w:rPr>
              <w:t>(ANC)</w:t>
            </w:r>
            <w:r>
              <w:rPr>
                <w:rFonts w:hint="eastAsia" w:eastAsia="宋体"/>
                <w:color w:val="000000" w:themeColor="text1"/>
                <w:lang w:val="en-US" w:eastAsia="zh-CN"/>
                <w14:textFill>
                  <w14:solidFill>
                    <w14:schemeClr w14:val="tx1"/>
                  </w14:solidFill>
                </w14:textFill>
              </w:rPr>
              <w:t>等功能；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输出通道具备</w:t>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段</w:t>
            </w:r>
            <w:r>
              <w:rPr>
                <w:rFonts w:hint="default" w:eastAsia="宋体"/>
                <w:color w:val="000000" w:themeColor="text1"/>
                <w:lang w:val="en-US" w:eastAsia="zh-CN"/>
                <w14:textFill>
                  <w14:solidFill>
                    <w14:schemeClr w14:val="tx1"/>
                  </w14:solidFill>
                </w14:textFill>
              </w:rPr>
              <w:t>PEQ</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31</w:t>
            </w:r>
            <w:r>
              <w:rPr>
                <w:rFonts w:hint="eastAsia" w:eastAsia="宋体"/>
                <w:color w:val="000000" w:themeColor="text1"/>
                <w:lang w:val="en-US" w:eastAsia="zh-CN"/>
                <w14:textFill>
                  <w14:solidFill>
                    <w14:schemeClr w14:val="tx1"/>
                  </w14:solidFill>
                </w14:textFill>
              </w:rPr>
              <w:t>段</w:t>
            </w:r>
            <w:r>
              <w:rPr>
                <w:rFonts w:hint="default" w:eastAsia="宋体"/>
                <w:color w:val="000000" w:themeColor="text1"/>
                <w:lang w:val="en-US" w:eastAsia="zh-CN"/>
                <w14:textFill>
                  <w14:solidFill>
                    <w14:schemeClr w14:val="tx1"/>
                  </w14:solidFill>
                </w14:textFill>
              </w:rPr>
              <w:t>GEQ</w:t>
            </w:r>
            <w:r>
              <w:rPr>
                <w:rFonts w:hint="eastAsia" w:eastAsia="宋体"/>
                <w:color w:val="000000" w:themeColor="text1"/>
                <w:lang w:val="en-US" w:eastAsia="zh-CN"/>
                <w14:textFill>
                  <w14:solidFill>
                    <w14:schemeClr w14:val="tx1"/>
                  </w14:solidFill>
                </w14:textFill>
              </w:rPr>
              <w:t>、分频器、延时器、限幅器；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内置信号发生器，具备正弦波信号、粉红噪声、白噪声；</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组场景预设功能，每组预设场景独立工作，可通过控制面板、</w:t>
            </w:r>
            <w:r>
              <w:rPr>
                <w:rFonts w:hint="default" w:eastAsia="宋体"/>
                <w:color w:val="000000" w:themeColor="text1"/>
                <w:lang w:val="en-US" w:eastAsia="zh-CN"/>
                <w14:textFill>
                  <w14:solidFill>
                    <w14:schemeClr w14:val="tx1"/>
                  </w14:solidFill>
                </w14:textFill>
              </w:rPr>
              <w:t>TCP/IP</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RS-232</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RS-485</w:t>
            </w:r>
            <w:r>
              <w:rPr>
                <w:rFonts w:hint="eastAsia" w:eastAsia="宋体"/>
                <w:color w:val="000000" w:themeColor="text1"/>
                <w:lang w:val="en-US" w:eastAsia="zh-CN"/>
                <w14:textFill>
                  <w14:solidFill>
                    <w14:schemeClr w14:val="tx1"/>
                  </w14:solidFill>
                </w14:textFill>
              </w:rPr>
              <w:t>协议调用；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支持通道拷贝、输入</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输出通道</w:t>
            </w:r>
            <w:r>
              <w:rPr>
                <w:rFonts w:hint="default" w:eastAsia="宋体"/>
                <w:color w:val="000000" w:themeColor="text1"/>
                <w:lang w:val="en-US" w:eastAsia="zh-CN"/>
                <w14:textFill>
                  <w14:solidFill>
                    <w14:schemeClr w14:val="tx1"/>
                  </w14:solidFill>
                </w14:textFill>
              </w:rPr>
              <w:t>LINK</w:t>
            </w:r>
            <w:r>
              <w:rPr>
                <w:rFonts w:hint="eastAsia" w:eastAsia="宋体"/>
                <w:color w:val="000000" w:themeColor="text1"/>
                <w:lang w:val="en-US" w:eastAsia="zh-CN"/>
                <w14:textFill>
                  <w14:solidFill>
                    <w14:schemeClr w14:val="tx1"/>
                  </w14:solidFill>
                </w14:textFill>
              </w:rPr>
              <w:t>和分组功能；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A/D</w:t>
            </w:r>
            <w:r>
              <w:rPr>
                <w:rFonts w:hint="eastAsia" w:eastAsia="宋体"/>
                <w:color w:val="000000" w:themeColor="text1"/>
                <w:lang w:val="en-US" w:eastAsia="zh-CN"/>
                <w14:textFill>
                  <w14:solidFill>
                    <w14:schemeClr w14:val="tx1"/>
                  </w14:solidFill>
                </w14:textFill>
              </w:rPr>
              <w:t>动态范围</w:t>
            </w:r>
            <w:r>
              <w:rPr>
                <w:rFonts w:hint="default" w:eastAsia="宋体"/>
                <w:color w:val="000000" w:themeColor="text1"/>
                <w:lang w:val="en-US" w:eastAsia="zh-CN"/>
                <w14:textFill>
                  <w14:solidFill>
                    <w14:schemeClr w14:val="tx1"/>
                  </w14:solidFill>
                </w14:textFill>
              </w:rPr>
              <w:t>&gt;113dB</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D/A</w:t>
            </w:r>
            <w:r>
              <w:rPr>
                <w:rFonts w:hint="eastAsia" w:eastAsia="宋体"/>
                <w:color w:val="000000" w:themeColor="text1"/>
                <w:lang w:val="en-US" w:eastAsia="zh-CN"/>
                <w14:textFill>
                  <w14:solidFill>
                    <w14:schemeClr w14:val="tx1"/>
                  </w14:solidFill>
                </w14:textFill>
              </w:rPr>
              <w:t>动态范围</w:t>
            </w:r>
            <w:r>
              <w:rPr>
                <w:rFonts w:hint="default" w:eastAsia="宋体"/>
                <w:color w:val="000000" w:themeColor="text1"/>
                <w:lang w:val="en-US" w:eastAsia="zh-CN"/>
                <w14:textFill>
                  <w14:solidFill>
                    <w14:schemeClr w14:val="tx1"/>
                  </w14:solidFill>
                </w14:textFill>
              </w:rPr>
              <w:t>&gt;115 dB</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频率响应为</w:t>
            </w:r>
            <w:r>
              <w:rPr>
                <w:rFonts w:hint="default" w:eastAsia="宋体"/>
                <w:color w:val="000000" w:themeColor="text1"/>
                <w:lang w:val="en-US" w:eastAsia="zh-CN"/>
                <w14:textFill>
                  <w14:solidFill>
                    <w14:schemeClr w14:val="tx1"/>
                  </w14:solidFill>
                </w14:textFill>
              </w:rPr>
              <w:t>20Hz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20kHz (±0.2dB)</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总谐波失真</w:t>
            </w:r>
            <w:r>
              <w:rPr>
                <w:rFonts w:hint="default" w:eastAsia="宋体"/>
                <w:color w:val="000000" w:themeColor="text1"/>
                <w:lang w:val="en-US" w:eastAsia="zh-CN"/>
                <w14:textFill>
                  <w14:solidFill>
                    <w14:schemeClr w14:val="tx1"/>
                  </w14:solidFill>
                </w14:textFill>
              </w:rPr>
              <w:t>(THD+N)&lt;0.003% @1kHz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+4dBu</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17.</w:t>
            </w:r>
            <w:r>
              <w:rPr>
                <w:rFonts w:hint="eastAsia" w:eastAsia="宋体"/>
                <w:color w:val="000000" w:themeColor="text1"/>
                <w:lang w:val="en-US" w:eastAsia="zh-CN"/>
                <w14:textFill>
                  <w14:solidFill>
                    <w14:schemeClr w14:val="tx1"/>
                  </w14:solidFill>
                </w14:textFill>
              </w:rPr>
              <w:t>全功能矩阵混音（延时矩阵），输入混音电平可调节；</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★内置自动识别</w:t>
            </w:r>
            <w:r>
              <w:rPr>
                <w:rFonts w:hint="default" w:eastAsia="宋体"/>
                <w:color w:val="000000" w:themeColor="text1"/>
                <w:lang w:val="en-US" w:eastAsia="zh-CN"/>
                <w14:textFill>
                  <w14:solidFill>
                    <w14:schemeClr w14:val="tx1"/>
                  </w14:solidFill>
                </w14:textFill>
              </w:rPr>
              <w:t>USB</w:t>
            </w:r>
            <w:r>
              <w:rPr>
                <w:rFonts w:hint="eastAsia" w:eastAsia="宋体"/>
                <w:color w:val="000000" w:themeColor="text1"/>
                <w:lang w:val="en-US" w:eastAsia="zh-CN"/>
                <w14:textFill>
                  <w14:solidFill>
                    <w14:schemeClr w14:val="tx1"/>
                  </w14:solidFill>
                </w14:textFill>
              </w:rPr>
              <w:t>接口声卡，支持本地录播和远程会议多种场合使用；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19.</w:t>
            </w:r>
            <w:r>
              <w:rPr>
                <w:rFonts w:hint="eastAsia" w:eastAsia="宋体"/>
                <w:color w:val="000000" w:themeColor="text1"/>
                <w:lang w:val="en-US" w:eastAsia="zh-CN"/>
                <w14:textFill>
                  <w14:solidFill>
                    <w14:schemeClr w14:val="tx1"/>
                  </w14:solidFill>
                </w14:textFill>
              </w:rPr>
              <w:t>具备摄像跟踪控制功能，通过预设位可实现自动摄像联动功能；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兼容</w:t>
            </w:r>
            <w:r>
              <w:rPr>
                <w:rFonts w:hint="default" w:eastAsia="宋体"/>
                <w:color w:val="000000" w:themeColor="text1"/>
                <w:lang w:val="en-US" w:eastAsia="zh-CN"/>
                <w14:textFill>
                  <w14:solidFill>
                    <w14:schemeClr w14:val="tx1"/>
                  </w14:solidFill>
                </w14:textFill>
              </w:rPr>
              <w:t>Windows/Android/Ios</w:t>
            </w:r>
            <w:r>
              <w:rPr>
                <w:rFonts w:hint="eastAsia" w:eastAsia="宋体"/>
                <w:color w:val="000000" w:themeColor="text1"/>
                <w:lang w:val="en-US" w:eastAsia="zh-CN"/>
                <w14:textFill>
                  <w14:solidFill>
                    <w14:schemeClr w14:val="tx1"/>
                  </w14:solidFill>
                </w14:textFill>
              </w:rPr>
              <w:t>全操作平台控制界面，可无线</w:t>
            </w:r>
            <w:r>
              <w:rPr>
                <w:rFonts w:hint="default" w:eastAsia="宋体"/>
                <w:color w:val="000000" w:themeColor="text1"/>
                <w:lang w:val="en-US" w:eastAsia="zh-CN"/>
                <w14:textFill>
                  <w14:solidFill>
                    <w14:schemeClr w14:val="tx1"/>
                  </w14:solidFill>
                </w14:textFill>
              </w:rPr>
              <w:t>WiFi</w:t>
            </w:r>
            <w:r>
              <w:rPr>
                <w:rFonts w:hint="eastAsia" w:eastAsia="宋体"/>
                <w:color w:val="000000" w:themeColor="text1"/>
                <w:lang w:val="en-US" w:eastAsia="zh-CN"/>
                <w14:textFill>
                  <w14:solidFill>
                    <w14:schemeClr w14:val="tx1"/>
                  </w14:solidFill>
                </w14:textFill>
              </w:rPr>
              <w:t>控制；</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21.</w:t>
            </w:r>
            <w:r>
              <w:rPr>
                <w:rFonts w:hint="eastAsia" w:eastAsia="宋体"/>
                <w:color w:val="000000" w:themeColor="text1"/>
                <w:lang w:val="en-US" w:eastAsia="zh-CN"/>
                <w14:textFill>
                  <w14:solidFill>
                    <w14:schemeClr w14:val="tx1"/>
                  </w14:solidFill>
                </w14:textFill>
              </w:rPr>
              <w:t>支持设备在线检测，所有设备在线显示，可同时在线管理多台设备；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22.</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TCP/IP</w:t>
            </w:r>
            <w:r>
              <w:rPr>
                <w:rFonts w:hint="eastAsia" w:eastAsia="宋体"/>
                <w:color w:val="000000" w:themeColor="text1"/>
                <w:lang w:val="en-US" w:eastAsia="zh-CN"/>
                <w14:textFill>
                  <w14:solidFill>
                    <w14:schemeClr w14:val="tx1"/>
                  </w14:solidFill>
                </w14:textFill>
              </w:rPr>
              <w:t>通讯端口、</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Dante</w:t>
            </w:r>
            <w:r>
              <w:rPr>
                <w:rFonts w:hint="eastAsia" w:eastAsia="宋体"/>
                <w:color w:val="000000" w:themeColor="text1"/>
                <w:lang w:val="en-US" w:eastAsia="zh-CN"/>
                <w14:textFill>
                  <w14:solidFill>
                    <w14:schemeClr w14:val="tx1"/>
                  </w14:solidFill>
                </w14:textFill>
              </w:rPr>
              <w:t>接口、</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RS-232</w:t>
            </w:r>
            <w:r>
              <w:rPr>
                <w:rFonts w:hint="eastAsia" w:eastAsia="宋体"/>
                <w:color w:val="000000" w:themeColor="text1"/>
                <w:lang w:val="en-US" w:eastAsia="zh-CN"/>
                <w14:textFill>
                  <w14:solidFill>
                    <w14:schemeClr w14:val="tx1"/>
                  </w14:solidFill>
                </w14:textFill>
              </w:rPr>
              <w:t>通讯端口、</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RS-485</w:t>
            </w:r>
            <w:r>
              <w:rPr>
                <w:rFonts w:hint="eastAsia" w:eastAsia="宋体"/>
                <w:color w:val="000000" w:themeColor="text1"/>
                <w:lang w:val="en-US" w:eastAsia="zh-CN"/>
                <w14:textFill>
                  <w14:solidFill>
                    <w14:schemeClr w14:val="tx1"/>
                  </w14:solidFill>
                </w14:textFill>
              </w:rPr>
              <w:t>通讯端口，开放第三方控制协议；</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23.</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RS232/485</w:t>
            </w:r>
            <w:r>
              <w:rPr>
                <w:rFonts w:hint="eastAsia" w:eastAsia="宋体"/>
                <w:color w:val="000000" w:themeColor="text1"/>
                <w:lang w:val="en-US" w:eastAsia="zh-CN"/>
                <w14:textFill>
                  <w14:solidFill>
                    <w14:schemeClr w14:val="tx1"/>
                  </w14:solidFill>
                </w14:textFill>
              </w:rPr>
              <w:t>中控控制功能，通过本机填写代码即可控制第三方设备；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24.</w:t>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UDP</w:t>
            </w:r>
            <w:r>
              <w:rPr>
                <w:rFonts w:hint="eastAsia" w:eastAsia="宋体"/>
                <w:color w:val="000000" w:themeColor="text1"/>
                <w:lang w:val="en-US" w:eastAsia="zh-CN"/>
                <w14:textFill>
                  <w14:solidFill>
                    <w14:schemeClr w14:val="tx1"/>
                  </w14:solidFill>
                </w14:textFill>
              </w:rPr>
              <w:t>与</w:t>
            </w:r>
            <w:r>
              <w:rPr>
                <w:rFonts w:hint="default" w:eastAsia="宋体"/>
                <w:color w:val="000000" w:themeColor="text1"/>
                <w:lang w:val="en-US" w:eastAsia="zh-CN"/>
                <w14:textFill>
                  <w14:solidFill>
                    <w14:schemeClr w14:val="tx1"/>
                  </w14:solidFill>
                </w14:textFill>
              </w:rPr>
              <w:t>RS-232/485</w:t>
            </w:r>
            <w:r>
              <w:rPr>
                <w:rFonts w:hint="eastAsia" w:eastAsia="宋体"/>
                <w:color w:val="000000" w:themeColor="text1"/>
                <w:lang w:val="en-US" w:eastAsia="zh-CN"/>
                <w14:textFill>
                  <w14:solidFill>
                    <w14:schemeClr w14:val="tx1"/>
                  </w14:solidFill>
                </w14:textFill>
              </w:rPr>
              <w:t>双重中控控制，</w:t>
            </w:r>
            <w:r>
              <w:rPr>
                <w:rFonts w:hint="default" w:eastAsia="宋体"/>
                <w:color w:val="000000" w:themeColor="text1"/>
                <w:lang w:val="en-US" w:eastAsia="zh-CN"/>
                <w14:textFill>
                  <w14:solidFill>
                    <w14:schemeClr w14:val="tx1"/>
                  </w14:solidFill>
                </w14:textFill>
              </w:rPr>
              <w:t>UDP</w:t>
            </w:r>
            <w:r>
              <w:rPr>
                <w:rFonts w:hint="eastAsia" w:eastAsia="宋体"/>
                <w:color w:val="000000" w:themeColor="text1"/>
                <w:lang w:val="en-US" w:eastAsia="zh-CN"/>
                <w14:textFill>
                  <w14:solidFill>
                    <w14:schemeClr w14:val="tx1"/>
                  </w14:solidFill>
                </w14:textFill>
              </w:rPr>
              <w:t>端口可自由设定，控制软件可查看控制代码；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一拖二无线手持话筒</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采用</w:t>
            </w:r>
            <w:r>
              <w:rPr>
                <w:rFonts w:hint="default" w:eastAsia="宋体"/>
                <w:color w:val="000000" w:themeColor="text1"/>
                <w:lang w:val="en-US" w:eastAsia="zh-CN"/>
                <w14:textFill>
                  <w14:solidFill>
                    <w14:schemeClr w14:val="tx1"/>
                  </w14:solidFill>
                </w14:textFill>
              </w:rPr>
              <w:t>UHF</w:t>
            </w:r>
            <w:r>
              <w:rPr>
                <w:rFonts w:hint="eastAsia" w:eastAsia="宋体"/>
                <w:color w:val="000000" w:themeColor="text1"/>
                <w:lang w:val="en-US" w:eastAsia="zh-CN"/>
                <w14:textFill>
                  <w14:solidFill>
                    <w14:schemeClr w14:val="tx1"/>
                  </w14:solidFill>
                </w14:textFill>
              </w:rPr>
              <w:t>双通道多频道设计，运用高精度锁相环频率合成</w:t>
            </w:r>
            <w:r>
              <w:rPr>
                <w:rFonts w:hint="default" w:eastAsia="宋体"/>
                <w:color w:val="000000" w:themeColor="text1"/>
                <w:lang w:val="en-US" w:eastAsia="zh-CN"/>
                <w14:textFill>
                  <w14:solidFill>
                    <w14:schemeClr w14:val="tx1"/>
                  </w14:solidFill>
                </w14:textFill>
              </w:rPr>
              <w:t>PLL</w:t>
            </w:r>
            <w:r>
              <w:rPr>
                <w:rFonts w:hint="eastAsia" w:eastAsia="宋体"/>
                <w:color w:val="000000" w:themeColor="text1"/>
                <w:lang w:val="en-US" w:eastAsia="zh-CN"/>
                <w14:textFill>
                  <w14:solidFill>
                    <w14:schemeClr w14:val="tx1"/>
                  </w14:solidFill>
                </w14:textFill>
              </w:rPr>
              <w:t>技术，传输更稳定；</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470-510MHz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540-590MHz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640-690MHz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807-857MHz</w:t>
            </w:r>
            <w:r>
              <w:rPr>
                <w:rFonts w:hint="eastAsia" w:eastAsia="宋体"/>
                <w:color w:val="000000" w:themeColor="text1"/>
                <w:lang w:val="en-US" w:eastAsia="zh-CN"/>
                <w14:textFill>
                  <w14:solidFill>
                    <w14:schemeClr w14:val="tx1"/>
                  </w14:solidFill>
                </w14:textFill>
              </w:rPr>
              <w:t>四个通道模块频率范围选择；</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采用</w:t>
            </w:r>
            <w:r>
              <w:rPr>
                <w:rFonts w:hint="default" w:eastAsia="宋体"/>
                <w:color w:val="000000" w:themeColor="text1"/>
                <w:lang w:val="en-US" w:eastAsia="zh-CN"/>
                <w14:textFill>
                  <w14:solidFill>
                    <w14:schemeClr w14:val="tx1"/>
                  </w14:solidFill>
                </w14:textFill>
              </w:rPr>
              <w:t>27-50MHz</w:t>
            </w:r>
            <w:r>
              <w:rPr>
                <w:rFonts w:hint="eastAsia" w:eastAsia="宋体"/>
                <w:color w:val="000000" w:themeColor="text1"/>
                <w:lang w:val="en-US" w:eastAsia="zh-CN"/>
                <w14:textFill>
                  <w14:solidFill>
                    <w14:schemeClr w14:val="tx1"/>
                  </w14:solidFill>
                </w14:textFill>
              </w:rPr>
              <w:t>的频率带宽，以</w:t>
            </w:r>
            <w:r>
              <w:rPr>
                <w:rFonts w:hint="default" w:eastAsia="宋体"/>
                <w:color w:val="000000" w:themeColor="text1"/>
                <w:lang w:val="en-US" w:eastAsia="zh-CN"/>
                <w14:textFill>
                  <w14:solidFill>
                    <w14:schemeClr w14:val="tx1"/>
                  </w14:solidFill>
                </w14:textFill>
              </w:rPr>
              <w:t>250KHz</w:t>
            </w:r>
            <w:r>
              <w:rPr>
                <w:rFonts w:hint="eastAsia" w:eastAsia="宋体"/>
                <w:color w:val="000000" w:themeColor="text1"/>
                <w:lang w:val="en-US" w:eastAsia="zh-CN"/>
                <w14:textFill>
                  <w14:solidFill>
                    <w14:schemeClr w14:val="tx1"/>
                  </w14:solidFill>
                </w14:textFill>
              </w:rPr>
              <w:t>频道间隔，提供</w:t>
            </w:r>
            <w:r>
              <w:rPr>
                <w:rFonts w:hint="default" w:eastAsia="宋体"/>
                <w:color w:val="000000" w:themeColor="text1"/>
                <w:lang w:val="en-US" w:eastAsia="zh-CN"/>
                <w14:textFill>
                  <w14:solidFill>
                    <w14:schemeClr w14:val="tx1"/>
                  </w14:solidFill>
                </w14:textFill>
              </w:rPr>
              <w:t>800</w:t>
            </w:r>
            <w:r>
              <w:rPr>
                <w:rFonts w:hint="eastAsia" w:eastAsia="宋体"/>
                <w:color w:val="000000" w:themeColor="text1"/>
                <w:lang w:val="en-US" w:eastAsia="zh-CN"/>
                <w14:textFill>
                  <w14:solidFill>
                    <w14:schemeClr w14:val="tx1"/>
                  </w14:solidFill>
                </w14:textFill>
              </w:rPr>
              <w:t>个频道选择，轻松避开各类干扰；</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主机具备</w:t>
            </w:r>
            <w:r>
              <w:rPr>
                <w:rFonts w:hint="default" w:eastAsia="宋体"/>
                <w:color w:val="000000" w:themeColor="text1"/>
                <w:lang w:val="en-US" w:eastAsia="zh-CN"/>
                <w14:textFill>
                  <w14:solidFill>
                    <w14:schemeClr w14:val="tx1"/>
                  </w14:solidFill>
                </w14:textFill>
              </w:rPr>
              <w:t>2×1.8"</w:t>
            </w:r>
            <w:r>
              <w:rPr>
                <w:rFonts w:hint="eastAsia" w:eastAsia="宋体"/>
                <w:color w:val="000000" w:themeColor="text1"/>
                <w:lang w:val="en-US" w:eastAsia="zh-CN"/>
                <w14:textFill>
                  <w14:solidFill>
                    <w14:schemeClr w14:val="tx1"/>
                  </w14:solidFill>
                </w14:textFill>
              </w:rPr>
              <w:t>高亮度</w:t>
            </w:r>
            <w:r>
              <w:rPr>
                <w:rFonts w:hint="default" w:eastAsia="宋体"/>
                <w:color w:val="000000" w:themeColor="text1"/>
                <w:lang w:val="en-US" w:eastAsia="zh-CN"/>
                <w14:textFill>
                  <w14:solidFill>
                    <w14:schemeClr w14:val="tx1"/>
                  </w14:solidFill>
                </w14:textFill>
              </w:rPr>
              <w:t>LCD</w:t>
            </w:r>
            <w:r>
              <w:rPr>
                <w:rFonts w:hint="eastAsia" w:eastAsia="宋体"/>
                <w:color w:val="000000" w:themeColor="text1"/>
                <w:lang w:val="en-US" w:eastAsia="zh-CN"/>
                <w14:textFill>
                  <w14:solidFill>
                    <w14:schemeClr w14:val="tx1"/>
                  </w14:solidFill>
                </w14:textFill>
              </w:rPr>
              <w:t>显示屏，可动态显示系统信号强度、音量、通道、频点数值、扫频等信息；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手持话筒具备</w:t>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高亮度</w:t>
            </w:r>
            <w:r>
              <w:rPr>
                <w:rFonts w:hint="default" w:eastAsia="宋体"/>
                <w:color w:val="000000" w:themeColor="text1"/>
                <w:lang w:val="en-US" w:eastAsia="zh-CN"/>
                <w14:textFill>
                  <w14:solidFill>
                    <w14:schemeClr w14:val="tx1"/>
                  </w14:solidFill>
                </w14:textFill>
              </w:rPr>
              <w:t>LCD</w:t>
            </w:r>
            <w:r>
              <w:rPr>
                <w:rFonts w:hint="eastAsia" w:eastAsia="宋体"/>
                <w:color w:val="000000" w:themeColor="text1"/>
                <w:lang w:val="en-US" w:eastAsia="zh-CN"/>
                <w14:textFill>
                  <w14:solidFill>
                    <w14:schemeClr w14:val="tx1"/>
                  </w14:solidFill>
                </w14:textFill>
              </w:rPr>
              <w:t>显示屏，可动态显示单元电量、音量、通道等信息；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个通道自动扫频功能，可自动过滤环境中易干扰的频率，选择最优环境下不受干扰的频率；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具备频道锁定功能，在锁定状态下可避免非正常操作改变当前各种已设定的参数，防止误操作；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每个通道具备独立接收灵敏度调节，调节范围为</w:t>
            </w:r>
            <w:r>
              <w:rPr>
                <w:rFonts w:hint="default" w:eastAsia="宋体"/>
                <w:color w:val="000000" w:themeColor="text1"/>
                <w:lang w:val="en-US" w:eastAsia="zh-CN"/>
                <w14:textFill>
                  <w14:solidFill>
                    <w14:schemeClr w14:val="tx1"/>
                  </w14:solidFill>
                </w14:textFill>
              </w:rPr>
              <w:t>0-40</w:t>
            </w:r>
            <w:r>
              <w:rPr>
                <w:rFonts w:hint="eastAsia" w:eastAsia="宋体"/>
                <w:color w:val="000000" w:themeColor="text1"/>
                <w:lang w:val="en-US" w:eastAsia="zh-CN"/>
                <w14:textFill>
                  <w14:solidFill>
                    <w14:schemeClr w14:val="tx1"/>
                  </w14:solidFill>
                </w14:textFill>
              </w:rPr>
              <w:t>，可根据实际需求调节每个话筒的灵敏度；</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具备两路独立卡侬输出及一路</w:t>
            </w:r>
            <w:r>
              <w:rPr>
                <w:rFonts w:hint="default" w:eastAsia="宋体"/>
                <w:color w:val="000000" w:themeColor="text1"/>
                <w:lang w:val="en-US" w:eastAsia="zh-CN"/>
                <w14:textFill>
                  <w14:solidFill>
                    <w14:schemeClr w14:val="tx1"/>
                  </w14:solidFill>
                </w14:textFill>
              </w:rPr>
              <w:t>6.35mm</w:t>
            </w:r>
            <w:r>
              <w:rPr>
                <w:rFonts w:hint="eastAsia" w:eastAsia="宋体"/>
                <w:color w:val="000000" w:themeColor="text1"/>
                <w:lang w:val="en-US" w:eastAsia="zh-CN"/>
                <w14:textFill>
                  <w14:solidFill>
                    <w14:schemeClr w14:val="tx1"/>
                  </w14:solidFill>
                </w14:textFill>
              </w:rPr>
              <w:t>混合输出，可调节混合输出幅度，支持会议全程音频独立录音保存；</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具备两路独立音量调节旋钮及一组红外对频窗口，方便音量调节及红外对频；</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采用两组独立天线进行音频与数据传输，保证音质传输过程中更加稳定可靠；</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具备两组功能控制键，可独立调节每个显示模块参数；</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★具备高低两种发射功率选择，可根据使用距离、数量多少来选择发射功率；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★具备双重供电方式，可采用</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节</w:t>
            </w:r>
            <w:r>
              <w:rPr>
                <w:rFonts w:hint="default" w:eastAsia="宋体"/>
                <w:color w:val="000000" w:themeColor="text1"/>
                <w:lang w:val="en-US" w:eastAsia="zh-CN"/>
                <w14:textFill>
                  <w14:solidFill>
                    <w14:schemeClr w14:val="tx1"/>
                  </w14:solidFill>
                </w14:textFill>
              </w:rPr>
              <w:t>AA</w:t>
            </w:r>
            <w:r>
              <w:rPr>
                <w:rFonts w:hint="eastAsia" w:eastAsia="宋体"/>
                <w:color w:val="000000" w:themeColor="text1"/>
                <w:lang w:val="en-US" w:eastAsia="zh-CN"/>
                <w14:textFill>
                  <w14:solidFill>
                    <w14:schemeClr w14:val="tx1"/>
                  </w14:solidFill>
                </w14:textFill>
              </w:rPr>
              <w:t>电池或镍氢充电电池，或充电器直接供电使用；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采用低功耗设计，镍氢充电电池可连续使用</w:t>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小时以上；</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无线鹅颈话筒、头戴话筒、领夹话筒、手持话筒可混合搭配使用，通用性强；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天线延长器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采用</w:t>
            </w:r>
            <w:r>
              <w:rPr>
                <w:rFonts w:hint="default" w:eastAsia="宋体"/>
                <w:color w:val="000000" w:themeColor="text1"/>
                <w:lang w:val="en-US" w:eastAsia="zh-CN"/>
                <w14:textFill>
                  <w14:solidFill>
                    <w14:schemeClr w14:val="tx1"/>
                  </w14:solidFill>
                </w14:textFill>
              </w:rPr>
              <w:t>RG50-3</w:t>
            </w:r>
            <w:r>
              <w:rPr>
                <w:rFonts w:hint="eastAsia" w:eastAsia="宋体"/>
                <w:color w:val="000000" w:themeColor="text1"/>
                <w:lang w:val="en-US" w:eastAsia="zh-CN"/>
                <w14:textFill>
                  <w14:solidFill>
                    <w14:schemeClr w14:val="tx1"/>
                  </w14:solidFill>
                </w14:textFill>
              </w:rPr>
              <w:t>全铜线缆，传输信号损耗小；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标配</w:t>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米延长线；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数字智能电源时序器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路独立大功率受控电源输出，单路最大功率为</w:t>
            </w:r>
            <w:r>
              <w:rPr>
                <w:rFonts w:hint="default" w:eastAsia="宋体"/>
                <w:color w:val="000000" w:themeColor="text1"/>
                <w:lang w:val="en-US" w:eastAsia="zh-CN"/>
                <w14:textFill>
                  <w14:solidFill>
                    <w14:schemeClr w14:val="tx1"/>
                  </w14:solidFill>
                </w14:textFill>
              </w:rPr>
              <w:t>2500W</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★装备</w:t>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寸彩色</w:t>
            </w:r>
            <w:r>
              <w:rPr>
                <w:rFonts w:hint="default" w:eastAsia="宋体"/>
                <w:color w:val="000000" w:themeColor="text1"/>
                <w:lang w:val="en-US" w:eastAsia="zh-CN"/>
                <w14:textFill>
                  <w14:solidFill>
                    <w14:schemeClr w14:val="tx1"/>
                  </w14:solidFill>
                </w14:textFill>
              </w:rPr>
              <w:t>LCD</w:t>
            </w:r>
            <w:r>
              <w:rPr>
                <w:rFonts w:hint="eastAsia" w:eastAsia="宋体"/>
                <w:color w:val="000000" w:themeColor="text1"/>
                <w:lang w:val="en-US" w:eastAsia="zh-CN"/>
                <w14:textFill>
                  <w14:solidFill>
                    <w14:schemeClr w14:val="tx1"/>
                  </w14:solidFill>
                </w14:textFill>
              </w:rPr>
              <w:t>显示屏，支持实时显示当前电压、日期时间、通道开关状态；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★具备定时开关功能，内置时钟芯片，可根据日期时间设定无需人为操作，让设备管理更简单；</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路通道输出，每路延时开启和关闭时间可自由设置（</w:t>
            </w:r>
            <w:r>
              <w:rPr>
                <w:rFonts w:hint="default" w:eastAsia="宋体"/>
                <w:color w:val="000000" w:themeColor="text1"/>
                <w:lang w:val="en-US" w:eastAsia="zh-CN"/>
                <w14:textFill>
                  <w14:solidFill>
                    <w14:schemeClr w14:val="tx1"/>
                  </w14:solidFill>
                </w14:textFill>
              </w:rPr>
              <w:t>0-999S</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组设备开关场景数据保存与调用，场景管理应用简单便捷；</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特设欠压、超压检测及报警功能，为设备提供可靠的保障；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支持多台设备级联控制，支持外部中央控制设备控制；</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可实现远程集中控制，每台设备自带设备编码</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检测和设置；</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支持面板</w:t>
            </w:r>
            <w:r>
              <w:rPr>
                <w:rFonts w:hint="default" w:eastAsia="宋体"/>
                <w:color w:val="000000" w:themeColor="text1"/>
                <w:lang w:val="en-US" w:eastAsia="zh-CN"/>
                <w14:textFill>
                  <w14:solidFill>
                    <w14:schemeClr w14:val="tx1"/>
                  </w14:solidFill>
                </w14:textFill>
              </w:rPr>
              <w:t>LOCK</w:t>
            </w:r>
            <w:r>
              <w:rPr>
                <w:rFonts w:hint="eastAsia" w:eastAsia="宋体"/>
                <w:color w:val="000000" w:themeColor="text1"/>
                <w:lang w:val="en-US" w:eastAsia="zh-CN"/>
                <w14:textFill>
                  <w14:solidFill>
                    <w14:schemeClr w14:val="tx1"/>
                  </w14:solidFill>
                </w14:textFill>
              </w:rPr>
              <w:t>锁定功能，防止人为误操作；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具有手动、中控或电脑软件同时控制功能，通过面板一键开关时序关启通道，实现时序功能；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采用多功能电源插座，兼容国际、美标、欧标等多种规格二芯电源插头，无需另加转换插头；</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协议和接口的开放性</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提供</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RS-232</w:t>
            </w:r>
            <w:r>
              <w:rPr>
                <w:rFonts w:hint="eastAsia" w:eastAsia="宋体"/>
                <w:color w:val="000000" w:themeColor="text1"/>
                <w:lang w:val="en-US" w:eastAsia="zh-CN"/>
                <w14:textFill>
                  <w14:solidFill>
                    <w14:schemeClr w14:val="tx1"/>
                  </w14:solidFill>
                </w14:textFill>
              </w:rPr>
              <w:t>控制接口与所有可编程控制主机兼容或电脑软件控制；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eastAsia"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 xml:space="preserve">B </w:t>
            </w:r>
            <w:r>
              <w:rPr>
                <w:rStyle w:val="14"/>
                <w:color w:val="000000" w:themeColor="text1"/>
                <w:sz w:val="21"/>
                <w:szCs w:val="21"/>
                <w:lang w:val="en-US" w:eastAsia="zh-CN" w:bidi="ar"/>
                <w14:textFill>
                  <w14:solidFill>
                    <w14:schemeClr w14:val="tx1"/>
                  </w14:solidFill>
                </w14:textFill>
              </w:rPr>
              <w:t>数字会议系统</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智慧型触控式会议主机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采用</w:t>
            </w:r>
            <w:r>
              <w:rPr>
                <w:rFonts w:hint="default" w:eastAsia="宋体"/>
                <w:color w:val="000000" w:themeColor="text1"/>
                <w:lang w:val="en-US" w:eastAsia="zh-CN"/>
                <w14:textFill>
                  <w14:solidFill>
                    <w14:schemeClr w14:val="tx1"/>
                  </w14:solidFill>
                </w14:textFill>
              </w:rPr>
              <w:t>DSP/DDOV</w:t>
            </w:r>
            <w:r>
              <w:rPr>
                <w:rFonts w:hint="eastAsia" w:eastAsia="宋体"/>
                <w:color w:val="000000" w:themeColor="text1"/>
                <w:lang w:val="en-US" w:eastAsia="zh-CN"/>
                <w14:textFill>
                  <w14:solidFill>
                    <w14:schemeClr w14:val="tx1"/>
                  </w14:solidFill>
                </w14:textFill>
              </w:rPr>
              <w:t>数字化处理与传输技术，符合</w:t>
            </w:r>
            <w:r>
              <w:rPr>
                <w:rFonts w:hint="default" w:eastAsia="宋体"/>
                <w:color w:val="000000" w:themeColor="text1"/>
                <w:lang w:val="en-US" w:eastAsia="zh-CN"/>
                <w14:textFill>
                  <w14:solidFill>
                    <w14:schemeClr w14:val="tx1"/>
                  </w14:solidFill>
                </w14:textFill>
              </w:rPr>
              <w:t>IEC60065</w:t>
            </w:r>
            <w:r>
              <w:rPr>
                <w:rFonts w:hint="eastAsia" w:eastAsia="宋体"/>
                <w:color w:val="000000" w:themeColor="text1"/>
                <w:lang w:val="en-US" w:eastAsia="zh-CN"/>
                <w14:textFill>
                  <w14:solidFill>
                    <w14:schemeClr w14:val="tx1"/>
                  </w14:solidFill>
                </w14:textFill>
              </w:rPr>
              <w:t>国际标准；</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★铝合金面板内嵌莫氏硬度</w:t>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级触控玻璃，装备</w:t>
            </w:r>
            <w:r>
              <w:rPr>
                <w:rFonts w:hint="default" w:eastAsia="宋体"/>
                <w:color w:val="000000" w:themeColor="text1"/>
                <w:lang w:val="en-US" w:eastAsia="zh-CN"/>
                <w14:textFill>
                  <w14:solidFill>
                    <w14:schemeClr w14:val="tx1"/>
                  </w14:solidFill>
                </w14:textFill>
              </w:rPr>
              <w:t>4.5"TFT</w:t>
            </w:r>
            <w:r>
              <w:rPr>
                <w:rFonts w:hint="eastAsia" w:eastAsia="宋体"/>
                <w:color w:val="000000" w:themeColor="text1"/>
                <w:lang w:val="en-US" w:eastAsia="zh-CN"/>
                <w14:textFill>
                  <w14:solidFill>
                    <w14:schemeClr w14:val="tx1"/>
                  </w14:solidFill>
                </w14:textFill>
              </w:rPr>
              <w:t>全贴合触控屏、图形人机界面操作简便，提高调试效率；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装备高性能</w:t>
            </w:r>
            <w:r>
              <w:rPr>
                <w:rFonts w:hint="default" w:eastAsia="宋体"/>
                <w:color w:val="000000" w:themeColor="text1"/>
                <w:lang w:val="en-US" w:eastAsia="zh-CN"/>
                <w14:textFill>
                  <w14:solidFill>
                    <w14:schemeClr w14:val="tx1"/>
                  </w14:solidFill>
                </w14:textFill>
              </w:rPr>
              <w:t>ARM Cortex A9</w:t>
            </w:r>
            <w:r>
              <w:rPr>
                <w:rFonts w:hint="eastAsia" w:eastAsia="宋体"/>
                <w:color w:val="000000" w:themeColor="text1"/>
                <w:lang w:val="en-US" w:eastAsia="zh-CN"/>
                <w14:textFill>
                  <w14:solidFill>
                    <w14:schemeClr w14:val="tx1"/>
                  </w14:solidFill>
                </w14:textFill>
              </w:rPr>
              <w:t>工业级嵌入式处理器、</w:t>
            </w:r>
            <w:r>
              <w:rPr>
                <w:rFonts w:hint="default" w:eastAsia="宋体"/>
                <w:color w:val="000000" w:themeColor="text1"/>
                <w:lang w:val="en-US" w:eastAsia="zh-CN"/>
                <w14:textFill>
                  <w14:solidFill>
                    <w14:schemeClr w14:val="tx1"/>
                  </w14:solidFill>
                </w14:textFill>
              </w:rPr>
              <w:t>1.4GHz</w:t>
            </w:r>
            <w:r>
              <w:rPr>
                <w:rFonts w:hint="eastAsia" w:eastAsia="宋体"/>
                <w:color w:val="000000" w:themeColor="text1"/>
                <w:lang w:val="en-US" w:eastAsia="zh-CN"/>
                <w14:textFill>
                  <w14:solidFill>
                    <w14:schemeClr w14:val="tx1"/>
                  </w14:solidFill>
                </w14:textFill>
              </w:rPr>
              <w:t>主频、</w:t>
            </w:r>
            <w:r>
              <w:rPr>
                <w:rFonts w:hint="default" w:eastAsia="宋体"/>
                <w:color w:val="000000" w:themeColor="text1"/>
                <w:lang w:val="en-US" w:eastAsia="zh-CN"/>
                <w14:textFill>
                  <w14:solidFill>
                    <w14:schemeClr w14:val="tx1"/>
                  </w14:solidFill>
                </w14:textFill>
              </w:rPr>
              <w:t>1G</w:t>
            </w:r>
            <w:r>
              <w:rPr>
                <w:rFonts w:hint="eastAsia" w:eastAsia="宋体"/>
                <w:color w:val="000000" w:themeColor="text1"/>
                <w:lang w:val="en-US" w:eastAsia="zh-CN"/>
                <w14:textFill>
                  <w14:solidFill>
                    <w14:schemeClr w14:val="tx1"/>
                  </w14:solidFill>
                </w14:textFill>
              </w:rPr>
              <w:t>内存，运行速度更快；</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路单元输出接口，包含</w:t>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芯和</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RJ45</w:t>
            </w:r>
            <w:r>
              <w:rPr>
                <w:rFonts w:hint="eastAsia" w:eastAsia="宋体"/>
                <w:color w:val="000000" w:themeColor="text1"/>
                <w:lang w:val="en-US" w:eastAsia="zh-CN"/>
                <w14:textFill>
                  <w14:solidFill>
                    <w14:schemeClr w14:val="tx1"/>
                  </w14:solidFill>
                </w14:textFill>
              </w:rPr>
              <w:t>网络接口（可为</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RJ45</w:t>
            </w:r>
            <w:r>
              <w:rPr>
                <w:rFonts w:hint="eastAsia" w:eastAsia="宋体"/>
                <w:color w:val="000000" w:themeColor="text1"/>
                <w:lang w:val="en-US" w:eastAsia="zh-CN"/>
                <w14:textFill>
                  <w14:solidFill>
                    <w14:schemeClr w14:val="tx1"/>
                  </w14:solidFill>
                </w14:textFill>
              </w:rPr>
              <w:t>），支持连接</w:t>
            </w:r>
            <w:r>
              <w:rPr>
                <w:rFonts w:hint="default" w:eastAsia="宋体"/>
                <w:color w:val="000000" w:themeColor="text1"/>
                <w:lang w:val="en-US" w:eastAsia="zh-CN"/>
                <w14:textFill>
                  <w14:solidFill>
                    <w14:schemeClr w14:val="tx1"/>
                  </w14:solidFill>
                </w14:textFill>
              </w:rPr>
              <w:t>240</w:t>
            </w:r>
            <w:r>
              <w:rPr>
                <w:rFonts w:hint="eastAsia" w:eastAsia="宋体"/>
                <w:color w:val="000000" w:themeColor="text1"/>
                <w:lang w:val="en-US" w:eastAsia="zh-CN"/>
                <w14:textFill>
                  <w14:solidFill>
                    <w14:schemeClr w14:val="tx1"/>
                  </w14:solidFill>
                </w14:textFill>
              </w:rPr>
              <w:t>台单元；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系统容量为</w:t>
            </w:r>
            <w:r>
              <w:rPr>
                <w:rFonts w:hint="default" w:eastAsia="宋体"/>
                <w:color w:val="000000" w:themeColor="text1"/>
                <w:lang w:val="en-US" w:eastAsia="zh-CN"/>
                <w14:textFill>
                  <w14:solidFill>
                    <w14:schemeClr w14:val="tx1"/>
                  </w14:solidFill>
                </w14:textFill>
              </w:rPr>
              <w:t>76800</w:t>
            </w:r>
            <w:r>
              <w:rPr>
                <w:rFonts w:hint="eastAsia" w:eastAsia="宋体"/>
                <w:color w:val="000000" w:themeColor="text1"/>
                <w:lang w:val="en-US" w:eastAsia="zh-CN"/>
                <w14:textFill>
                  <w14:solidFill>
                    <w14:schemeClr w14:val="tx1"/>
                  </w14:solidFill>
                </w14:textFill>
              </w:rPr>
              <w:t>台，支持环形手拉手、一线式、分线盒、</w:t>
            </w:r>
            <w:r>
              <w:rPr>
                <w:rFonts w:hint="default" w:eastAsia="宋体"/>
                <w:color w:val="000000" w:themeColor="text1"/>
                <w:lang w:val="en-US" w:eastAsia="zh-CN"/>
                <w14:textFill>
                  <w14:solidFill>
                    <w14:schemeClr w14:val="tx1"/>
                  </w14:solidFill>
                </w14:textFill>
              </w:rPr>
              <w:t>T</w:t>
            </w:r>
            <w:r>
              <w:rPr>
                <w:rFonts w:hint="eastAsia" w:eastAsia="宋体"/>
                <w:color w:val="000000" w:themeColor="text1"/>
                <w:lang w:val="en-US" w:eastAsia="zh-CN"/>
                <w14:textFill>
                  <w14:solidFill>
                    <w14:schemeClr w14:val="tx1"/>
                  </w14:solidFill>
                </w14:textFill>
              </w:rPr>
              <w:t>型各种连接方式；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★具备先进先出、后进先出、数量限制、主席允许</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申请发言</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、声控启动、限时发言、排队发言、自由讨论八种会议模式；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发言人数可设置为</w:t>
            </w:r>
            <w:r>
              <w:rPr>
                <w:rFonts w:hint="default" w:eastAsia="宋体"/>
                <w:color w:val="000000" w:themeColor="text1"/>
                <w:lang w:val="en-US" w:eastAsia="zh-CN"/>
                <w14:textFill>
                  <w14:solidFill>
                    <w14:schemeClr w14:val="tx1"/>
                  </w14:solidFill>
                </w14:textFill>
              </w:rPr>
              <w:t>1/2/3/4/5/6/7/8/9</w:t>
            </w:r>
            <w:r>
              <w:rPr>
                <w:rFonts w:hint="eastAsia" w:eastAsia="宋体"/>
                <w:color w:val="000000" w:themeColor="text1"/>
                <w:lang w:val="en-US" w:eastAsia="zh-CN"/>
                <w14:textFill>
                  <w14:solidFill>
                    <w14:schemeClr w14:val="tx1"/>
                  </w14:solidFill>
                </w14:textFill>
              </w:rPr>
              <w:t>个，主席和</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不受数量限制，自由讨论模式不受限制可全部打开；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采用高保真无损音频传输技术，</w:t>
            </w:r>
            <w:r>
              <w:rPr>
                <w:rFonts w:hint="default" w:eastAsia="宋体"/>
                <w:color w:val="000000" w:themeColor="text1"/>
                <w:lang w:val="en-US" w:eastAsia="zh-CN"/>
                <w14:textFill>
                  <w14:solidFill>
                    <w14:schemeClr w14:val="tx1"/>
                  </w14:solidFill>
                </w14:textFill>
              </w:rPr>
              <w:t>48KHz</w:t>
            </w:r>
            <w:r>
              <w:rPr>
                <w:rFonts w:hint="eastAsia" w:eastAsia="宋体"/>
                <w:color w:val="000000" w:themeColor="text1"/>
                <w:lang w:val="en-US" w:eastAsia="zh-CN"/>
                <w14:textFill>
                  <w14:solidFill>
                    <w14:schemeClr w14:val="tx1"/>
                  </w14:solidFill>
                </w14:textFill>
              </w:rPr>
              <w:t>音频采样频率，频率响应为</w:t>
            </w:r>
            <w:r>
              <w:rPr>
                <w:rFonts w:hint="default" w:eastAsia="宋体"/>
                <w:color w:val="000000" w:themeColor="text1"/>
                <w:lang w:val="en-US" w:eastAsia="zh-CN"/>
                <w14:textFill>
                  <w14:solidFill>
                    <w14:schemeClr w14:val="tx1"/>
                  </w14:solidFill>
                </w14:textFill>
              </w:rPr>
              <w:t>20Hz-20KHz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内置</w:t>
            </w:r>
            <w:r>
              <w:rPr>
                <w:rFonts w:hint="default" w:eastAsia="宋体"/>
                <w:color w:val="000000" w:themeColor="text1"/>
                <w:lang w:val="en-US" w:eastAsia="zh-CN"/>
                <w14:textFill>
                  <w14:solidFill>
                    <w14:schemeClr w14:val="tx1"/>
                  </w14:solidFill>
                </w14:textFill>
              </w:rPr>
              <w:t>DSP</w:t>
            </w:r>
            <w:r>
              <w:rPr>
                <w:rFonts w:hint="eastAsia" w:eastAsia="宋体"/>
                <w:color w:val="000000" w:themeColor="text1"/>
                <w:lang w:val="en-US" w:eastAsia="zh-CN"/>
                <w14:textFill>
                  <w14:solidFill>
                    <w14:schemeClr w14:val="tx1"/>
                  </w14:solidFill>
                </w14:textFill>
              </w:rPr>
              <w:t>数字音频模块，具备自适应反馈抑制、数字均衡器、自动增益功能，最大程度消除干扰、失真、串音等现象；</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内置多路内部通讯及会议服务功能，会议主机可接收会议单元发送的会议服务请求信息；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内置万年历，具备发言计时功能，显示屏可动态显示日期、星期与时间，系统可自动同步电脑日期、星期与时间；</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具备自动检测功能，具有主席单元、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单元、代表单元数量检测、音频检测、按键检测及清单显示功能；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采用</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寻址方式，可自定义单元编号，保证唯一</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编号，能有效避免</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重复冲突；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具备双机热备份功能，可将一台会议主机设置为备份主机，当会议主机出现异常备份主机自动接管；</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具备线路带电</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热插拔</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功能，支持自动修复与快速定位系统故障，并不影响其它设备的运行；</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内置摄像跟踪功能，支持</w:t>
            </w:r>
            <w:r>
              <w:rPr>
                <w:rFonts w:hint="default" w:eastAsia="宋体"/>
                <w:color w:val="000000" w:themeColor="text1"/>
                <w:lang w:val="en-US" w:eastAsia="zh-CN"/>
                <w14:textFill>
                  <w14:solidFill>
                    <w14:schemeClr w14:val="tx1"/>
                  </w14:solidFill>
                </w14:textFill>
              </w:rPr>
              <w:t>PELCO-D</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PELCO-P</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SONY</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SAMSUNG</w:t>
            </w:r>
            <w:r>
              <w:rPr>
                <w:rFonts w:hint="eastAsia" w:eastAsia="宋体"/>
                <w:color w:val="000000" w:themeColor="text1"/>
                <w:lang w:val="en-US" w:eastAsia="zh-CN"/>
                <w14:textFill>
                  <w14:solidFill>
                    <w14:schemeClr w14:val="tx1"/>
                  </w14:solidFill>
                </w14:textFill>
              </w:rPr>
              <w:t>、跟踪主机等协议，具备调节、保存、调用预置位；</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17.</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RS-232</w:t>
            </w:r>
            <w:r>
              <w:rPr>
                <w:rFonts w:hint="eastAsia" w:eastAsia="宋体"/>
                <w:color w:val="000000" w:themeColor="text1"/>
                <w:lang w:val="en-US" w:eastAsia="zh-CN"/>
                <w14:textFill>
                  <w14:solidFill>
                    <w14:schemeClr w14:val="tx1"/>
                  </w14:solidFill>
                </w14:textFill>
              </w:rPr>
              <w:t>与</w:t>
            </w:r>
            <w:r>
              <w:rPr>
                <w:rFonts w:hint="default" w:eastAsia="宋体"/>
                <w:color w:val="000000" w:themeColor="text1"/>
                <w:lang w:val="en-US" w:eastAsia="zh-CN"/>
                <w14:textFill>
                  <w14:solidFill>
                    <w14:schemeClr w14:val="tx1"/>
                  </w14:solidFill>
                </w14:textFill>
              </w:rPr>
              <w:t>RS-485</w:t>
            </w:r>
            <w:r>
              <w:rPr>
                <w:rFonts w:hint="eastAsia" w:eastAsia="宋体"/>
                <w:color w:val="000000" w:themeColor="text1"/>
                <w:lang w:val="en-US" w:eastAsia="zh-CN"/>
                <w14:textFill>
                  <w14:solidFill>
                    <w14:schemeClr w14:val="tx1"/>
                  </w14:solidFill>
                </w14:textFill>
              </w:rPr>
              <w:t>两种控制接口与控制方式，摄像机之间可串联或并联连接；</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支持连接</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台高清摄像机，连接高清视频解码盒可与高清矩阵实现视频信号自动切换，具备画面冻结功能；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19.</w:t>
            </w:r>
            <w:r>
              <w:rPr>
                <w:rFonts w:hint="eastAsia" w:eastAsia="宋体"/>
                <w:color w:val="000000" w:themeColor="text1"/>
                <w:lang w:val="en-US" w:eastAsia="zh-CN"/>
                <w14:textFill>
                  <w14:solidFill>
                    <w14:schemeClr w14:val="tx1"/>
                  </w14:solidFill>
                </w14:textFill>
              </w:rPr>
              <w:t>内置电子投票表决功能，具有签到、表决、选举、评分等数据管理功能；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支持按键和</w:t>
            </w:r>
            <w:r>
              <w:rPr>
                <w:rFonts w:hint="default" w:eastAsia="宋体"/>
                <w:color w:val="000000" w:themeColor="text1"/>
                <w:lang w:val="en-US" w:eastAsia="zh-CN"/>
                <w14:textFill>
                  <w14:solidFill>
                    <w14:schemeClr w14:val="tx1"/>
                  </w14:solidFill>
                </w14:textFill>
              </w:rPr>
              <w:t>IC</w:t>
            </w:r>
            <w:r>
              <w:rPr>
                <w:rFonts w:hint="eastAsia" w:eastAsia="宋体"/>
                <w:color w:val="000000" w:themeColor="text1"/>
                <w:lang w:val="en-US" w:eastAsia="zh-CN"/>
                <w14:textFill>
                  <w14:solidFill>
                    <w14:schemeClr w14:val="tx1"/>
                  </w14:solidFill>
                </w14:textFill>
              </w:rPr>
              <w:t>卡签到、补签到等功能，签到倒计时间、签到数据可实时动态显示；</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21.</w:t>
            </w:r>
            <w:r>
              <w:rPr>
                <w:rFonts w:hint="eastAsia" w:eastAsia="宋体"/>
                <w:color w:val="000000" w:themeColor="text1"/>
                <w:lang w:val="en-US" w:eastAsia="zh-CN"/>
                <w14:textFill>
                  <w14:solidFill>
                    <w14:schemeClr w14:val="tx1"/>
                  </w14:solidFill>
                </w14:textFill>
              </w:rPr>
              <w:t>支持记名与不记名投票表决方式，所有投票表决均可导出存档并支持图文方式打印；</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22.</w:t>
            </w:r>
            <w:r>
              <w:rPr>
                <w:rFonts w:hint="eastAsia" w:eastAsia="宋体"/>
                <w:color w:val="000000" w:themeColor="text1"/>
                <w:lang w:val="en-US" w:eastAsia="zh-CN"/>
                <w14:textFill>
                  <w14:solidFill>
                    <w14:schemeClr w14:val="tx1"/>
                  </w14:solidFill>
                </w14:textFill>
              </w:rPr>
              <w:t>具备扩展同声传译功能，可配置</w:t>
            </w:r>
            <w:r>
              <w:rPr>
                <w:rFonts w:hint="default" w:eastAsia="宋体"/>
                <w:color w:val="000000" w:themeColor="text1"/>
                <w:lang w:val="en-US" w:eastAsia="zh-CN"/>
                <w14:textFill>
                  <w14:solidFill>
                    <w14:schemeClr w14:val="tx1"/>
                  </w14:solidFill>
                </w14:textFill>
              </w:rPr>
              <w:t>4/8/12/16/20/32/64</w:t>
            </w:r>
            <w:r>
              <w:rPr>
                <w:rFonts w:hint="eastAsia" w:eastAsia="宋体"/>
                <w:color w:val="000000" w:themeColor="text1"/>
                <w:lang w:val="en-US" w:eastAsia="zh-CN"/>
                <w14:textFill>
                  <w14:solidFill>
                    <w14:schemeClr w14:val="tx1"/>
                  </w14:solidFill>
                </w14:textFill>
              </w:rPr>
              <w:t>不同语种同声传译功能；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23.</w:t>
            </w:r>
            <w:r>
              <w:rPr>
                <w:rFonts w:hint="eastAsia" w:eastAsia="宋体"/>
                <w:color w:val="000000" w:themeColor="text1"/>
                <w:lang w:val="en-US" w:eastAsia="zh-CN"/>
                <w14:textFill>
                  <w14:solidFill>
                    <w14:schemeClr w14:val="tx1"/>
                  </w14:solidFill>
                </w14:textFill>
              </w:rPr>
              <w:t>支持扩展</w:t>
            </w:r>
            <w:r>
              <w:rPr>
                <w:rFonts w:hint="default" w:eastAsia="宋体"/>
                <w:color w:val="000000" w:themeColor="text1"/>
                <w:lang w:val="en-US" w:eastAsia="zh-CN"/>
                <w14:textFill>
                  <w14:solidFill>
                    <w14:schemeClr w14:val="tx1"/>
                  </w14:solidFill>
                </w14:textFill>
              </w:rPr>
              <w:t>web</w:t>
            </w:r>
            <w:r>
              <w:rPr>
                <w:rFonts w:hint="eastAsia" w:eastAsia="宋体"/>
                <w:color w:val="000000" w:themeColor="text1"/>
                <w:lang w:val="en-US" w:eastAsia="zh-CN"/>
                <w14:textFill>
                  <w14:solidFill>
                    <w14:schemeClr w14:val="tx1"/>
                  </w14:solidFill>
                </w14:textFill>
              </w:rPr>
              <w:t>网页控制功能，无需安装程序可通过浏览器访问即可设定和调节会议各项功能；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24.</w:t>
            </w:r>
            <w:r>
              <w:rPr>
                <w:rFonts w:hint="eastAsia" w:eastAsia="宋体"/>
                <w:color w:val="000000" w:themeColor="text1"/>
                <w:lang w:val="en-US" w:eastAsia="zh-CN"/>
                <w14:textFill>
                  <w14:solidFill>
                    <w14:schemeClr w14:val="tx1"/>
                  </w14:solidFill>
                </w14:textFill>
              </w:rPr>
              <w:t>支持扩展</w:t>
            </w:r>
            <w:r>
              <w:rPr>
                <w:rFonts w:hint="default" w:eastAsia="宋体"/>
                <w:color w:val="000000" w:themeColor="text1"/>
                <w:lang w:val="en-US" w:eastAsia="zh-CN"/>
                <w14:textFill>
                  <w14:solidFill>
                    <w14:schemeClr w14:val="tx1"/>
                  </w14:solidFill>
                </w14:textFill>
              </w:rPr>
              <w:t>Dante</w:t>
            </w:r>
            <w:r>
              <w:rPr>
                <w:rFonts w:hint="eastAsia" w:eastAsia="宋体"/>
                <w:color w:val="000000" w:themeColor="text1"/>
                <w:lang w:val="en-US" w:eastAsia="zh-CN"/>
                <w14:textFill>
                  <w14:solidFill>
                    <w14:schemeClr w14:val="tx1"/>
                  </w14:solidFill>
                </w14:textFill>
              </w:rPr>
              <w:t>协议音频输出，可与其它</w:t>
            </w:r>
            <w:r>
              <w:rPr>
                <w:rFonts w:hint="default" w:eastAsia="宋体"/>
                <w:color w:val="000000" w:themeColor="text1"/>
                <w:lang w:val="en-US" w:eastAsia="zh-CN"/>
                <w14:textFill>
                  <w14:solidFill>
                    <w14:schemeClr w14:val="tx1"/>
                  </w14:solidFill>
                </w14:textFill>
              </w:rPr>
              <w:t>Dante</w:t>
            </w:r>
            <w:r>
              <w:rPr>
                <w:rFonts w:hint="eastAsia" w:eastAsia="宋体"/>
                <w:color w:val="000000" w:themeColor="text1"/>
                <w:lang w:val="en-US" w:eastAsia="zh-CN"/>
                <w14:textFill>
                  <w14:solidFill>
                    <w14:schemeClr w14:val="tx1"/>
                  </w14:solidFill>
                </w14:textFill>
              </w:rPr>
              <w:t>音频设备进行语音通讯；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25.</w:t>
            </w:r>
            <w:r>
              <w:rPr>
                <w:rFonts w:hint="eastAsia" w:eastAsia="宋体"/>
                <w:color w:val="000000" w:themeColor="text1"/>
                <w:lang w:val="en-US" w:eastAsia="zh-CN"/>
                <w14:textFill>
                  <w14:solidFill>
                    <w14:schemeClr w14:val="tx1"/>
                  </w14:solidFill>
                </w14:textFill>
              </w:rPr>
              <w:t>具备语音分离技术，支持扩展</w:t>
            </w:r>
            <w:r>
              <w:rPr>
                <w:rFonts w:hint="default" w:eastAsia="宋体"/>
                <w:color w:val="000000" w:themeColor="text1"/>
                <w:lang w:val="en-US" w:eastAsia="zh-CN"/>
                <w14:textFill>
                  <w14:solidFill>
                    <w14:schemeClr w14:val="tx1"/>
                  </w14:solidFill>
                </w14:textFill>
              </w:rPr>
              <w:t>8/16/32/64</w:t>
            </w:r>
            <w:r>
              <w:rPr>
                <w:rFonts w:hint="eastAsia" w:eastAsia="宋体"/>
                <w:color w:val="000000" w:themeColor="text1"/>
                <w:lang w:val="en-US" w:eastAsia="zh-CN"/>
                <w14:textFill>
                  <w14:solidFill>
                    <w14:schemeClr w14:val="tx1"/>
                  </w14:solidFill>
                </w14:textFill>
              </w:rPr>
              <w:t>通道的模拟音频信号输出，供红外同声传译系统或录音设备使用；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26.</w:t>
            </w:r>
            <w:r>
              <w:rPr>
                <w:rFonts w:hint="eastAsia" w:eastAsia="宋体"/>
                <w:color w:val="000000" w:themeColor="text1"/>
                <w:lang w:val="en-US" w:eastAsia="zh-CN"/>
                <w14:textFill>
                  <w14:solidFill>
                    <w14:schemeClr w14:val="tx1"/>
                  </w14:solidFill>
                </w14:textFill>
              </w:rPr>
              <w:t>支持扩展</w:t>
            </w:r>
            <w:r>
              <w:rPr>
                <w:rFonts w:hint="default" w:eastAsia="宋体"/>
                <w:color w:val="000000" w:themeColor="text1"/>
                <w:lang w:val="en-US" w:eastAsia="zh-CN"/>
                <w14:textFill>
                  <w14:solidFill>
                    <w14:schemeClr w14:val="tx1"/>
                  </w14:solidFill>
                </w14:textFill>
              </w:rPr>
              <w:t>U</w:t>
            </w:r>
            <w:r>
              <w:rPr>
                <w:rFonts w:hint="eastAsia" w:eastAsia="宋体"/>
                <w:color w:val="000000" w:themeColor="text1"/>
                <w:lang w:val="en-US" w:eastAsia="zh-CN"/>
                <w14:textFill>
                  <w14:solidFill>
                    <w14:schemeClr w14:val="tx1"/>
                  </w14:solidFill>
                </w14:textFill>
              </w:rPr>
              <w:t>盘</w:t>
            </w:r>
            <w:r>
              <w:rPr>
                <w:rFonts w:hint="default" w:eastAsia="宋体"/>
                <w:color w:val="000000" w:themeColor="text1"/>
                <w:lang w:val="en-US" w:eastAsia="zh-CN"/>
                <w14:textFill>
                  <w14:solidFill>
                    <w14:schemeClr w14:val="tx1"/>
                  </w14:solidFill>
                </w14:textFill>
              </w:rPr>
              <w:t>/SD</w:t>
            </w:r>
            <w:r>
              <w:rPr>
                <w:rFonts w:hint="eastAsia" w:eastAsia="宋体"/>
                <w:color w:val="000000" w:themeColor="text1"/>
                <w:lang w:val="en-US" w:eastAsia="zh-CN"/>
                <w14:textFill>
                  <w14:solidFill>
                    <w14:schemeClr w14:val="tx1"/>
                  </w14:solidFill>
                </w14:textFill>
              </w:rPr>
              <w:t>卡自动录音模块，可录制会议中所有音频内容，可支持</w:t>
            </w:r>
            <w:r>
              <w:rPr>
                <w:rFonts w:hint="default" w:eastAsia="宋体"/>
                <w:color w:val="000000" w:themeColor="text1"/>
                <w:lang w:val="en-US" w:eastAsia="zh-CN"/>
                <w14:textFill>
                  <w14:solidFill>
                    <w14:schemeClr w14:val="tx1"/>
                  </w14:solidFill>
                </w14:textFill>
              </w:rPr>
              <w:t>2000</w:t>
            </w:r>
            <w:r>
              <w:rPr>
                <w:rFonts w:hint="eastAsia" w:eastAsia="宋体"/>
                <w:color w:val="000000" w:themeColor="text1"/>
                <w:lang w:val="en-US" w:eastAsia="zh-CN"/>
                <w14:textFill>
                  <w14:solidFill>
                    <w14:schemeClr w14:val="tx1"/>
                  </w14:solidFill>
                </w14:textFill>
              </w:rPr>
              <w:t>小时连续录制；</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27.</w:t>
            </w:r>
            <w:r>
              <w:rPr>
                <w:rFonts w:hint="eastAsia" w:eastAsia="宋体"/>
                <w:color w:val="000000" w:themeColor="text1"/>
                <w:lang w:val="en-US" w:eastAsia="zh-CN"/>
                <w14:textFill>
                  <w14:solidFill>
                    <w14:schemeClr w14:val="tx1"/>
                  </w14:solidFill>
                </w14:textFill>
              </w:rPr>
              <w:t>具有光纤扩展接口，长距离传输音质不衰减，可实现远距离两个会议室合并为一个会议室；</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28.</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路卡侬、</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路莲花、</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路大三芯多种音频输出及</w:t>
            </w:r>
            <w:r>
              <w:rPr>
                <w:rFonts w:hint="default" w:eastAsia="宋体"/>
                <w:color w:val="000000" w:themeColor="text1"/>
                <w:lang w:val="en-US" w:eastAsia="zh-CN"/>
                <w14:textFill>
                  <w14:solidFill>
                    <w14:schemeClr w14:val="tx1"/>
                  </w14:solidFill>
                </w14:textFill>
              </w:rPr>
              <w:t xml:space="preserve">1 </w:t>
            </w:r>
            <w:r>
              <w:rPr>
                <w:rFonts w:hint="eastAsia" w:eastAsia="宋体"/>
                <w:color w:val="000000" w:themeColor="text1"/>
                <w:lang w:val="en-US" w:eastAsia="zh-CN"/>
                <w14:textFill>
                  <w14:solidFill>
                    <w14:schemeClr w14:val="tx1"/>
                  </w14:solidFill>
                </w14:textFill>
              </w:rPr>
              <w:t>路卡侬、</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路莲花音频输入，可独立调节音量；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29.</w:t>
            </w:r>
            <w:r>
              <w:rPr>
                <w:rFonts w:hint="eastAsia" w:eastAsia="宋体"/>
                <w:color w:val="000000" w:themeColor="text1"/>
                <w:lang w:val="en-US" w:eastAsia="zh-CN"/>
                <w14:textFill>
                  <w14:solidFill>
                    <w14:schemeClr w14:val="tx1"/>
                  </w14:solidFill>
                </w14:textFill>
              </w:rPr>
              <w:t>支持消防报警信号、远程视频会议、背景音乐或其他辅助等音源输入接口；</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30.</w:t>
            </w:r>
            <w:r>
              <w:rPr>
                <w:rFonts w:hint="eastAsia" w:eastAsia="宋体"/>
                <w:color w:val="000000" w:themeColor="text1"/>
                <w:lang w:val="en-US" w:eastAsia="zh-CN"/>
                <w14:textFill>
                  <w14:solidFill>
                    <w14:schemeClr w14:val="tx1"/>
                  </w14:solidFill>
                </w14:textFill>
              </w:rPr>
              <w:t>系统可同时接入</w:t>
            </w:r>
            <w:r>
              <w:rPr>
                <w:rFonts w:hint="default" w:eastAsia="宋体"/>
                <w:color w:val="000000" w:themeColor="text1"/>
                <w:lang w:val="en-US" w:eastAsia="zh-CN"/>
                <w14:textFill>
                  <w14:solidFill>
                    <w14:schemeClr w14:val="tx1"/>
                  </w14:solidFill>
                </w14:textFill>
              </w:rPr>
              <w:t>150</w:t>
            </w:r>
            <w:r>
              <w:rPr>
                <w:rFonts w:hint="eastAsia" w:eastAsia="宋体"/>
                <w:color w:val="000000" w:themeColor="text1"/>
                <w:lang w:val="en-US" w:eastAsia="zh-CN"/>
                <w14:textFill>
                  <w14:solidFill>
                    <w14:schemeClr w14:val="tx1"/>
                  </w14:solidFill>
                </w14:textFill>
              </w:rPr>
              <w:t>台主席单元，主席单元具有优先权功能，也可关闭其它正在发言的代表单元；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31.</w:t>
            </w:r>
            <w:r>
              <w:rPr>
                <w:rFonts w:hint="eastAsia" w:eastAsia="宋体"/>
                <w:color w:val="000000" w:themeColor="text1"/>
                <w:lang w:val="en-US" w:eastAsia="zh-CN"/>
                <w14:textFill>
                  <w14:solidFill>
                    <w14:schemeClr w14:val="tx1"/>
                  </w14:solidFill>
                </w14:textFill>
              </w:rPr>
              <w:t>★具备智能身份识别功能，具备批准与否决任意单元申请修改为主席单元、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单元、代表单元身份功能；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32.</w:t>
            </w:r>
            <w:r>
              <w:rPr>
                <w:rFonts w:hint="eastAsia" w:eastAsia="宋体"/>
                <w:color w:val="000000" w:themeColor="text1"/>
                <w:lang w:val="en-US" w:eastAsia="zh-CN"/>
                <w14:textFill>
                  <w14:solidFill>
                    <w14:schemeClr w14:val="tx1"/>
                  </w14:solidFill>
                </w14:textFill>
              </w:rPr>
              <w:t>具备在线设置与修改单元身份，主席单元、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单元、代表单元身份可根据需求重新分配与设置；</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33.</w:t>
            </w:r>
            <w:r>
              <w:rPr>
                <w:rFonts w:hint="eastAsia" w:eastAsia="宋体"/>
                <w:color w:val="000000" w:themeColor="text1"/>
                <w:lang w:val="en-US" w:eastAsia="zh-CN"/>
                <w14:textFill>
                  <w14:solidFill>
                    <w14:schemeClr w14:val="tx1"/>
                  </w14:solidFill>
                </w14:textFill>
              </w:rPr>
              <w:t>可将任何一台主席或代表单元设为</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单元发言不受限制，最大可以设置</w:t>
            </w:r>
            <w:r>
              <w:rPr>
                <w:rFonts w:hint="default" w:eastAsia="宋体"/>
                <w:color w:val="000000" w:themeColor="text1"/>
                <w:lang w:val="en-US" w:eastAsia="zh-CN"/>
                <w14:textFill>
                  <w14:solidFill>
                    <w14:schemeClr w14:val="tx1"/>
                  </w14:solidFill>
                </w14:textFill>
              </w:rPr>
              <w:t>150</w:t>
            </w:r>
            <w:r>
              <w:rPr>
                <w:rFonts w:hint="eastAsia" w:eastAsia="宋体"/>
                <w:color w:val="000000" w:themeColor="text1"/>
                <w:lang w:val="en-US" w:eastAsia="zh-CN"/>
                <w14:textFill>
                  <w14:solidFill>
                    <w14:schemeClr w14:val="tx1"/>
                  </w14:solidFill>
                </w14:textFill>
              </w:rPr>
              <w:t>台</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34.</w:t>
            </w:r>
            <w:r>
              <w:rPr>
                <w:rFonts w:hint="eastAsia" w:eastAsia="宋体"/>
                <w:color w:val="000000" w:themeColor="text1"/>
                <w:lang w:val="en-US" w:eastAsia="zh-CN"/>
                <w14:textFill>
                  <w14:solidFill>
                    <w14:schemeClr w14:val="tx1"/>
                  </w14:solidFill>
                </w14:textFill>
              </w:rPr>
              <w:t>具有恢复出厂值功能，支持一键复位至出厂状态，防止调乱参数；</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35.</w:t>
            </w:r>
            <w:r>
              <w:rPr>
                <w:rFonts w:hint="eastAsia" w:eastAsia="宋体"/>
                <w:color w:val="000000" w:themeColor="text1"/>
                <w:lang w:val="en-US" w:eastAsia="zh-CN"/>
                <w14:textFill>
                  <w14:solidFill>
                    <w14:schemeClr w14:val="tx1"/>
                  </w14:solidFill>
                </w14:textFill>
              </w:rPr>
              <w:t>支持中文简体、繁体、英文显示菜单，可根据需求定制菜单语言；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36.</w:t>
            </w:r>
            <w:r>
              <w:rPr>
                <w:rFonts w:hint="eastAsia" w:eastAsia="宋体"/>
                <w:color w:val="000000" w:themeColor="text1"/>
                <w:lang w:val="en-US" w:eastAsia="zh-CN"/>
                <w14:textFill>
                  <w14:solidFill>
                    <w14:schemeClr w14:val="tx1"/>
                  </w14:solidFill>
                </w14:textFill>
              </w:rPr>
              <w:t>系统支持会议室合并</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拆分功能，适合各类会议应用场所；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37.</w:t>
            </w:r>
            <w:r>
              <w:rPr>
                <w:rFonts w:hint="eastAsia" w:eastAsia="宋体"/>
                <w:color w:val="000000" w:themeColor="text1"/>
                <w:lang w:val="en-US" w:eastAsia="zh-CN"/>
                <w14:textFill>
                  <w14:solidFill>
                    <w14:schemeClr w14:val="tx1"/>
                  </w14:solidFill>
                </w14:textFill>
              </w:rPr>
              <w:t>内置</w:t>
            </w:r>
            <w:r>
              <w:rPr>
                <w:rFonts w:hint="default" w:eastAsia="宋体"/>
                <w:color w:val="000000" w:themeColor="text1"/>
                <w:lang w:val="en-US" w:eastAsia="zh-CN"/>
                <w14:textFill>
                  <w14:solidFill>
                    <w14:schemeClr w14:val="tx1"/>
                  </w14:solidFill>
                </w14:textFill>
              </w:rPr>
              <w:t>AC100V~240V</w:t>
            </w:r>
            <w:r>
              <w:rPr>
                <w:rFonts w:hint="eastAsia" w:eastAsia="宋体"/>
                <w:color w:val="000000" w:themeColor="text1"/>
                <w:lang w:val="en-US" w:eastAsia="zh-CN"/>
                <w14:textFill>
                  <w14:solidFill>
                    <w14:schemeClr w14:val="tx1"/>
                  </w14:solidFill>
                </w14:textFill>
              </w:rPr>
              <w:t>国际通用电源及稳压系统，保证电压在不稳定的情况下安全、稳定使用。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双振膜触控式主席单元</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采用先进、稳定的</w:t>
            </w:r>
            <w:r>
              <w:rPr>
                <w:rFonts w:hint="default" w:eastAsia="宋体"/>
                <w:color w:val="000000" w:themeColor="text1"/>
                <w:lang w:val="en-US" w:eastAsia="zh-CN"/>
                <w14:textFill>
                  <w14:solidFill>
                    <w14:schemeClr w14:val="tx1"/>
                  </w14:solidFill>
                </w14:textFill>
              </w:rPr>
              <w:t>"IRIN"</w:t>
            </w:r>
            <w:r>
              <w:rPr>
                <w:rFonts w:hint="eastAsia" w:eastAsia="宋体"/>
                <w:color w:val="000000" w:themeColor="text1"/>
                <w:lang w:val="en-US" w:eastAsia="zh-CN"/>
                <w14:textFill>
                  <w14:solidFill>
                    <w14:schemeClr w14:val="tx1"/>
                  </w14:solidFill>
                </w14:textFill>
              </w:rPr>
              <w:t>芯片，</w:t>
            </w:r>
            <w:r>
              <w:rPr>
                <w:rFonts w:hint="default" w:eastAsia="宋体"/>
                <w:color w:val="000000" w:themeColor="text1"/>
                <w:lang w:val="en-US" w:eastAsia="zh-CN"/>
                <w14:textFill>
                  <w14:solidFill>
                    <w14:schemeClr w14:val="tx1"/>
                  </w14:solidFill>
                </w14:textFill>
              </w:rPr>
              <w:t>DSP/DDOV</w:t>
            </w:r>
            <w:r>
              <w:rPr>
                <w:rFonts w:hint="eastAsia" w:eastAsia="宋体"/>
                <w:color w:val="000000" w:themeColor="text1"/>
                <w:lang w:val="en-US" w:eastAsia="zh-CN"/>
                <w14:textFill>
                  <w14:solidFill>
                    <w14:schemeClr w14:val="tx1"/>
                  </w14:solidFill>
                </w14:textFill>
              </w:rPr>
              <w:t>数字会议技术，实现数字化信号传输与处理；</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双备份设计，可扩展支持手拉手会议与幻象供电双系统音频信号同时输出，可双重保证音频信号；</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内置</w:t>
            </w:r>
            <w:r>
              <w:rPr>
                <w:rFonts w:hint="default" w:eastAsia="宋体"/>
                <w:color w:val="000000" w:themeColor="text1"/>
                <w:lang w:val="en-US" w:eastAsia="zh-CN"/>
                <w14:textFill>
                  <w14:solidFill>
                    <w14:schemeClr w14:val="tx1"/>
                  </w14:solidFill>
                </w14:textFill>
              </w:rPr>
              <w:t>2×14</w:t>
            </w:r>
            <w:r>
              <w:rPr>
                <w:rFonts w:hint="eastAsia" w:eastAsia="宋体"/>
                <w:color w:val="000000" w:themeColor="text1"/>
                <w:lang w:val="en-US" w:eastAsia="zh-CN"/>
                <w14:textFill>
                  <w14:solidFill>
                    <w14:schemeClr w14:val="tx1"/>
                  </w14:solidFill>
                </w14:textFill>
              </w:rPr>
              <w:t>毫米高保真镀金电容式双振膜拾音头，一个振膜负责高音压保证大音量的收音，另外一个振膜是高信噪比振膜负责高感度音效，当这两个振膜的讯号结合在一起后即可大幅降低背景噪音、提升信噪比与拾音清晰度；</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采用锌铝合金话筒杆，独特腔体与一体成型拾音钢网设计，可精准控制拾音角度、避免声学反馈与啸叫，支持双拾音头横向阵列技术；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★咪杆采用</w:t>
            </w:r>
            <w:r>
              <w:rPr>
                <w:rFonts w:hint="default" w:eastAsia="宋体"/>
                <w:color w:val="000000" w:themeColor="text1"/>
                <w:lang w:val="en-US" w:eastAsia="zh-CN"/>
                <w14:textFill>
                  <w14:solidFill>
                    <w14:schemeClr w14:val="tx1"/>
                  </w14:solidFill>
                </w14:textFill>
              </w:rPr>
              <w:t>32500</w:t>
            </w:r>
            <w:r>
              <w:rPr>
                <w:rFonts w:hint="eastAsia" w:eastAsia="宋体"/>
                <w:color w:val="000000" w:themeColor="text1"/>
                <w:lang w:val="en-US" w:eastAsia="zh-CN"/>
                <w14:textFill>
                  <w14:solidFill>
                    <w14:schemeClr w14:val="tx1"/>
                  </w14:solidFill>
                </w14:textFill>
              </w:rPr>
              <w:t>个直径</w:t>
            </w:r>
            <w:r>
              <w:rPr>
                <w:rFonts w:hint="default" w:eastAsia="宋体"/>
                <w:color w:val="000000" w:themeColor="text1"/>
                <w:lang w:val="en-US" w:eastAsia="zh-CN"/>
                <w14:textFill>
                  <w14:solidFill>
                    <w14:schemeClr w14:val="tx1"/>
                  </w14:solidFill>
                </w14:textFill>
              </w:rPr>
              <w:t>0.4mm</w:t>
            </w:r>
            <w:r>
              <w:rPr>
                <w:rFonts w:hint="eastAsia" w:eastAsia="宋体"/>
                <w:color w:val="000000" w:themeColor="text1"/>
                <w:lang w:val="en-US" w:eastAsia="zh-CN"/>
                <w14:textFill>
                  <w14:solidFill>
                    <w14:schemeClr w14:val="tx1"/>
                  </w14:solidFill>
                </w14:textFill>
              </w:rPr>
              <w:t>高密度声干涉孔，精准计算孔径与间距，结合干涉校正技术精准控制拾音细节，有效提高人声频响范围拾音灵敏度；</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高灵敏度拾音设计，内置自动增益</w:t>
            </w:r>
            <w:r>
              <w:rPr>
                <w:rFonts w:hint="default" w:eastAsia="宋体"/>
                <w:color w:val="000000" w:themeColor="text1"/>
                <w:lang w:val="en-US" w:eastAsia="zh-CN"/>
                <w14:textFill>
                  <w14:solidFill>
                    <w14:schemeClr w14:val="tx1"/>
                  </w14:solidFill>
                </w14:textFill>
              </w:rPr>
              <w:t>AGC</w:t>
            </w:r>
            <w:r>
              <w:rPr>
                <w:rFonts w:hint="eastAsia" w:eastAsia="宋体"/>
                <w:color w:val="000000" w:themeColor="text1"/>
                <w:lang w:val="en-US" w:eastAsia="zh-CN"/>
                <w14:textFill>
                  <w14:solidFill>
                    <w14:schemeClr w14:val="tx1"/>
                  </w14:solidFill>
                </w14:textFill>
              </w:rPr>
              <w:t>功能，有效拾音距离可达</w:t>
            </w:r>
            <w:r>
              <w:rPr>
                <w:rFonts w:hint="default" w:eastAsia="宋体"/>
                <w:color w:val="000000" w:themeColor="text1"/>
                <w:lang w:val="en-US" w:eastAsia="zh-CN"/>
                <w14:textFill>
                  <w14:solidFill>
                    <w14:schemeClr w14:val="tx1"/>
                  </w14:solidFill>
                </w14:textFill>
              </w:rPr>
              <w:t>60-100cm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全锌合金机身内嵌莫氏硬度</w:t>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级触控玻璃面板，具备防水防尘功能；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采用纳米级指纹隔离技术，疏油防水层能有效的隔离水、油污和污渍，从而达到防指纹、防汗的效果；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装备</w:t>
            </w:r>
            <w:r>
              <w:rPr>
                <w:rFonts w:hint="default" w:eastAsia="宋体"/>
                <w:color w:val="000000" w:themeColor="text1"/>
                <w:lang w:val="en-US" w:eastAsia="zh-CN"/>
                <w14:textFill>
                  <w14:solidFill>
                    <w14:schemeClr w14:val="tx1"/>
                  </w14:solidFill>
                </w14:textFill>
              </w:rPr>
              <w:t>3.5"</w:t>
            </w:r>
            <w:r>
              <w:rPr>
                <w:rFonts w:hint="eastAsia" w:eastAsia="宋体"/>
                <w:color w:val="000000" w:themeColor="text1"/>
                <w:lang w:val="en-US" w:eastAsia="zh-CN"/>
                <w14:textFill>
                  <w14:solidFill>
                    <w14:schemeClr w14:val="tx1"/>
                  </w14:solidFill>
                </w14:textFill>
              </w:rPr>
              <w:t>高清全贴合</w:t>
            </w:r>
            <w:r>
              <w:rPr>
                <w:rFonts w:hint="default" w:eastAsia="宋体"/>
                <w:color w:val="000000" w:themeColor="text1"/>
                <w:lang w:val="en-US" w:eastAsia="zh-CN"/>
                <w14:textFill>
                  <w14:solidFill>
                    <w14:schemeClr w14:val="tx1"/>
                  </w14:solidFill>
                </w14:textFill>
              </w:rPr>
              <w:t>LCD</w:t>
            </w:r>
            <w:r>
              <w:rPr>
                <w:rFonts w:hint="eastAsia" w:eastAsia="宋体"/>
                <w:color w:val="000000" w:themeColor="text1"/>
                <w:lang w:val="en-US" w:eastAsia="zh-CN"/>
                <w14:textFill>
                  <w14:solidFill>
                    <w14:schemeClr w14:val="tx1"/>
                  </w14:solidFill>
                </w14:textFill>
              </w:rPr>
              <w:t>触控屏，可显示单位</w:t>
            </w:r>
            <w:r>
              <w:rPr>
                <w:rFonts w:hint="default" w:eastAsia="宋体"/>
                <w:color w:val="000000" w:themeColor="text1"/>
                <w:lang w:val="en-US" w:eastAsia="zh-CN"/>
                <w14:textFill>
                  <w14:solidFill>
                    <w14:schemeClr w14:val="tx1"/>
                  </w14:solidFill>
                </w14:textFill>
              </w:rPr>
              <w:t>LOGO</w:t>
            </w:r>
            <w:r>
              <w:rPr>
                <w:rFonts w:hint="eastAsia" w:eastAsia="宋体"/>
                <w:color w:val="000000" w:themeColor="text1"/>
                <w:lang w:val="en-US" w:eastAsia="zh-CN"/>
                <w14:textFill>
                  <w14:solidFill>
                    <w14:schemeClr w14:val="tx1"/>
                  </w14:solidFill>
                </w14:textFill>
              </w:rPr>
              <w:t>、与会者信息、发言时间、会议服务、万年历等信息；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具备发言计时及定时发言功能，支持发言时间动态显示，可设定可发言倒计时间；</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高保真无损音频传输技术，</w:t>
            </w:r>
            <w:r>
              <w:rPr>
                <w:rFonts w:hint="default" w:eastAsia="宋体"/>
                <w:color w:val="000000" w:themeColor="text1"/>
                <w:lang w:val="en-US" w:eastAsia="zh-CN"/>
                <w14:textFill>
                  <w14:solidFill>
                    <w14:schemeClr w14:val="tx1"/>
                  </w14:solidFill>
                </w14:textFill>
              </w:rPr>
              <w:t>48KHz</w:t>
            </w:r>
            <w:r>
              <w:rPr>
                <w:rFonts w:hint="eastAsia" w:eastAsia="宋体"/>
                <w:color w:val="000000" w:themeColor="text1"/>
                <w:lang w:val="en-US" w:eastAsia="zh-CN"/>
                <w14:textFill>
                  <w14:solidFill>
                    <w14:schemeClr w14:val="tx1"/>
                  </w14:solidFill>
                </w14:textFill>
              </w:rPr>
              <w:t>音频采样频率，拾音灵敏、语音清晰，频率响应可达</w:t>
            </w:r>
            <w:r>
              <w:rPr>
                <w:rFonts w:hint="default" w:eastAsia="宋体"/>
                <w:color w:val="000000" w:themeColor="text1"/>
                <w:lang w:val="en-US" w:eastAsia="zh-CN"/>
                <w14:textFill>
                  <w14:solidFill>
                    <w14:schemeClr w14:val="tx1"/>
                  </w14:solidFill>
                </w14:textFill>
              </w:rPr>
              <w:t>30Hz-20KHz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★具有三种颜色指示显示，正常发言为红色、</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单元发言为绿色、编号状态为黄色；</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具备智能音频检测功能，当相邻两台单元距离靠近时，音频自动反相衰减保证不出现啸叫；</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环形手拉手</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连接，自带专业</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芯或</w:t>
            </w:r>
            <w:r>
              <w:rPr>
                <w:rFonts w:hint="default" w:eastAsia="宋体"/>
                <w:color w:val="000000" w:themeColor="text1"/>
                <w:lang w:val="en-US" w:eastAsia="zh-CN"/>
                <w14:textFill>
                  <w14:solidFill>
                    <w14:schemeClr w14:val="tx1"/>
                  </w14:solidFill>
                </w14:textFill>
              </w:rPr>
              <w:t>CAT5</w:t>
            </w:r>
            <w:r>
              <w:rPr>
                <w:rFonts w:hint="eastAsia" w:eastAsia="宋体"/>
                <w:color w:val="000000" w:themeColor="text1"/>
                <w:lang w:val="en-US" w:eastAsia="zh-CN"/>
                <w14:textFill>
                  <w14:solidFill>
                    <w14:schemeClr w14:val="tx1"/>
                  </w14:solidFill>
                </w14:textFill>
              </w:rPr>
              <w:t>线缆，线材采用全线铝箔、水线屏蔽，可有效避免与防止线路电磁干扰；</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★支持数量限制、先进先出、后进先出、主席允许</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申请发言</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、声控启动、限时发言、排队发言、自由讨论八种会议模式；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发言人数可设置为</w:t>
            </w:r>
            <w:r>
              <w:rPr>
                <w:rFonts w:hint="default" w:eastAsia="宋体"/>
                <w:color w:val="000000" w:themeColor="text1"/>
                <w:lang w:val="en-US" w:eastAsia="zh-CN"/>
                <w14:textFill>
                  <w14:solidFill>
                    <w14:schemeClr w14:val="tx1"/>
                  </w14:solidFill>
                </w14:textFill>
              </w:rPr>
              <w:t>1/2/3/4/5/6/7/8/9</w:t>
            </w:r>
            <w:r>
              <w:rPr>
                <w:rFonts w:hint="eastAsia" w:eastAsia="宋体"/>
                <w:color w:val="000000" w:themeColor="text1"/>
                <w:lang w:val="en-US" w:eastAsia="zh-CN"/>
                <w14:textFill>
                  <w14:solidFill>
                    <w14:schemeClr w14:val="tx1"/>
                  </w14:solidFill>
                </w14:textFill>
              </w:rPr>
              <w:t>个，主席和</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不受数量限制，自由讨论模式不受限制可全部打开；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17.</w:t>
            </w:r>
            <w:r>
              <w:rPr>
                <w:rFonts w:hint="eastAsia" w:eastAsia="宋体"/>
                <w:color w:val="000000" w:themeColor="text1"/>
                <w:lang w:val="en-US" w:eastAsia="zh-CN"/>
                <w14:textFill>
                  <w14:solidFill>
                    <w14:schemeClr w14:val="tx1"/>
                  </w14:solidFill>
                </w14:textFill>
              </w:rPr>
              <w:t>内置多路内部通讯及会议服务功能，支持发送茶水、纸、笔、服务员等需求通知，支持</w:t>
            </w:r>
            <w:r>
              <w:rPr>
                <w:rFonts w:hint="default" w:eastAsia="宋体"/>
                <w:color w:val="000000" w:themeColor="text1"/>
                <w:lang w:val="en-US" w:eastAsia="zh-CN"/>
                <w14:textFill>
                  <w14:solidFill>
                    <w14:schemeClr w14:val="tx1"/>
                  </w14:solidFill>
                </w14:textFill>
              </w:rPr>
              <w:t>Web</w:t>
            </w:r>
            <w:r>
              <w:rPr>
                <w:rFonts w:hint="eastAsia" w:eastAsia="宋体"/>
                <w:color w:val="000000" w:themeColor="text1"/>
                <w:lang w:val="en-US" w:eastAsia="zh-CN"/>
                <w14:textFill>
                  <w14:solidFill>
                    <w14:schemeClr w14:val="tx1"/>
                  </w14:solidFill>
                </w14:textFill>
              </w:rPr>
              <w:t>网页服务屏处理请求服务；</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采用数位</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寻址方式，可自定义单元编号，保证唯一</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编号，能有效避免</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重复冲突；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19.</w:t>
            </w:r>
            <w:r>
              <w:rPr>
                <w:rFonts w:hint="eastAsia" w:eastAsia="宋体"/>
                <w:color w:val="000000" w:themeColor="text1"/>
                <w:lang w:val="en-US" w:eastAsia="zh-CN"/>
                <w14:textFill>
                  <w14:solidFill>
                    <w14:schemeClr w14:val="tx1"/>
                  </w14:solidFill>
                </w14:textFill>
              </w:rPr>
              <w:t>配合高清摄像机，可进行发言者自动跟踪及画面自动切换，支持画面冻结与多摄像机跟踪同一会议单元；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支持实名与不记名签到，采用触摸按键签到与补签到等功能，签到倒计时间、签到数据可实时动态显示；</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21.</w:t>
            </w:r>
            <w:r>
              <w:rPr>
                <w:rFonts w:hint="eastAsia" w:eastAsia="宋体"/>
                <w:color w:val="000000" w:themeColor="text1"/>
                <w:lang w:val="en-US" w:eastAsia="zh-CN"/>
                <w14:textFill>
                  <w14:solidFill>
                    <w14:schemeClr w14:val="tx1"/>
                  </w14:solidFill>
                </w14:textFill>
              </w:rPr>
              <w:t>支持连接</w:t>
            </w:r>
            <w:r>
              <w:rPr>
                <w:rFonts w:hint="default" w:eastAsia="宋体"/>
                <w:color w:val="000000" w:themeColor="text1"/>
                <w:lang w:val="en-US" w:eastAsia="zh-CN"/>
                <w14:textFill>
                  <w14:solidFill>
                    <w14:schemeClr w14:val="tx1"/>
                  </w14:solidFill>
                </w14:textFill>
              </w:rPr>
              <w:t>150</w:t>
            </w:r>
            <w:r>
              <w:rPr>
                <w:rFonts w:hint="eastAsia" w:eastAsia="宋体"/>
                <w:color w:val="000000" w:themeColor="text1"/>
                <w:lang w:val="en-US" w:eastAsia="zh-CN"/>
                <w14:textFill>
                  <w14:solidFill>
                    <w14:schemeClr w14:val="tx1"/>
                  </w14:solidFill>
                </w14:textFill>
              </w:rPr>
              <w:t>台主席单元，主席单元具有控制会议秩序与优先发言权功能，可关闭其它正在发言的代表单元；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22.</w:t>
            </w:r>
            <w:r>
              <w:rPr>
                <w:rFonts w:hint="eastAsia" w:eastAsia="宋体"/>
                <w:color w:val="000000" w:themeColor="text1"/>
                <w:lang w:val="en-US" w:eastAsia="zh-CN"/>
                <w14:textFill>
                  <w14:solidFill>
                    <w14:schemeClr w14:val="tx1"/>
                  </w14:solidFill>
                </w14:textFill>
              </w:rPr>
              <w:t>具备主席专用模式，支持</w:t>
            </w:r>
            <w:r>
              <w:rPr>
                <w:rFonts w:hint="default" w:eastAsia="宋体"/>
                <w:color w:val="000000" w:themeColor="text1"/>
                <w:lang w:val="en-US" w:eastAsia="zh-CN"/>
                <w14:textFill>
                  <w14:solidFill>
                    <w14:schemeClr w14:val="tx1"/>
                  </w14:solidFill>
                </w14:textFill>
              </w:rPr>
              <w:t>Web</w:t>
            </w:r>
            <w:r>
              <w:rPr>
                <w:rFonts w:hint="eastAsia" w:eastAsia="宋体"/>
                <w:color w:val="000000" w:themeColor="text1"/>
                <w:lang w:val="en-US" w:eastAsia="zh-CN"/>
                <w14:textFill>
                  <w14:solidFill>
                    <w14:schemeClr w14:val="tx1"/>
                  </w14:solidFill>
                </w14:textFill>
              </w:rPr>
              <w:t>申请服务屏处理代表单元请求发言功能，主席可批准与否决代表申请发言；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23.</w:t>
            </w:r>
            <w:r>
              <w:rPr>
                <w:rFonts w:hint="eastAsia" w:eastAsia="宋体"/>
                <w:color w:val="000000" w:themeColor="text1"/>
                <w:lang w:val="en-US" w:eastAsia="zh-CN"/>
                <w14:textFill>
                  <w14:solidFill>
                    <w14:schemeClr w14:val="tx1"/>
                  </w14:solidFill>
                </w14:textFill>
              </w:rPr>
              <w:t>★具备三种身份权限，支持在线申请修改单元身份，可重新设置与分配主席单元、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单元、代表单元身份；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24.</w:t>
            </w:r>
            <w:r>
              <w:rPr>
                <w:rFonts w:hint="eastAsia" w:eastAsia="宋体"/>
                <w:color w:val="000000" w:themeColor="text1"/>
                <w:lang w:val="en-US" w:eastAsia="zh-CN"/>
                <w14:textFill>
                  <w14:solidFill>
                    <w14:schemeClr w14:val="tx1"/>
                  </w14:solidFill>
                </w14:textFill>
              </w:rPr>
              <w:t>可将任何一台主席或代表单元设为</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单元发言不受限制，最大可以设置</w:t>
            </w:r>
            <w:r>
              <w:rPr>
                <w:rFonts w:hint="default" w:eastAsia="宋体"/>
                <w:color w:val="000000" w:themeColor="text1"/>
                <w:lang w:val="en-US" w:eastAsia="zh-CN"/>
                <w14:textFill>
                  <w14:solidFill>
                    <w14:schemeClr w14:val="tx1"/>
                  </w14:solidFill>
                </w14:textFill>
              </w:rPr>
              <w:t>150</w:t>
            </w:r>
            <w:r>
              <w:rPr>
                <w:rFonts w:hint="eastAsia" w:eastAsia="宋体"/>
                <w:color w:val="000000" w:themeColor="text1"/>
                <w:lang w:val="en-US" w:eastAsia="zh-CN"/>
                <w14:textFill>
                  <w14:solidFill>
                    <w14:schemeClr w14:val="tx1"/>
                  </w14:solidFill>
                </w14:textFill>
              </w:rPr>
              <w:t>台</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25.</w:t>
            </w:r>
            <w:r>
              <w:rPr>
                <w:rFonts w:hint="eastAsia" w:eastAsia="宋体"/>
                <w:color w:val="000000" w:themeColor="text1"/>
                <w:lang w:val="en-US" w:eastAsia="zh-CN"/>
                <w14:textFill>
                  <w14:solidFill>
                    <w14:schemeClr w14:val="tx1"/>
                  </w14:solidFill>
                </w14:textFill>
              </w:rPr>
              <w:t>系统具备自动检测功能，可检测在线主席单元、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单元、代表单元数量，系统运行状态一目了然；</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26.</w:t>
            </w:r>
            <w:r>
              <w:rPr>
                <w:rFonts w:hint="eastAsia" w:eastAsia="宋体"/>
                <w:color w:val="000000" w:themeColor="text1"/>
                <w:lang w:val="en-US" w:eastAsia="zh-CN"/>
                <w14:textFill>
                  <w14:solidFill>
                    <w14:schemeClr w14:val="tx1"/>
                  </w14:solidFill>
                </w14:textFill>
              </w:rPr>
              <w:t>具备线路带电</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热插拔</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功能，支持自动修复与快速定位系统故障，并不影响其它设备的运行；</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27.</w:t>
            </w:r>
            <w:r>
              <w:rPr>
                <w:rFonts w:hint="eastAsia" w:eastAsia="宋体"/>
                <w:color w:val="000000" w:themeColor="text1"/>
                <w:lang w:val="en-US" w:eastAsia="zh-CN"/>
                <w14:textFill>
                  <w14:solidFill>
                    <w14:schemeClr w14:val="tx1"/>
                  </w14:solidFill>
                </w14:textFill>
              </w:rPr>
              <w:t>可支持多语种选择显示，包括中文简体、繁体、英文显示菜单，可根据需求定制菜单语言；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28.</w:t>
            </w:r>
            <w:r>
              <w:rPr>
                <w:rFonts w:hint="eastAsia" w:eastAsia="宋体"/>
                <w:color w:val="000000" w:themeColor="text1"/>
                <w:lang w:val="en-US" w:eastAsia="zh-CN"/>
                <w14:textFill>
                  <w14:solidFill>
                    <w14:schemeClr w14:val="tx1"/>
                  </w14:solidFill>
                </w14:textFill>
              </w:rPr>
              <w:t>具备超强抗干扰能力，能有效隔离手机、无线电波、蓝牙、</w:t>
            </w:r>
            <w:r>
              <w:rPr>
                <w:rFonts w:hint="default" w:eastAsia="宋体"/>
                <w:color w:val="000000" w:themeColor="text1"/>
                <w:lang w:val="en-US" w:eastAsia="zh-CN"/>
                <w14:textFill>
                  <w14:solidFill>
                    <w14:schemeClr w14:val="tx1"/>
                  </w14:solidFill>
                </w14:textFill>
              </w:rPr>
              <w:t>WiFi</w:t>
            </w:r>
            <w:r>
              <w:rPr>
                <w:rFonts w:hint="eastAsia" w:eastAsia="宋体"/>
                <w:color w:val="000000" w:themeColor="text1"/>
                <w:lang w:val="en-US" w:eastAsia="zh-CN"/>
                <w14:textFill>
                  <w14:solidFill>
                    <w14:schemeClr w14:val="tx1"/>
                  </w14:solidFill>
                </w14:textFill>
              </w:rPr>
              <w:t>等信号干扰，来电时绝不产生噪音；</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29.</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3.5 mm</w:t>
            </w:r>
            <w:r>
              <w:rPr>
                <w:rFonts w:hint="eastAsia" w:eastAsia="宋体"/>
                <w:color w:val="000000" w:themeColor="text1"/>
                <w:lang w:val="en-US" w:eastAsia="zh-CN"/>
                <w14:textFill>
                  <w14:solidFill>
                    <w14:schemeClr w14:val="tx1"/>
                  </w14:solidFill>
                </w14:textFill>
              </w:rPr>
              <w:t>耳机接口，作为与会者会议监听使用，可自由调节接听音量的大小；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30.</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TYPE-C</w:t>
            </w:r>
            <w:r>
              <w:rPr>
                <w:rFonts w:hint="eastAsia" w:eastAsia="宋体"/>
                <w:color w:val="000000" w:themeColor="text1"/>
                <w:lang w:val="en-US" w:eastAsia="zh-CN"/>
                <w14:textFill>
                  <w14:solidFill>
                    <w14:schemeClr w14:val="tx1"/>
                  </w14:solidFill>
                </w14:textFill>
              </w:rPr>
              <w:t>接口，可免拆设备升级程序及维护；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双振膜触控式代表单元</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9</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采用先进、稳定的</w:t>
            </w:r>
            <w:r>
              <w:rPr>
                <w:rFonts w:hint="default" w:eastAsia="宋体"/>
                <w:color w:val="000000" w:themeColor="text1"/>
                <w:lang w:val="en-US" w:eastAsia="zh-CN"/>
                <w14:textFill>
                  <w14:solidFill>
                    <w14:schemeClr w14:val="tx1"/>
                  </w14:solidFill>
                </w14:textFill>
              </w:rPr>
              <w:t>"IRIN"</w:t>
            </w:r>
            <w:r>
              <w:rPr>
                <w:rFonts w:hint="eastAsia" w:eastAsia="宋体"/>
                <w:color w:val="000000" w:themeColor="text1"/>
                <w:lang w:val="en-US" w:eastAsia="zh-CN"/>
                <w14:textFill>
                  <w14:solidFill>
                    <w14:schemeClr w14:val="tx1"/>
                  </w14:solidFill>
                </w14:textFill>
              </w:rPr>
              <w:t>芯片，</w:t>
            </w:r>
            <w:r>
              <w:rPr>
                <w:rFonts w:hint="default" w:eastAsia="宋体"/>
                <w:color w:val="000000" w:themeColor="text1"/>
                <w:lang w:val="en-US" w:eastAsia="zh-CN"/>
                <w14:textFill>
                  <w14:solidFill>
                    <w14:schemeClr w14:val="tx1"/>
                  </w14:solidFill>
                </w14:textFill>
              </w:rPr>
              <w:t>DSP/DDOV</w:t>
            </w:r>
            <w:r>
              <w:rPr>
                <w:rFonts w:hint="eastAsia" w:eastAsia="宋体"/>
                <w:color w:val="000000" w:themeColor="text1"/>
                <w:lang w:val="en-US" w:eastAsia="zh-CN"/>
                <w14:textFill>
                  <w14:solidFill>
                    <w14:schemeClr w14:val="tx1"/>
                  </w14:solidFill>
                </w14:textFill>
              </w:rPr>
              <w:t>数字会议技术，实现数字化信号传输与处理；</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双备份设计，可扩展支持手拉手会议与幻象供电双系统音频信号同时输出，可双重保证音频信号；</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内置</w:t>
            </w:r>
            <w:r>
              <w:rPr>
                <w:rFonts w:hint="default" w:eastAsia="宋体"/>
                <w:color w:val="000000" w:themeColor="text1"/>
                <w:lang w:val="en-US" w:eastAsia="zh-CN"/>
                <w14:textFill>
                  <w14:solidFill>
                    <w14:schemeClr w14:val="tx1"/>
                  </w14:solidFill>
                </w14:textFill>
              </w:rPr>
              <w:t>2×14</w:t>
            </w:r>
            <w:r>
              <w:rPr>
                <w:rFonts w:hint="eastAsia" w:eastAsia="宋体"/>
                <w:color w:val="000000" w:themeColor="text1"/>
                <w:lang w:val="en-US" w:eastAsia="zh-CN"/>
                <w14:textFill>
                  <w14:solidFill>
                    <w14:schemeClr w14:val="tx1"/>
                  </w14:solidFill>
                </w14:textFill>
              </w:rPr>
              <w:t>毫米高保真镀金电容式双振膜拾音头，一个振膜负责高音压保证大音量的收音，另外一个振膜是高信噪比振膜负责高感度音效，当这两个振膜的讯号结合在一起后即可大幅降低背景噪音、提升信噪比与拾音清晰度；</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采用锌铝合金话筒杆，独特腔体与一体成型拾音钢网设计，可精准控制拾音角度、避免声学反馈与啸叫，支持双拾音头横向阵列技术；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★咪杆采用</w:t>
            </w:r>
            <w:r>
              <w:rPr>
                <w:rFonts w:hint="default" w:eastAsia="宋体"/>
                <w:color w:val="000000" w:themeColor="text1"/>
                <w:lang w:val="en-US" w:eastAsia="zh-CN"/>
                <w14:textFill>
                  <w14:solidFill>
                    <w14:schemeClr w14:val="tx1"/>
                  </w14:solidFill>
                </w14:textFill>
              </w:rPr>
              <w:t>32500</w:t>
            </w:r>
            <w:r>
              <w:rPr>
                <w:rFonts w:hint="eastAsia" w:eastAsia="宋体"/>
                <w:color w:val="000000" w:themeColor="text1"/>
                <w:lang w:val="en-US" w:eastAsia="zh-CN"/>
                <w14:textFill>
                  <w14:solidFill>
                    <w14:schemeClr w14:val="tx1"/>
                  </w14:solidFill>
                </w14:textFill>
              </w:rPr>
              <w:t>个直径</w:t>
            </w:r>
            <w:r>
              <w:rPr>
                <w:rFonts w:hint="default" w:eastAsia="宋体"/>
                <w:color w:val="000000" w:themeColor="text1"/>
                <w:lang w:val="en-US" w:eastAsia="zh-CN"/>
                <w14:textFill>
                  <w14:solidFill>
                    <w14:schemeClr w14:val="tx1"/>
                  </w14:solidFill>
                </w14:textFill>
              </w:rPr>
              <w:t>0.4mm</w:t>
            </w:r>
            <w:r>
              <w:rPr>
                <w:rFonts w:hint="eastAsia" w:eastAsia="宋体"/>
                <w:color w:val="000000" w:themeColor="text1"/>
                <w:lang w:val="en-US" w:eastAsia="zh-CN"/>
                <w14:textFill>
                  <w14:solidFill>
                    <w14:schemeClr w14:val="tx1"/>
                  </w14:solidFill>
                </w14:textFill>
              </w:rPr>
              <w:t>高密度声干涉孔，精准计算孔径与间距，结合干涉校正技术精准控制拾音细节，有效提高人声频响范围拾音灵敏度；</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高灵敏度拾音设计，内置自动增益</w:t>
            </w:r>
            <w:r>
              <w:rPr>
                <w:rFonts w:hint="default" w:eastAsia="宋体"/>
                <w:color w:val="000000" w:themeColor="text1"/>
                <w:lang w:val="en-US" w:eastAsia="zh-CN"/>
                <w14:textFill>
                  <w14:solidFill>
                    <w14:schemeClr w14:val="tx1"/>
                  </w14:solidFill>
                </w14:textFill>
              </w:rPr>
              <w:t>AGC</w:t>
            </w:r>
            <w:r>
              <w:rPr>
                <w:rFonts w:hint="eastAsia" w:eastAsia="宋体"/>
                <w:color w:val="000000" w:themeColor="text1"/>
                <w:lang w:val="en-US" w:eastAsia="zh-CN"/>
                <w14:textFill>
                  <w14:solidFill>
                    <w14:schemeClr w14:val="tx1"/>
                  </w14:solidFill>
                </w14:textFill>
              </w:rPr>
              <w:t>功能，有效拾音距离可达</w:t>
            </w:r>
            <w:r>
              <w:rPr>
                <w:rFonts w:hint="default" w:eastAsia="宋体"/>
                <w:color w:val="000000" w:themeColor="text1"/>
                <w:lang w:val="en-US" w:eastAsia="zh-CN"/>
                <w14:textFill>
                  <w14:solidFill>
                    <w14:schemeClr w14:val="tx1"/>
                  </w14:solidFill>
                </w14:textFill>
              </w:rPr>
              <w:t>60-100cm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全锌合金机身内嵌莫氏硬度</w:t>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级触控玻璃面板，具备防水防尘功能；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采用纳米级指纹隔离技术，疏油防水层能有效的隔离水、油污和污渍，从而达到防指纹、防汗的效果；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装备</w:t>
            </w:r>
            <w:r>
              <w:rPr>
                <w:rFonts w:hint="default" w:eastAsia="宋体"/>
                <w:color w:val="000000" w:themeColor="text1"/>
                <w:lang w:val="en-US" w:eastAsia="zh-CN"/>
                <w14:textFill>
                  <w14:solidFill>
                    <w14:schemeClr w14:val="tx1"/>
                  </w14:solidFill>
                </w14:textFill>
              </w:rPr>
              <w:t>3.5"</w:t>
            </w:r>
            <w:r>
              <w:rPr>
                <w:rFonts w:hint="eastAsia" w:eastAsia="宋体"/>
                <w:color w:val="000000" w:themeColor="text1"/>
                <w:lang w:val="en-US" w:eastAsia="zh-CN"/>
                <w14:textFill>
                  <w14:solidFill>
                    <w14:schemeClr w14:val="tx1"/>
                  </w14:solidFill>
                </w14:textFill>
              </w:rPr>
              <w:t>高清全贴合</w:t>
            </w:r>
            <w:r>
              <w:rPr>
                <w:rFonts w:hint="default" w:eastAsia="宋体"/>
                <w:color w:val="000000" w:themeColor="text1"/>
                <w:lang w:val="en-US" w:eastAsia="zh-CN"/>
                <w14:textFill>
                  <w14:solidFill>
                    <w14:schemeClr w14:val="tx1"/>
                  </w14:solidFill>
                </w14:textFill>
              </w:rPr>
              <w:t>LCD</w:t>
            </w:r>
            <w:r>
              <w:rPr>
                <w:rFonts w:hint="eastAsia" w:eastAsia="宋体"/>
                <w:color w:val="000000" w:themeColor="text1"/>
                <w:lang w:val="en-US" w:eastAsia="zh-CN"/>
                <w14:textFill>
                  <w14:solidFill>
                    <w14:schemeClr w14:val="tx1"/>
                  </w14:solidFill>
                </w14:textFill>
              </w:rPr>
              <w:t>触控屏，可显示单位</w:t>
            </w:r>
            <w:r>
              <w:rPr>
                <w:rFonts w:hint="default" w:eastAsia="宋体"/>
                <w:color w:val="000000" w:themeColor="text1"/>
                <w:lang w:val="en-US" w:eastAsia="zh-CN"/>
                <w14:textFill>
                  <w14:solidFill>
                    <w14:schemeClr w14:val="tx1"/>
                  </w14:solidFill>
                </w14:textFill>
              </w:rPr>
              <w:t>LOGO</w:t>
            </w:r>
            <w:r>
              <w:rPr>
                <w:rFonts w:hint="eastAsia" w:eastAsia="宋体"/>
                <w:color w:val="000000" w:themeColor="text1"/>
                <w:lang w:val="en-US" w:eastAsia="zh-CN"/>
                <w14:textFill>
                  <w14:solidFill>
                    <w14:schemeClr w14:val="tx1"/>
                  </w14:solidFill>
                </w14:textFill>
              </w:rPr>
              <w:t>、与会者信息、发言时间、会议服务、万年历等信息；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具备发言计时及定时发言功能，支持发言时间动态显示，可设定可发言倒计时间；</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高保真无损音频传输技术，</w:t>
            </w:r>
            <w:r>
              <w:rPr>
                <w:rFonts w:hint="default" w:eastAsia="宋体"/>
                <w:color w:val="000000" w:themeColor="text1"/>
                <w:lang w:val="en-US" w:eastAsia="zh-CN"/>
                <w14:textFill>
                  <w14:solidFill>
                    <w14:schemeClr w14:val="tx1"/>
                  </w14:solidFill>
                </w14:textFill>
              </w:rPr>
              <w:t>48KHz</w:t>
            </w:r>
            <w:r>
              <w:rPr>
                <w:rFonts w:hint="eastAsia" w:eastAsia="宋体"/>
                <w:color w:val="000000" w:themeColor="text1"/>
                <w:lang w:val="en-US" w:eastAsia="zh-CN"/>
                <w14:textFill>
                  <w14:solidFill>
                    <w14:schemeClr w14:val="tx1"/>
                  </w14:solidFill>
                </w14:textFill>
              </w:rPr>
              <w:t>音频采样频率，拾音灵敏、语音清晰，频率响应可达</w:t>
            </w:r>
            <w:r>
              <w:rPr>
                <w:rFonts w:hint="default" w:eastAsia="宋体"/>
                <w:color w:val="000000" w:themeColor="text1"/>
                <w:lang w:val="en-US" w:eastAsia="zh-CN"/>
                <w14:textFill>
                  <w14:solidFill>
                    <w14:schemeClr w14:val="tx1"/>
                  </w14:solidFill>
                </w14:textFill>
              </w:rPr>
              <w:t>30Hz-20KHz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★具有三种颜色指示显示，正常发言为红色、</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单元发言为绿色、编号状态为黄色；</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具备智能音频检测功能，当相邻两台单元距离靠近时，音频自动反相衰减保证不出现啸叫；</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环形手拉手</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连接，自带专业</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芯或</w:t>
            </w:r>
            <w:r>
              <w:rPr>
                <w:rFonts w:hint="default" w:eastAsia="宋体"/>
                <w:color w:val="000000" w:themeColor="text1"/>
                <w:lang w:val="en-US" w:eastAsia="zh-CN"/>
                <w14:textFill>
                  <w14:solidFill>
                    <w14:schemeClr w14:val="tx1"/>
                  </w14:solidFill>
                </w14:textFill>
              </w:rPr>
              <w:t>CAT5</w:t>
            </w:r>
            <w:r>
              <w:rPr>
                <w:rFonts w:hint="eastAsia" w:eastAsia="宋体"/>
                <w:color w:val="000000" w:themeColor="text1"/>
                <w:lang w:val="en-US" w:eastAsia="zh-CN"/>
                <w14:textFill>
                  <w14:solidFill>
                    <w14:schemeClr w14:val="tx1"/>
                  </w14:solidFill>
                </w14:textFill>
              </w:rPr>
              <w:t>线缆，线材采用全线铝箔、水线屏蔽，可有效避免与防止线路电磁干扰；</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★支持数量限制、先进先出、后进先出、主席允许</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申请发言</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、声控启动、限时发言、排队发言、自由讨论八种会议模式；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发言人数可设置为</w:t>
            </w:r>
            <w:r>
              <w:rPr>
                <w:rFonts w:hint="default" w:eastAsia="宋体"/>
                <w:color w:val="000000" w:themeColor="text1"/>
                <w:lang w:val="en-US" w:eastAsia="zh-CN"/>
                <w14:textFill>
                  <w14:solidFill>
                    <w14:schemeClr w14:val="tx1"/>
                  </w14:solidFill>
                </w14:textFill>
              </w:rPr>
              <w:t>1/2/3/4/5/6/7/8/9</w:t>
            </w:r>
            <w:r>
              <w:rPr>
                <w:rFonts w:hint="eastAsia" w:eastAsia="宋体"/>
                <w:color w:val="000000" w:themeColor="text1"/>
                <w:lang w:val="en-US" w:eastAsia="zh-CN"/>
                <w14:textFill>
                  <w14:solidFill>
                    <w14:schemeClr w14:val="tx1"/>
                  </w14:solidFill>
                </w14:textFill>
              </w:rPr>
              <w:t>个，主席和</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不受数量限制，自由讨论模式不受限制可全部打开；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17.</w:t>
            </w:r>
            <w:r>
              <w:rPr>
                <w:rFonts w:hint="eastAsia" w:eastAsia="宋体"/>
                <w:color w:val="000000" w:themeColor="text1"/>
                <w:lang w:val="en-US" w:eastAsia="zh-CN"/>
                <w14:textFill>
                  <w14:solidFill>
                    <w14:schemeClr w14:val="tx1"/>
                  </w14:solidFill>
                </w14:textFill>
              </w:rPr>
              <w:t>内置多路内部通讯及会议服务功能，支持发送茶水、纸、笔、服务员等需求通知，支持</w:t>
            </w:r>
            <w:r>
              <w:rPr>
                <w:rFonts w:hint="default" w:eastAsia="宋体"/>
                <w:color w:val="000000" w:themeColor="text1"/>
                <w:lang w:val="en-US" w:eastAsia="zh-CN"/>
                <w14:textFill>
                  <w14:solidFill>
                    <w14:schemeClr w14:val="tx1"/>
                  </w14:solidFill>
                </w14:textFill>
              </w:rPr>
              <w:t>Web</w:t>
            </w:r>
            <w:r>
              <w:rPr>
                <w:rFonts w:hint="eastAsia" w:eastAsia="宋体"/>
                <w:color w:val="000000" w:themeColor="text1"/>
                <w:lang w:val="en-US" w:eastAsia="zh-CN"/>
                <w14:textFill>
                  <w14:solidFill>
                    <w14:schemeClr w14:val="tx1"/>
                  </w14:solidFill>
                </w14:textFill>
              </w:rPr>
              <w:t>网页服务屏处理请求服务；</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采用数位</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寻址方式，可自定义单元编号，保证唯一</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编号，能有效避免</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重复冲突；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19.</w:t>
            </w:r>
            <w:r>
              <w:rPr>
                <w:rFonts w:hint="eastAsia" w:eastAsia="宋体"/>
                <w:color w:val="000000" w:themeColor="text1"/>
                <w:lang w:val="en-US" w:eastAsia="zh-CN"/>
                <w14:textFill>
                  <w14:solidFill>
                    <w14:schemeClr w14:val="tx1"/>
                  </w14:solidFill>
                </w14:textFill>
              </w:rPr>
              <w:t>配合高清摄像机，可进行发言者自动跟踪及画面自动切换，支持画面冻结与多摄像机跟踪同一会议单元；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支持实名与不记名签到，采用触摸按键签到与补签到等功能，签到倒计时间、签到数据可实时动态显示；</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21.</w:t>
            </w:r>
            <w:r>
              <w:rPr>
                <w:rFonts w:hint="eastAsia" w:eastAsia="宋体"/>
                <w:color w:val="000000" w:themeColor="text1"/>
                <w:lang w:val="en-US" w:eastAsia="zh-CN"/>
                <w14:textFill>
                  <w14:solidFill>
                    <w14:schemeClr w14:val="tx1"/>
                  </w14:solidFill>
                </w14:textFill>
              </w:rPr>
              <w:t>支持连接</w:t>
            </w:r>
            <w:r>
              <w:rPr>
                <w:rFonts w:hint="default" w:eastAsia="宋体"/>
                <w:color w:val="000000" w:themeColor="text1"/>
                <w:lang w:val="en-US" w:eastAsia="zh-CN"/>
                <w14:textFill>
                  <w14:solidFill>
                    <w14:schemeClr w14:val="tx1"/>
                  </w14:solidFill>
                </w14:textFill>
              </w:rPr>
              <w:t>150</w:t>
            </w:r>
            <w:r>
              <w:rPr>
                <w:rFonts w:hint="eastAsia" w:eastAsia="宋体"/>
                <w:color w:val="000000" w:themeColor="text1"/>
                <w:lang w:val="en-US" w:eastAsia="zh-CN"/>
                <w14:textFill>
                  <w14:solidFill>
                    <w14:schemeClr w14:val="tx1"/>
                  </w14:solidFill>
                </w14:textFill>
              </w:rPr>
              <w:t>台主席单元，主席单元具有控制会议秩序与优先发言权功能，可关闭其它正在发言的代表单元；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22.</w:t>
            </w:r>
            <w:r>
              <w:rPr>
                <w:rFonts w:hint="eastAsia" w:eastAsia="宋体"/>
                <w:color w:val="000000" w:themeColor="text1"/>
                <w:lang w:val="en-US" w:eastAsia="zh-CN"/>
                <w14:textFill>
                  <w14:solidFill>
                    <w14:schemeClr w14:val="tx1"/>
                  </w14:solidFill>
                </w14:textFill>
              </w:rPr>
              <w:t>具备主席专用模式，支持</w:t>
            </w:r>
            <w:r>
              <w:rPr>
                <w:rFonts w:hint="default" w:eastAsia="宋体"/>
                <w:color w:val="000000" w:themeColor="text1"/>
                <w:lang w:val="en-US" w:eastAsia="zh-CN"/>
                <w14:textFill>
                  <w14:solidFill>
                    <w14:schemeClr w14:val="tx1"/>
                  </w14:solidFill>
                </w14:textFill>
              </w:rPr>
              <w:t>Web</w:t>
            </w:r>
            <w:r>
              <w:rPr>
                <w:rFonts w:hint="eastAsia" w:eastAsia="宋体"/>
                <w:color w:val="000000" w:themeColor="text1"/>
                <w:lang w:val="en-US" w:eastAsia="zh-CN"/>
                <w14:textFill>
                  <w14:solidFill>
                    <w14:schemeClr w14:val="tx1"/>
                  </w14:solidFill>
                </w14:textFill>
              </w:rPr>
              <w:t>申请服务屏处理代表单元请求发言功能，主席可批准与否决代表申请发言；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23.</w:t>
            </w:r>
            <w:r>
              <w:rPr>
                <w:rFonts w:hint="eastAsia" w:eastAsia="宋体"/>
                <w:color w:val="000000" w:themeColor="text1"/>
                <w:lang w:val="en-US" w:eastAsia="zh-CN"/>
                <w14:textFill>
                  <w14:solidFill>
                    <w14:schemeClr w14:val="tx1"/>
                  </w14:solidFill>
                </w14:textFill>
              </w:rPr>
              <w:t>★具备三种身份权限，支持在线申请修改单元身份，可重新设置与分配主席单元、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单元、代表单元身份；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24.</w:t>
            </w:r>
            <w:r>
              <w:rPr>
                <w:rFonts w:hint="eastAsia" w:eastAsia="宋体"/>
                <w:color w:val="000000" w:themeColor="text1"/>
                <w:lang w:val="en-US" w:eastAsia="zh-CN"/>
                <w14:textFill>
                  <w14:solidFill>
                    <w14:schemeClr w14:val="tx1"/>
                  </w14:solidFill>
                </w14:textFill>
              </w:rPr>
              <w:t>可将任何一台主席或代表单元设为</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单元发言不受限制，最大可以设置</w:t>
            </w:r>
            <w:r>
              <w:rPr>
                <w:rFonts w:hint="default" w:eastAsia="宋体"/>
                <w:color w:val="000000" w:themeColor="text1"/>
                <w:lang w:val="en-US" w:eastAsia="zh-CN"/>
                <w14:textFill>
                  <w14:solidFill>
                    <w14:schemeClr w14:val="tx1"/>
                  </w14:solidFill>
                </w14:textFill>
              </w:rPr>
              <w:t>150</w:t>
            </w:r>
            <w:r>
              <w:rPr>
                <w:rFonts w:hint="eastAsia" w:eastAsia="宋体"/>
                <w:color w:val="000000" w:themeColor="text1"/>
                <w:lang w:val="en-US" w:eastAsia="zh-CN"/>
                <w14:textFill>
                  <w14:solidFill>
                    <w14:schemeClr w14:val="tx1"/>
                  </w14:solidFill>
                </w14:textFill>
              </w:rPr>
              <w:t>台</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25.</w:t>
            </w:r>
            <w:r>
              <w:rPr>
                <w:rFonts w:hint="eastAsia" w:eastAsia="宋体"/>
                <w:color w:val="000000" w:themeColor="text1"/>
                <w:lang w:val="en-US" w:eastAsia="zh-CN"/>
                <w14:textFill>
                  <w14:solidFill>
                    <w14:schemeClr w14:val="tx1"/>
                  </w14:solidFill>
                </w14:textFill>
              </w:rPr>
              <w:t>系统具备自动检测功能，可检测在线主席单元、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单元、代表单元数量，系统运行状态一目了然；</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26.</w:t>
            </w:r>
            <w:r>
              <w:rPr>
                <w:rFonts w:hint="eastAsia" w:eastAsia="宋体"/>
                <w:color w:val="000000" w:themeColor="text1"/>
                <w:lang w:val="en-US" w:eastAsia="zh-CN"/>
                <w14:textFill>
                  <w14:solidFill>
                    <w14:schemeClr w14:val="tx1"/>
                  </w14:solidFill>
                </w14:textFill>
              </w:rPr>
              <w:t>具备线路带电</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热插拔</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功能，支持自动修复与快速定位系统故障，并不影响其它设备的运行；</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27.</w:t>
            </w:r>
            <w:r>
              <w:rPr>
                <w:rFonts w:hint="eastAsia" w:eastAsia="宋体"/>
                <w:color w:val="000000" w:themeColor="text1"/>
                <w:lang w:val="en-US" w:eastAsia="zh-CN"/>
                <w14:textFill>
                  <w14:solidFill>
                    <w14:schemeClr w14:val="tx1"/>
                  </w14:solidFill>
                </w14:textFill>
              </w:rPr>
              <w:t>可支持多语种选择显示，包括中文简体、繁体、英文显示菜单，可根据需求定制菜单语言；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28.</w:t>
            </w:r>
            <w:r>
              <w:rPr>
                <w:rFonts w:hint="eastAsia" w:eastAsia="宋体"/>
                <w:color w:val="000000" w:themeColor="text1"/>
                <w:lang w:val="en-US" w:eastAsia="zh-CN"/>
                <w14:textFill>
                  <w14:solidFill>
                    <w14:schemeClr w14:val="tx1"/>
                  </w14:solidFill>
                </w14:textFill>
              </w:rPr>
              <w:t>具备超强抗干扰能力，能有效隔离手机、无线电波、蓝牙、</w:t>
            </w:r>
            <w:r>
              <w:rPr>
                <w:rFonts w:hint="default" w:eastAsia="宋体"/>
                <w:color w:val="000000" w:themeColor="text1"/>
                <w:lang w:val="en-US" w:eastAsia="zh-CN"/>
                <w14:textFill>
                  <w14:solidFill>
                    <w14:schemeClr w14:val="tx1"/>
                  </w14:solidFill>
                </w14:textFill>
              </w:rPr>
              <w:t>WiFi</w:t>
            </w:r>
            <w:r>
              <w:rPr>
                <w:rFonts w:hint="eastAsia" w:eastAsia="宋体"/>
                <w:color w:val="000000" w:themeColor="text1"/>
                <w:lang w:val="en-US" w:eastAsia="zh-CN"/>
                <w14:textFill>
                  <w14:solidFill>
                    <w14:schemeClr w14:val="tx1"/>
                  </w14:solidFill>
                </w14:textFill>
              </w:rPr>
              <w:t>等信号干扰，来电时绝不产生噪音；</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29.</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3.5 mm</w:t>
            </w:r>
            <w:r>
              <w:rPr>
                <w:rFonts w:hint="eastAsia" w:eastAsia="宋体"/>
                <w:color w:val="000000" w:themeColor="text1"/>
                <w:lang w:val="en-US" w:eastAsia="zh-CN"/>
                <w14:textFill>
                  <w14:solidFill>
                    <w14:schemeClr w14:val="tx1"/>
                  </w14:solidFill>
                </w14:textFill>
              </w:rPr>
              <w:t>耳机接口，作为与会者会议监听使用，可自由调节接听音量的大小；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30.</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TYPE-C</w:t>
            </w:r>
            <w:r>
              <w:rPr>
                <w:rFonts w:hint="eastAsia" w:eastAsia="宋体"/>
                <w:color w:val="000000" w:themeColor="text1"/>
                <w:lang w:val="en-US" w:eastAsia="zh-CN"/>
                <w14:textFill>
                  <w14:solidFill>
                    <w14:schemeClr w14:val="tx1"/>
                  </w14:solidFill>
                </w14:textFill>
              </w:rPr>
              <w:t>接口，可免拆设备升级程序及维护；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19"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r>
              <w:rPr>
                <w:rStyle w:val="14"/>
                <w:color w:val="000000" w:themeColor="text1"/>
                <w:sz w:val="21"/>
                <w:szCs w:val="21"/>
                <w:lang w:val="en-US" w:eastAsia="zh-CN" w:bidi="ar"/>
                <w14:textFill>
                  <w14:solidFill>
                    <w14:schemeClr w14:val="tx1"/>
                  </w14:solidFill>
                </w14:textFill>
              </w:rPr>
              <w:t>芯</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20</w:t>
            </w:r>
            <w:r>
              <w:rPr>
                <w:rStyle w:val="14"/>
                <w:color w:val="000000" w:themeColor="text1"/>
                <w:sz w:val="21"/>
                <w:szCs w:val="21"/>
                <w:lang w:val="en-US" w:eastAsia="zh-CN" w:bidi="ar"/>
                <w14:textFill>
                  <w14:solidFill>
                    <w14:schemeClr w14:val="tx1"/>
                  </w14:solidFill>
                </w14:textFill>
              </w:rPr>
              <w:t>米公母延长线</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条</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用于数字会议单元与会议单元之间延长连接；</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具有</w:t>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米长度；</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8P-DIN</w:t>
            </w:r>
            <w:r>
              <w:rPr>
                <w:rFonts w:hint="eastAsia" w:eastAsia="宋体"/>
                <w:color w:val="000000" w:themeColor="text1"/>
                <w:lang w:val="en-US" w:eastAsia="zh-CN"/>
                <w14:textFill>
                  <w14:solidFill>
                    <w14:schemeClr w14:val="tx1"/>
                  </w14:solidFill>
                </w14:textFill>
              </w:rPr>
              <w:t>公头</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、母头</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r>
              <w:rPr>
                <w:rStyle w:val="14"/>
                <w:color w:val="000000" w:themeColor="text1"/>
                <w:sz w:val="21"/>
                <w:szCs w:val="21"/>
                <w:lang w:val="en-US" w:eastAsia="zh-CN" w:bidi="ar"/>
                <w14:textFill>
                  <w14:solidFill>
                    <w14:schemeClr w14:val="tx1"/>
                  </w14:solidFill>
                </w14:textFill>
              </w:rPr>
              <w:t>芯会议地插</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会议专用地插，全铝合金机身；</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含两位</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芯母座模块，可作会议系统连接跳线使用，地插与地插之间颗采取手拉手连接；</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金属外壳，具有防水、防尘、防静电的作用。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42U</w:t>
            </w:r>
            <w:r>
              <w:rPr>
                <w:rStyle w:val="14"/>
                <w:color w:val="000000" w:themeColor="text1"/>
                <w:sz w:val="21"/>
                <w:szCs w:val="21"/>
                <w:lang w:val="en-US" w:eastAsia="zh-CN" w:bidi="ar"/>
                <w14:textFill>
                  <w14:solidFill>
                    <w14:schemeClr w14:val="tx1"/>
                  </w14:solidFill>
                </w14:textFill>
              </w:rPr>
              <w:t>落地机柜</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三层大会议室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126</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eastAsia"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 xml:space="preserve">A </w:t>
            </w:r>
            <w:r>
              <w:rPr>
                <w:rStyle w:val="14"/>
                <w:color w:val="000000" w:themeColor="text1"/>
                <w:sz w:val="21"/>
                <w:szCs w:val="21"/>
                <w:lang w:val="en-US" w:eastAsia="zh-CN" w:bidi="ar"/>
                <w14:textFill>
                  <w14:solidFill>
                    <w14:schemeClr w14:val="tx1"/>
                  </w14:solidFill>
                </w14:textFill>
              </w:rPr>
              <w:t>会议扩声系统</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11"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8×4</w:t>
            </w:r>
            <w:r>
              <w:rPr>
                <w:rStyle w:val="14"/>
                <w:color w:val="000000" w:themeColor="text1"/>
                <w:sz w:val="21"/>
                <w:szCs w:val="21"/>
                <w:lang w:val="en-US" w:eastAsia="zh-CN" w:bidi="ar"/>
                <w14:textFill>
                  <w14:solidFill>
                    <w14:schemeClr w14:val="tx1"/>
                  </w14:solidFill>
                </w14:textFill>
              </w:rPr>
              <w:t>寸专业线性音柱</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只</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系</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统：音柱全频音箱；</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高音单元：</w:t>
            </w:r>
            <w:r>
              <w:rPr>
                <w:rFonts w:hint="default" w:eastAsia="宋体"/>
                <w:color w:val="000000" w:themeColor="text1"/>
                <w:lang w:val="en-US" w:eastAsia="zh-CN"/>
                <w14:textFill>
                  <w14:solidFill>
                    <w14:schemeClr w14:val="tx1"/>
                  </w14:solidFill>
                </w14:textFill>
              </w:rPr>
              <w:t>1×25mm</w:t>
            </w:r>
            <w:r>
              <w:rPr>
                <w:rFonts w:hint="eastAsia" w:eastAsia="宋体"/>
                <w:color w:val="000000" w:themeColor="text1"/>
                <w:lang w:val="en-US" w:eastAsia="zh-CN"/>
                <w14:textFill>
                  <w14:solidFill>
                    <w14:schemeClr w14:val="tx1"/>
                  </w14:solidFill>
                </w14:textFill>
              </w:rPr>
              <w:t>音圈钕磁压缩单元；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低音单元：</w:t>
            </w:r>
            <w:r>
              <w:rPr>
                <w:rFonts w:hint="default" w:eastAsia="宋体"/>
                <w:color w:val="000000" w:themeColor="text1"/>
                <w:lang w:val="en-US" w:eastAsia="zh-CN"/>
                <w14:textFill>
                  <w14:solidFill>
                    <w14:schemeClr w14:val="tx1"/>
                  </w14:solidFill>
                </w14:textFill>
              </w:rPr>
              <w:t>8×4.25"</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25mm</w:t>
            </w:r>
            <w:r>
              <w:rPr>
                <w:rFonts w:hint="eastAsia" w:eastAsia="宋体"/>
                <w:color w:val="000000" w:themeColor="text1"/>
                <w:lang w:val="en-US" w:eastAsia="zh-CN"/>
                <w14:textFill>
                  <w14:solidFill>
                    <w14:schemeClr w14:val="tx1"/>
                  </w14:solidFill>
                </w14:textFill>
              </w:rPr>
              <w:t>音圈）驱动单元；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频率响应：</w:t>
            </w:r>
            <w:r>
              <w:rPr>
                <w:rFonts w:hint="default" w:eastAsia="宋体"/>
                <w:color w:val="000000" w:themeColor="text1"/>
                <w:lang w:val="en-US" w:eastAsia="zh-CN"/>
                <w14:textFill>
                  <w14:solidFill>
                    <w14:schemeClr w14:val="tx1"/>
                  </w14:solidFill>
                </w14:textFill>
              </w:rPr>
              <w:t xml:space="preserve">95Hz-19KHz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±3dB</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功</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率：</w:t>
            </w:r>
            <w:r>
              <w:rPr>
                <w:rFonts w:hint="default" w:eastAsia="宋体"/>
                <w:color w:val="000000" w:themeColor="text1"/>
                <w:lang w:val="en-US" w:eastAsia="zh-CN"/>
                <w14:textFill>
                  <w14:solidFill>
                    <w14:schemeClr w14:val="tx1"/>
                  </w14:solidFill>
                </w14:textFill>
              </w:rPr>
              <w:t>400W</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RMS</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1600W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PEAK</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标称阻抗：</w:t>
            </w:r>
            <w:r>
              <w:rPr>
                <w:rFonts w:hint="default" w:eastAsia="宋体"/>
                <w:color w:val="000000" w:themeColor="text1"/>
                <w:lang w:val="en-US" w:eastAsia="zh-CN"/>
                <w14:textFill>
                  <w14:solidFill>
                    <w14:schemeClr w14:val="tx1"/>
                  </w14:solidFill>
                </w14:textFill>
              </w:rPr>
              <w:t>16Ω</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灵</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敏</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度：</w:t>
            </w:r>
            <w:r>
              <w:rPr>
                <w:rFonts w:hint="default" w:eastAsia="宋体"/>
                <w:color w:val="000000" w:themeColor="text1"/>
                <w:lang w:val="en-US" w:eastAsia="zh-CN"/>
                <w14:textFill>
                  <w14:solidFill>
                    <w14:schemeClr w14:val="tx1"/>
                  </w14:solidFill>
                </w14:textFill>
              </w:rPr>
              <w:t>95dB/1W/1M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最大声压：</w:t>
            </w:r>
            <w:r>
              <w:rPr>
                <w:rFonts w:hint="default" w:eastAsia="宋体"/>
                <w:color w:val="000000" w:themeColor="text1"/>
                <w:lang w:val="en-US" w:eastAsia="zh-CN"/>
                <w14:textFill>
                  <w14:solidFill>
                    <w14:schemeClr w14:val="tx1"/>
                  </w14:solidFill>
                </w14:textFill>
              </w:rPr>
              <w:t>122dB</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at 1M)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覆盖角度：水平</w:t>
            </w:r>
            <w:r>
              <w:rPr>
                <w:rFonts w:hint="default" w:eastAsia="宋体"/>
                <w:color w:val="000000" w:themeColor="text1"/>
                <w:lang w:val="en-US" w:eastAsia="zh-CN"/>
                <w14:textFill>
                  <w14:solidFill>
                    <w14:schemeClr w14:val="tx1"/>
                  </w14:solidFill>
                </w14:textFill>
              </w:rPr>
              <w:t xml:space="preserve"> 80°</w:t>
            </w:r>
            <w:r>
              <w:rPr>
                <w:rFonts w:hint="eastAsia" w:eastAsia="宋体"/>
                <w:color w:val="000000" w:themeColor="text1"/>
                <w:lang w:val="en-US" w:eastAsia="zh-CN"/>
                <w14:textFill>
                  <w14:solidFill>
                    <w14:schemeClr w14:val="tx1"/>
                  </w14:solidFill>
                </w14:textFill>
              </w:rPr>
              <w:t>、垂直</w:t>
            </w:r>
            <w:r>
              <w:rPr>
                <w:rFonts w:hint="default" w:eastAsia="宋体"/>
                <w:color w:val="000000" w:themeColor="text1"/>
                <w:lang w:val="en-US" w:eastAsia="zh-CN"/>
                <w14:textFill>
                  <w14:solidFill>
                    <w14:schemeClr w14:val="tx1"/>
                  </w14:solidFill>
                </w14:textFill>
              </w:rPr>
              <w:t xml:space="preserve"> 80°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吊</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挂</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点：是；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接</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插</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件：</w:t>
            </w:r>
            <w:r>
              <w:rPr>
                <w:rFonts w:hint="default" w:eastAsia="宋体"/>
                <w:color w:val="000000" w:themeColor="text1"/>
                <w:lang w:val="en-US" w:eastAsia="zh-CN"/>
                <w14:textFill>
                  <w14:solidFill>
                    <w14:schemeClr w14:val="tx1"/>
                  </w14:solidFill>
                </w14:textFill>
              </w:rPr>
              <w:t>2×NLV4MP</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支</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架：底座支架孔</w:t>
            </w:r>
            <w:r>
              <w:rPr>
                <w:rFonts w:hint="default" w:eastAsia="宋体"/>
                <w:color w:val="000000" w:themeColor="text1"/>
                <w:lang w:val="en-US" w:eastAsia="zh-CN"/>
                <w14:textFill>
                  <w14:solidFill>
                    <w14:schemeClr w14:val="tx1"/>
                  </w14:solidFill>
                </w14:textFill>
              </w:rPr>
              <w:t>35mm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箱体材质：</w:t>
            </w:r>
            <w:r>
              <w:rPr>
                <w:rFonts w:hint="default" w:eastAsia="宋体"/>
                <w:color w:val="000000" w:themeColor="text1"/>
                <w:lang w:val="en-US" w:eastAsia="zh-CN"/>
                <w14:textFill>
                  <w14:solidFill>
                    <w14:schemeClr w14:val="tx1"/>
                  </w14:solidFill>
                </w14:textFill>
              </w:rPr>
              <w:t>CNC</w:t>
            </w:r>
            <w:r>
              <w:rPr>
                <w:rFonts w:hint="eastAsia" w:eastAsia="宋体"/>
                <w:color w:val="000000" w:themeColor="text1"/>
                <w:lang w:val="en-US" w:eastAsia="zh-CN"/>
                <w14:textFill>
                  <w14:solidFill>
                    <w14:schemeClr w14:val="tx1"/>
                  </w14:solidFill>
                </w14:textFill>
              </w:rPr>
              <w:t>制造，采用高密度桦木夹板；</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喷漆处理：采用环保水性黑色喷漆处理；</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产品重量：</w:t>
            </w:r>
            <w:r>
              <w:rPr>
                <w:rFonts w:hint="default" w:eastAsia="宋体"/>
                <w:color w:val="000000" w:themeColor="text1"/>
                <w:lang w:val="en-US" w:eastAsia="zh-CN"/>
                <w14:textFill>
                  <w14:solidFill>
                    <w14:schemeClr w14:val="tx1"/>
                  </w14:solidFill>
                </w14:textFill>
              </w:rPr>
              <w:t>15.2Kg</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产品毛重：</w:t>
            </w:r>
            <w:r>
              <w:rPr>
                <w:rFonts w:hint="default" w:eastAsia="宋体"/>
                <w:color w:val="000000" w:themeColor="text1"/>
                <w:lang w:val="en-US" w:eastAsia="zh-CN"/>
                <w14:textFill>
                  <w14:solidFill>
                    <w14:schemeClr w14:val="tx1"/>
                  </w14:solidFill>
                </w14:textFill>
              </w:rPr>
              <w:t>16.9Kg</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17.</w:t>
            </w:r>
            <w:r>
              <w:rPr>
                <w:rFonts w:hint="eastAsia" w:eastAsia="宋体"/>
                <w:color w:val="000000" w:themeColor="text1"/>
                <w:lang w:val="en-US" w:eastAsia="zh-CN"/>
                <w14:textFill>
                  <w14:solidFill>
                    <w14:schemeClr w14:val="tx1"/>
                  </w14:solidFill>
                </w14:textFill>
              </w:rPr>
              <w:t>箱体尺寸（</w:t>
            </w:r>
            <w:r>
              <w:rPr>
                <w:rFonts w:hint="default" w:eastAsia="宋体"/>
                <w:color w:val="000000" w:themeColor="text1"/>
                <w:lang w:val="en-US" w:eastAsia="zh-CN"/>
                <w14:textFill>
                  <w14:solidFill>
                    <w14:schemeClr w14:val="tx1"/>
                  </w14:solidFill>
                </w14:textFill>
              </w:rPr>
              <w:t>W*D*H</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135*175*1170mm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包装尺寸（</w:t>
            </w:r>
            <w:r>
              <w:rPr>
                <w:rFonts w:hint="default" w:eastAsia="宋体"/>
                <w:color w:val="000000" w:themeColor="text1"/>
                <w:lang w:val="en-US" w:eastAsia="zh-CN"/>
                <w14:textFill>
                  <w14:solidFill>
                    <w14:schemeClr w14:val="tx1"/>
                  </w14:solidFill>
                </w14:textFill>
              </w:rPr>
              <w:t>W*D*H</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485*206*1330mm</w:t>
            </w:r>
            <w:r>
              <w:rPr>
                <w:rFonts w:hint="eastAsia" w:eastAsia="宋体"/>
                <w:color w:val="000000" w:themeColor="text1"/>
                <w:lang w:val="en-US" w:eastAsia="zh-CN"/>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83"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2×600W</w:t>
            </w:r>
            <w:r>
              <w:rPr>
                <w:rStyle w:val="14"/>
                <w:color w:val="000000" w:themeColor="text1"/>
                <w:sz w:val="21"/>
                <w:szCs w:val="21"/>
                <w:lang w:val="en-US" w:eastAsia="zh-CN" w:bidi="ar"/>
                <w14:textFill>
                  <w14:solidFill>
                    <w14:schemeClr w14:val="tx1"/>
                  </w14:solidFill>
                </w14:textFill>
              </w:rPr>
              <w:t>专业功放</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全平衡超动态重驱技术，在驱动重负载时声音表现自如；</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2×600W/8Ω</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2×1200W/4Ω</w:t>
            </w:r>
            <w:r>
              <w:rPr>
                <w:rFonts w:hint="eastAsia" w:eastAsia="宋体"/>
                <w:color w:val="000000" w:themeColor="text1"/>
                <w:lang w:val="en-US" w:eastAsia="zh-CN"/>
                <w14:textFill>
                  <w14:solidFill>
                    <w14:schemeClr w14:val="tx1"/>
                  </w14:solidFill>
                </w14:textFill>
              </w:rPr>
              <w:t>、桥接</w:t>
            </w:r>
            <w:r>
              <w:rPr>
                <w:rFonts w:hint="default" w:eastAsia="宋体"/>
                <w:color w:val="000000" w:themeColor="text1"/>
                <w:lang w:val="en-US" w:eastAsia="zh-CN"/>
                <w14:textFill>
                  <w14:solidFill>
                    <w14:schemeClr w14:val="tx1"/>
                  </w14:solidFill>
                </w14:textFill>
              </w:rPr>
              <w:t>1×1800W/8Ω</w:t>
            </w:r>
            <w:r>
              <w:rPr>
                <w:rFonts w:hint="eastAsia" w:eastAsia="宋体"/>
                <w:color w:val="000000" w:themeColor="text1"/>
                <w:lang w:val="en-US" w:eastAsia="zh-CN"/>
                <w14:textFill>
                  <w14:solidFill>
                    <w14:schemeClr w14:val="tx1"/>
                  </w14:solidFill>
                </w14:textFill>
              </w:rPr>
              <w:t>多种阻抗功率；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具备高信噪比、噪音极低；</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★信号和削波发光</w:t>
            </w:r>
            <w:r>
              <w:rPr>
                <w:rFonts w:hint="default" w:eastAsia="宋体"/>
                <w:color w:val="000000" w:themeColor="text1"/>
                <w:lang w:val="en-US" w:eastAsia="zh-CN"/>
                <w14:textFill>
                  <w14:solidFill>
                    <w14:schemeClr w14:val="tx1"/>
                  </w14:solidFill>
                </w14:textFill>
              </w:rPr>
              <w:t>LED</w:t>
            </w:r>
            <w:r>
              <w:rPr>
                <w:rFonts w:hint="eastAsia" w:eastAsia="宋体"/>
                <w:color w:val="000000" w:themeColor="text1"/>
                <w:lang w:val="en-US" w:eastAsia="zh-CN"/>
                <w14:textFill>
                  <w14:solidFill>
                    <w14:schemeClr w14:val="tx1"/>
                  </w14:solidFill>
                </w14:textFill>
              </w:rPr>
              <w:t>指示灯可监视功放的工作状态；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全自动保护电路，包括直流、过流、过压、过热和动态自动限幅保护，确保功放稳定、高效工作；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大功率热敏器件控制低噪音自调节双速风扇，有效降低机内温度，提高系统可靠性；</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具备立体声、单声道、桥接三种经典工作模式，满足不同系统的搭配；</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★采用双</w:t>
            </w:r>
            <w:r>
              <w:rPr>
                <w:rFonts w:hint="default" w:eastAsia="宋体"/>
                <w:color w:val="000000" w:themeColor="text1"/>
                <w:lang w:val="en-US" w:eastAsia="zh-CN"/>
                <w14:textFill>
                  <w14:solidFill>
                    <w14:schemeClr w14:val="tx1"/>
                  </w14:solidFill>
                </w14:textFill>
              </w:rPr>
              <w:t>XLR</w:t>
            </w:r>
            <w:r>
              <w:rPr>
                <w:rFonts w:hint="eastAsia" w:eastAsia="宋体"/>
                <w:color w:val="000000" w:themeColor="text1"/>
                <w:lang w:val="en-US" w:eastAsia="zh-CN"/>
                <w14:textFill>
                  <w14:solidFill>
                    <w14:schemeClr w14:val="tx1"/>
                  </w14:solidFill>
                </w14:textFill>
              </w:rPr>
              <w:t>输入连接，</w:t>
            </w:r>
            <w:r>
              <w:rPr>
                <w:rFonts w:hint="default" w:eastAsia="宋体"/>
                <w:color w:val="000000" w:themeColor="text1"/>
                <w:lang w:val="en-US" w:eastAsia="zh-CN"/>
                <w14:textFill>
                  <w14:solidFill>
                    <w14:schemeClr w14:val="tx1"/>
                  </w14:solidFill>
                </w14:textFill>
              </w:rPr>
              <w:t>SPEAKON</w:t>
            </w:r>
            <w:r>
              <w:rPr>
                <w:rFonts w:hint="eastAsia" w:eastAsia="宋体"/>
                <w:color w:val="000000" w:themeColor="text1"/>
                <w:lang w:val="en-US" w:eastAsia="zh-CN"/>
                <w14:textFill>
                  <w14:solidFill>
                    <w14:schemeClr w14:val="tx1"/>
                  </w14:solidFill>
                </w14:textFill>
              </w:rPr>
              <w:t>与红黑接线柱两种输出连接，兼容性更强；</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频率响应为</w:t>
            </w:r>
            <w:r>
              <w:rPr>
                <w:rFonts w:hint="default" w:eastAsia="宋体"/>
                <w:color w:val="000000" w:themeColor="text1"/>
                <w:lang w:val="en-US" w:eastAsia="zh-CN"/>
                <w14:textFill>
                  <w14:solidFill>
                    <w14:schemeClr w14:val="tx1"/>
                  </w14:solidFill>
                </w14:textFill>
              </w:rPr>
              <w:t>20Hz-20KHz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输入阻抗为</w:t>
            </w:r>
            <w:r>
              <w:rPr>
                <w:rFonts w:hint="default" w:eastAsia="宋体"/>
                <w:color w:val="000000" w:themeColor="text1"/>
                <w:lang w:val="en-US" w:eastAsia="zh-CN"/>
                <w14:textFill>
                  <w14:solidFill>
                    <w14:schemeClr w14:val="tx1"/>
                  </w14:solidFill>
                </w14:textFill>
              </w:rPr>
              <w:t>10KΩ</w:t>
            </w:r>
            <w:r>
              <w:rPr>
                <w:rFonts w:hint="eastAsia" w:eastAsia="宋体"/>
                <w:color w:val="000000" w:themeColor="text1"/>
                <w:lang w:val="en-US" w:eastAsia="zh-CN"/>
                <w14:textFill>
                  <w14:solidFill>
                    <w14:schemeClr w14:val="tx1"/>
                  </w14:solidFill>
                </w14:textFill>
              </w:rPr>
              <w:t>（不平衡）、</w:t>
            </w:r>
            <w:r>
              <w:rPr>
                <w:rFonts w:hint="default" w:eastAsia="宋体"/>
                <w:color w:val="000000" w:themeColor="text1"/>
                <w:lang w:val="en-US" w:eastAsia="zh-CN"/>
                <w14:textFill>
                  <w14:solidFill>
                    <w14:schemeClr w14:val="tx1"/>
                  </w14:solidFill>
                </w14:textFill>
              </w:rPr>
              <w:t>20KΩ</w:t>
            </w:r>
            <w:r>
              <w:rPr>
                <w:rFonts w:hint="eastAsia" w:eastAsia="宋体"/>
                <w:color w:val="000000" w:themeColor="text1"/>
                <w:lang w:val="en-US" w:eastAsia="zh-CN"/>
                <w14:textFill>
                  <w14:solidFill>
                    <w14:schemeClr w14:val="tx1"/>
                  </w14:solidFill>
                </w14:textFill>
              </w:rPr>
              <w:t>（平衡）；</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阻尼系数</w:t>
            </w:r>
            <w:r>
              <w:rPr>
                <w:rFonts w:hint="default" w:eastAsia="宋体"/>
                <w:color w:val="000000" w:themeColor="text1"/>
                <w:lang w:val="en-US" w:eastAsia="zh-CN"/>
                <w14:textFill>
                  <w14:solidFill>
                    <w14:schemeClr w14:val="tx1"/>
                  </w14:solidFill>
                </w14:textFill>
              </w:rPr>
              <w:t>&gt;300@8Ω</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总谐波失真</w:t>
            </w:r>
            <w:r>
              <w:rPr>
                <w:rFonts w:hint="default" w:eastAsia="宋体"/>
                <w:color w:val="000000" w:themeColor="text1"/>
                <w:lang w:val="en-US" w:eastAsia="zh-CN"/>
                <w14:textFill>
                  <w14:solidFill>
                    <w14:schemeClr w14:val="tx1"/>
                  </w14:solidFill>
                </w14:textFill>
              </w:rPr>
              <w:t xml:space="preserve"> ≤0.01%</w:t>
            </w:r>
            <w:r>
              <w:rPr>
                <w:rFonts w:hint="eastAsia" w:eastAsia="宋体"/>
                <w:color w:val="000000" w:themeColor="text1"/>
                <w:lang w:val="en-US" w:eastAsia="zh-CN"/>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19"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4×4</w:t>
            </w:r>
            <w:r>
              <w:rPr>
                <w:rStyle w:val="14"/>
                <w:color w:val="000000" w:themeColor="text1"/>
                <w:sz w:val="21"/>
                <w:szCs w:val="21"/>
                <w:lang w:val="en-US" w:eastAsia="zh-CN" w:bidi="ar"/>
                <w14:textFill>
                  <w14:solidFill>
                    <w14:schemeClr w14:val="tx1"/>
                  </w14:solidFill>
                </w14:textFill>
              </w:rPr>
              <w:t>寸专业线性音柱</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只</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系</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统：音柱全频音箱</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高音单元：</w:t>
            </w:r>
            <w:r>
              <w:rPr>
                <w:rFonts w:hint="default" w:eastAsia="宋体"/>
                <w:color w:val="000000" w:themeColor="text1"/>
                <w:lang w:val="en-US" w:eastAsia="zh-CN"/>
                <w14:textFill>
                  <w14:solidFill>
                    <w14:schemeClr w14:val="tx1"/>
                  </w14:solidFill>
                </w14:textFill>
              </w:rPr>
              <w:t>1×25mm</w:t>
            </w:r>
            <w:r>
              <w:rPr>
                <w:rFonts w:hint="eastAsia" w:eastAsia="宋体"/>
                <w:color w:val="000000" w:themeColor="text1"/>
                <w:lang w:val="en-US" w:eastAsia="zh-CN"/>
                <w14:textFill>
                  <w14:solidFill>
                    <w14:schemeClr w14:val="tx1"/>
                  </w14:solidFill>
                </w14:textFill>
              </w:rPr>
              <w:t>音圈钕磁压缩单元；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低音单元：</w:t>
            </w:r>
            <w:r>
              <w:rPr>
                <w:rFonts w:hint="default" w:eastAsia="宋体"/>
                <w:color w:val="000000" w:themeColor="text1"/>
                <w:lang w:val="en-US" w:eastAsia="zh-CN"/>
                <w14:textFill>
                  <w14:solidFill>
                    <w14:schemeClr w14:val="tx1"/>
                  </w14:solidFill>
                </w14:textFill>
              </w:rPr>
              <w:t>4×4.25"</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25mm</w:t>
            </w:r>
            <w:r>
              <w:rPr>
                <w:rFonts w:hint="eastAsia" w:eastAsia="宋体"/>
                <w:color w:val="000000" w:themeColor="text1"/>
                <w:lang w:val="en-US" w:eastAsia="zh-CN"/>
                <w14:textFill>
                  <w14:solidFill>
                    <w14:schemeClr w14:val="tx1"/>
                  </w14:solidFill>
                </w14:textFill>
              </w:rPr>
              <w:t>音圈）驱动单元；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频率响应：</w:t>
            </w:r>
            <w:r>
              <w:rPr>
                <w:rFonts w:hint="default" w:eastAsia="宋体"/>
                <w:color w:val="000000" w:themeColor="text1"/>
                <w:lang w:val="en-US" w:eastAsia="zh-CN"/>
                <w14:textFill>
                  <w14:solidFill>
                    <w14:schemeClr w14:val="tx1"/>
                  </w14:solidFill>
                </w14:textFill>
              </w:rPr>
              <w:t xml:space="preserve">100Hz-20KHz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±3dB</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功</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率：</w:t>
            </w:r>
            <w:r>
              <w:rPr>
                <w:rFonts w:hint="default" w:eastAsia="宋体"/>
                <w:color w:val="000000" w:themeColor="text1"/>
                <w:lang w:val="en-US" w:eastAsia="zh-CN"/>
                <w14:textFill>
                  <w14:solidFill>
                    <w14:schemeClr w14:val="tx1"/>
                  </w14:solidFill>
                </w14:textFill>
              </w:rPr>
              <w:t>200W</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RMS</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 xml:space="preserve"> 800W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PEAK</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标称阻抗：</w:t>
            </w:r>
            <w:r>
              <w:rPr>
                <w:rFonts w:hint="default" w:eastAsia="宋体"/>
                <w:color w:val="000000" w:themeColor="text1"/>
                <w:lang w:val="en-US" w:eastAsia="zh-CN"/>
                <w14:textFill>
                  <w14:solidFill>
                    <w14:schemeClr w14:val="tx1"/>
                  </w14:solidFill>
                </w14:textFill>
              </w:rPr>
              <w:t>8Ω</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灵</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敏</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度：</w:t>
            </w:r>
            <w:r>
              <w:rPr>
                <w:rFonts w:hint="default" w:eastAsia="宋体"/>
                <w:color w:val="000000" w:themeColor="text1"/>
                <w:lang w:val="en-US" w:eastAsia="zh-CN"/>
                <w14:textFill>
                  <w14:solidFill>
                    <w14:schemeClr w14:val="tx1"/>
                  </w14:solidFill>
                </w14:textFill>
              </w:rPr>
              <w:t>93dB/1W/1M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最大声压：</w:t>
            </w:r>
            <w:r>
              <w:rPr>
                <w:rFonts w:hint="default" w:eastAsia="宋体"/>
                <w:color w:val="000000" w:themeColor="text1"/>
                <w:lang w:val="en-US" w:eastAsia="zh-CN"/>
                <w14:textFill>
                  <w14:solidFill>
                    <w14:schemeClr w14:val="tx1"/>
                  </w14:solidFill>
                </w14:textFill>
              </w:rPr>
              <w:t>122dB</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at 1M)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覆盖角度：水平</w:t>
            </w:r>
            <w:r>
              <w:rPr>
                <w:rFonts w:hint="default" w:eastAsia="宋体"/>
                <w:color w:val="000000" w:themeColor="text1"/>
                <w:lang w:val="en-US" w:eastAsia="zh-CN"/>
                <w14:textFill>
                  <w14:solidFill>
                    <w14:schemeClr w14:val="tx1"/>
                  </w14:solidFill>
                </w14:textFill>
              </w:rPr>
              <w:t xml:space="preserve"> 80° </w:t>
            </w:r>
            <w:r>
              <w:rPr>
                <w:rFonts w:hint="eastAsia" w:eastAsia="宋体"/>
                <w:color w:val="000000" w:themeColor="text1"/>
                <w:lang w:val="en-US" w:eastAsia="zh-CN"/>
                <w14:textFill>
                  <w14:solidFill>
                    <w14:schemeClr w14:val="tx1"/>
                  </w14:solidFill>
                </w14:textFill>
              </w:rPr>
              <w:t>垂直</w:t>
            </w:r>
            <w:r>
              <w:rPr>
                <w:rFonts w:hint="default" w:eastAsia="宋体"/>
                <w:color w:val="000000" w:themeColor="text1"/>
                <w:lang w:val="en-US" w:eastAsia="zh-CN"/>
                <w14:textFill>
                  <w14:solidFill>
                    <w14:schemeClr w14:val="tx1"/>
                  </w14:solidFill>
                </w14:textFill>
              </w:rPr>
              <w:t xml:space="preserve"> 80°</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吊</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挂</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点：是；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接</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插</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件：</w:t>
            </w:r>
            <w:r>
              <w:rPr>
                <w:rFonts w:hint="default" w:eastAsia="宋体"/>
                <w:color w:val="000000" w:themeColor="text1"/>
                <w:lang w:val="en-US" w:eastAsia="zh-CN"/>
                <w14:textFill>
                  <w14:solidFill>
                    <w14:schemeClr w14:val="tx1"/>
                  </w14:solidFill>
                </w14:textFill>
              </w:rPr>
              <w:t>2×NLV4MP</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支</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架：底座支架孔</w:t>
            </w:r>
            <w:r>
              <w:rPr>
                <w:rFonts w:hint="default" w:eastAsia="宋体"/>
                <w:color w:val="000000" w:themeColor="text1"/>
                <w:lang w:val="en-US" w:eastAsia="zh-CN"/>
                <w14:textFill>
                  <w14:solidFill>
                    <w14:schemeClr w14:val="tx1"/>
                  </w14:solidFill>
                </w14:textFill>
              </w:rPr>
              <w:t>35mm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箱体材质：</w:t>
            </w:r>
            <w:r>
              <w:rPr>
                <w:rFonts w:hint="default" w:eastAsia="宋体"/>
                <w:color w:val="000000" w:themeColor="text1"/>
                <w:lang w:val="en-US" w:eastAsia="zh-CN"/>
                <w14:textFill>
                  <w14:solidFill>
                    <w14:schemeClr w14:val="tx1"/>
                  </w14:solidFill>
                </w14:textFill>
              </w:rPr>
              <w:t>CNC</w:t>
            </w:r>
            <w:r>
              <w:rPr>
                <w:rFonts w:hint="eastAsia" w:eastAsia="宋体"/>
                <w:color w:val="000000" w:themeColor="text1"/>
                <w:lang w:val="en-US" w:eastAsia="zh-CN"/>
                <w14:textFill>
                  <w14:solidFill>
                    <w14:schemeClr w14:val="tx1"/>
                  </w14:solidFill>
                </w14:textFill>
              </w:rPr>
              <w:t>制造，采用高密度桦木夹板；</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喷漆处理：采用环保水性黑色喷漆处理；</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产品重量：</w:t>
            </w:r>
            <w:r>
              <w:rPr>
                <w:rFonts w:hint="default" w:eastAsia="宋体"/>
                <w:color w:val="000000" w:themeColor="text1"/>
                <w:lang w:val="en-US" w:eastAsia="zh-CN"/>
                <w14:textFill>
                  <w14:solidFill>
                    <w14:schemeClr w14:val="tx1"/>
                  </w14:solidFill>
                </w14:textFill>
              </w:rPr>
              <w:t>8.0Kg</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产品毛重：</w:t>
            </w:r>
            <w:r>
              <w:rPr>
                <w:rFonts w:hint="default" w:eastAsia="宋体"/>
                <w:color w:val="000000" w:themeColor="text1"/>
                <w:lang w:val="en-US" w:eastAsia="zh-CN"/>
                <w14:textFill>
                  <w14:solidFill>
                    <w14:schemeClr w14:val="tx1"/>
                  </w14:solidFill>
                </w14:textFill>
              </w:rPr>
              <w:t>19.8Kg</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17.</w:t>
            </w:r>
            <w:r>
              <w:rPr>
                <w:rFonts w:hint="eastAsia" w:eastAsia="宋体"/>
                <w:color w:val="000000" w:themeColor="text1"/>
                <w:lang w:val="en-US" w:eastAsia="zh-CN"/>
                <w14:textFill>
                  <w14:solidFill>
                    <w14:schemeClr w14:val="tx1"/>
                  </w14:solidFill>
                </w14:textFill>
              </w:rPr>
              <w:t>箱体尺寸（</w:t>
            </w:r>
            <w:r>
              <w:rPr>
                <w:rFonts w:hint="default" w:eastAsia="宋体"/>
                <w:color w:val="000000" w:themeColor="text1"/>
                <w:lang w:val="en-US" w:eastAsia="zh-CN"/>
                <w14:textFill>
                  <w14:solidFill>
                    <w14:schemeClr w14:val="tx1"/>
                  </w14:solidFill>
                </w14:textFill>
              </w:rPr>
              <w:t>W*D*H</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135*175*680mm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包装尺寸（</w:t>
            </w:r>
            <w:r>
              <w:rPr>
                <w:rFonts w:hint="default" w:eastAsia="宋体"/>
                <w:color w:val="000000" w:themeColor="text1"/>
                <w:lang w:val="en-US" w:eastAsia="zh-CN"/>
                <w14:textFill>
                  <w14:solidFill>
                    <w14:schemeClr w14:val="tx1"/>
                  </w14:solidFill>
                </w14:textFill>
              </w:rPr>
              <w:t>W*D*H</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485*206*840mm</w:t>
            </w:r>
            <w:r>
              <w:rPr>
                <w:rFonts w:hint="eastAsia" w:eastAsia="宋体"/>
                <w:color w:val="000000" w:themeColor="text1"/>
                <w:lang w:val="en-US" w:eastAsia="zh-CN"/>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2×300W</w:t>
            </w:r>
            <w:r>
              <w:rPr>
                <w:rStyle w:val="14"/>
                <w:color w:val="000000" w:themeColor="text1"/>
                <w:sz w:val="21"/>
                <w:szCs w:val="21"/>
                <w:lang w:val="en-US" w:eastAsia="zh-CN" w:bidi="ar"/>
                <w14:textFill>
                  <w14:solidFill>
                    <w14:schemeClr w14:val="tx1"/>
                  </w14:solidFill>
                </w14:textFill>
              </w:rPr>
              <w:t>专业功放</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全平衡超动态重驱技术，在驱动重负载时声音表现自如；</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2×300W/8Ω</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2×600W/4Ω</w:t>
            </w:r>
            <w:r>
              <w:rPr>
                <w:rFonts w:hint="eastAsia" w:eastAsia="宋体"/>
                <w:color w:val="000000" w:themeColor="text1"/>
                <w:lang w:val="en-US" w:eastAsia="zh-CN"/>
                <w14:textFill>
                  <w14:solidFill>
                    <w14:schemeClr w14:val="tx1"/>
                  </w14:solidFill>
                </w14:textFill>
              </w:rPr>
              <w:t>、桥接</w:t>
            </w:r>
            <w:r>
              <w:rPr>
                <w:rFonts w:hint="default" w:eastAsia="宋体"/>
                <w:color w:val="000000" w:themeColor="text1"/>
                <w:lang w:val="en-US" w:eastAsia="zh-CN"/>
                <w14:textFill>
                  <w14:solidFill>
                    <w14:schemeClr w14:val="tx1"/>
                  </w14:solidFill>
                </w14:textFill>
              </w:rPr>
              <w:t>1×900W/8Ω</w:t>
            </w:r>
            <w:r>
              <w:rPr>
                <w:rFonts w:hint="eastAsia" w:eastAsia="宋体"/>
                <w:color w:val="000000" w:themeColor="text1"/>
                <w:lang w:val="en-US" w:eastAsia="zh-CN"/>
                <w14:textFill>
                  <w14:solidFill>
                    <w14:schemeClr w14:val="tx1"/>
                  </w14:solidFill>
                </w14:textFill>
              </w:rPr>
              <w:t>多种阻抗功率；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具备高信噪比、噪音极低；</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★信号和削波发光</w:t>
            </w:r>
            <w:r>
              <w:rPr>
                <w:rFonts w:hint="default" w:eastAsia="宋体"/>
                <w:color w:val="000000" w:themeColor="text1"/>
                <w:lang w:val="en-US" w:eastAsia="zh-CN"/>
                <w14:textFill>
                  <w14:solidFill>
                    <w14:schemeClr w14:val="tx1"/>
                  </w14:solidFill>
                </w14:textFill>
              </w:rPr>
              <w:t>LED</w:t>
            </w:r>
            <w:r>
              <w:rPr>
                <w:rFonts w:hint="eastAsia" w:eastAsia="宋体"/>
                <w:color w:val="000000" w:themeColor="text1"/>
                <w:lang w:val="en-US" w:eastAsia="zh-CN"/>
                <w14:textFill>
                  <w14:solidFill>
                    <w14:schemeClr w14:val="tx1"/>
                  </w14:solidFill>
                </w14:textFill>
              </w:rPr>
              <w:t>指示灯可监视功放的工作状态；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全自动保护电路，包括直流、过流、过压、过热和动态自动限幅保护，确保功放稳定、高效工作；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大功率热敏器件控制低噪音自调节双速风扇，有效降低机内温度，提高系统可靠性；</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具备立体声、单声道、桥接三种经典工作模式，满足不同系统的搭配；</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★采用双</w:t>
            </w:r>
            <w:r>
              <w:rPr>
                <w:rFonts w:hint="default" w:eastAsia="宋体"/>
                <w:color w:val="000000" w:themeColor="text1"/>
                <w:lang w:val="en-US" w:eastAsia="zh-CN"/>
                <w14:textFill>
                  <w14:solidFill>
                    <w14:schemeClr w14:val="tx1"/>
                  </w14:solidFill>
                </w14:textFill>
              </w:rPr>
              <w:t>XLR</w:t>
            </w:r>
            <w:r>
              <w:rPr>
                <w:rFonts w:hint="eastAsia" w:eastAsia="宋体"/>
                <w:color w:val="000000" w:themeColor="text1"/>
                <w:lang w:val="en-US" w:eastAsia="zh-CN"/>
                <w14:textFill>
                  <w14:solidFill>
                    <w14:schemeClr w14:val="tx1"/>
                  </w14:solidFill>
                </w14:textFill>
              </w:rPr>
              <w:t>输入连接，</w:t>
            </w:r>
            <w:r>
              <w:rPr>
                <w:rFonts w:hint="default" w:eastAsia="宋体"/>
                <w:color w:val="000000" w:themeColor="text1"/>
                <w:lang w:val="en-US" w:eastAsia="zh-CN"/>
                <w14:textFill>
                  <w14:solidFill>
                    <w14:schemeClr w14:val="tx1"/>
                  </w14:solidFill>
                </w14:textFill>
              </w:rPr>
              <w:t>SPEAKON</w:t>
            </w:r>
            <w:r>
              <w:rPr>
                <w:rFonts w:hint="eastAsia" w:eastAsia="宋体"/>
                <w:color w:val="000000" w:themeColor="text1"/>
                <w:lang w:val="en-US" w:eastAsia="zh-CN"/>
                <w14:textFill>
                  <w14:solidFill>
                    <w14:schemeClr w14:val="tx1"/>
                  </w14:solidFill>
                </w14:textFill>
              </w:rPr>
              <w:t>与红黑接线柱两种输出连接，兼容性更强；</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频率响应为</w:t>
            </w:r>
            <w:r>
              <w:rPr>
                <w:rFonts w:hint="default" w:eastAsia="宋体"/>
                <w:color w:val="000000" w:themeColor="text1"/>
                <w:lang w:val="en-US" w:eastAsia="zh-CN"/>
                <w14:textFill>
                  <w14:solidFill>
                    <w14:schemeClr w14:val="tx1"/>
                  </w14:solidFill>
                </w14:textFill>
              </w:rPr>
              <w:t>20Hz-20KHz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输入阻抗为</w:t>
            </w:r>
            <w:r>
              <w:rPr>
                <w:rFonts w:hint="default" w:eastAsia="宋体"/>
                <w:color w:val="000000" w:themeColor="text1"/>
                <w:lang w:val="en-US" w:eastAsia="zh-CN"/>
                <w14:textFill>
                  <w14:solidFill>
                    <w14:schemeClr w14:val="tx1"/>
                  </w14:solidFill>
                </w14:textFill>
              </w:rPr>
              <w:t>10KΩ</w:t>
            </w:r>
            <w:r>
              <w:rPr>
                <w:rFonts w:hint="eastAsia" w:eastAsia="宋体"/>
                <w:color w:val="000000" w:themeColor="text1"/>
                <w:lang w:val="en-US" w:eastAsia="zh-CN"/>
                <w14:textFill>
                  <w14:solidFill>
                    <w14:schemeClr w14:val="tx1"/>
                  </w14:solidFill>
                </w14:textFill>
              </w:rPr>
              <w:t>（不平衡）、</w:t>
            </w:r>
            <w:r>
              <w:rPr>
                <w:rFonts w:hint="default" w:eastAsia="宋体"/>
                <w:color w:val="000000" w:themeColor="text1"/>
                <w:lang w:val="en-US" w:eastAsia="zh-CN"/>
                <w14:textFill>
                  <w14:solidFill>
                    <w14:schemeClr w14:val="tx1"/>
                  </w14:solidFill>
                </w14:textFill>
              </w:rPr>
              <w:t>20KΩ</w:t>
            </w:r>
            <w:r>
              <w:rPr>
                <w:rFonts w:hint="eastAsia" w:eastAsia="宋体"/>
                <w:color w:val="000000" w:themeColor="text1"/>
                <w:lang w:val="en-US" w:eastAsia="zh-CN"/>
                <w14:textFill>
                  <w14:solidFill>
                    <w14:schemeClr w14:val="tx1"/>
                  </w14:solidFill>
                </w14:textFill>
              </w:rPr>
              <w:t>（平衡）；</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阻尼系数</w:t>
            </w:r>
            <w:r>
              <w:rPr>
                <w:rFonts w:hint="default" w:eastAsia="宋体"/>
                <w:color w:val="000000" w:themeColor="text1"/>
                <w:lang w:val="en-US" w:eastAsia="zh-CN"/>
                <w14:textFill>
                  <w14:solidFill>
                    <w14:schemeClr w14:val="tx1"/>
                  </w14:solidFill>
                </w14:textFill>
              </w:rPr>
              <w:t>&gt;300@8Ω</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总谐波失真</w:t>
            </w:r>
            <w:r>
              <w:rPr>
                <w:rFonts w:hint="default" w:eastAsia="宋体"/>
                <w:color w:val="000000" w:themeColor="text1"/>
                <w:lang w:val="en-US" w:eastAsia="zh-CN"/>
                <w14:textFill>
                  <w14:solidFill>
                    <w14:schemeClr w14:val="tx1"/>
                  </w14:solidFill>
                </w14:textFill>
              </w:rPr>
              <w:t xml:space="preserve"> ≤0.01%</w:t>
            </w:r>
            <w:r>
              <w:rPr>
                <w:rFonts w:hint="eastAsia" w:eastAsia="宋体"/>
                <w:color w:val="000000" w:themeColor="text1"/>
                <w:lang w:val="en-US" w:eastAsia="zh-CN"/>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6×2</w:t>
            </w:r>
            <w:r>
              <w:rPr>
                <w:rStyle w:val="14"/>
                <w:color w:val="000000" w:themeColor="text1"/>
                <w:sz w:val="21"/>
                <w:szCs w:val="21"/>
                <w:lang w:val="en-US" w:eastAsia="zh-CN" w:bidi="ar"/>
                <w14:textFill>
                  <w14:solidFill>
                    <w14:schemeClr w14:val="tx1"/>
                  </w14:solidFill>
                </w14:textFill>
              </w:rPr>
              <w:t>路反馈抑制器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全时自适应滤波器专利算法，智能高速反馈处理，即使在环境较差的场合，也能极大限度地抑制回啸，能有效地防止烧坏音响设备和喇叭；</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即插即用，一键进入工作模式，无需调试，自动适应其他音响设备和声学装饰环境；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兼容市面上所有的电容话筒，高效提升话筒增益</w:t>
            </w:r>
            <w:r>
              <w:rPr>
                <w:rFonts w:hint="default" w:eastAsia="宋体"/>
                <w:color w:val="000000" w:themeColor="text1"/>
                <w:lang w:val="en-US" w:eastAsia="zh-CN"/>
                <w14:textFill>
                  <w14:solidFill>
                    <w14:schemeClr w14:val="tx1"/>
                  </w14:solidFill>
                </w14:textFill>
              </w:rPr>
              <w:t>6-15dB</w:t>
            </w:r>
            <w:r>
              <w:rPr>
                <w:rFonts w:hint="eastAsia" w:eastAsia="宋体"/>
                <w:color w:val="000000" w:themeColor="text1"/>
                <w:lang w:val="en-US" w:eastAsia="zh-CN"/>
                <w14:textFill>
                  <w14:solidFill>
                    <w14:schemeClr w14:val="tx1"/>
                  </w14:solidFill>
                </w14:textFill>
              </w:rPr>
              <w:t>，发言距离</w:t>
            </w:r>
            <w:r>
              <w:rPr>
                <w:rFonts w:hint="default" w:eastAsia="宋体"/>
                <w:color w:val="000000" w:themeColor="text1"/>
                <w:lang w:val="en-US" w:eastAsia="zh-CN"/>
                <w14:textFill>
                  <w14:solidFill>
                    <w14:schemeClr w14:val="tx1"/>
                  </w14:solidFill>
                </w14:textFill>
              </w:rPr>
              <w:t>30-150MM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英寸</w:t>
            </w:r>
            <w:r>
              <w:rPr>
                <w:rFonts w:hint="default" w:eastAsia="宋体"/>
                <w:color w:val="000000" w:themeColor="text1"/>
                <w:lang w:val="en-US" w:eastAsia="zh-CN"/>
                <w14:textFill>
                  <w14:solidFill>
                    <w14:schemeClr w14:val="tx1"/>
                  </w14:solidFill>
                </w14:textFill>
              </w:rPr>
              <w:t>LCD</w:t>
            </w:r>
            <w:r>
              <w:rPr>
                <w:rFonts w:hint="eastAsia" w:eastAsia="宋体"/>
                <w:color w:val="000000" w:themeColor="text1"/>
                <w:lang w:val="en-US" w:eastAsia="zh-CN"/>
                <w14:textFill>
                  <w14:solidFill>
                    <w14:schemeClr w14:val="tx1"/>
                  </w14:solidFill>
                </w14:textFill>
              </w:rPr>
              <w:t>彩屏显示当前设备工作状态和系统输出电平，使得现场操作维护当前设备有据可依；</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六路</w:t>
            </w:r>
            <w:r>
              <w:rPr>
                <w:rFonts w:hint="default" w:eastAsia="宋体"/>
                <w:color w:val="000000" w:themeColor="text1"/>
                <w:lang w:val="en-US" w:eastAsia="zh-CN"/>
                <w14:textFill>
                  <w14:solidFill>
                    <w14:schemeClr w14:val="tx1"/>
                  </w14:solidFill>
                </w14:textFill>
              </w:rPr>
              <w:t>MIC</w:t>
            </w:r>
            <w:r>
              <w:rPr>
                <w:rFonts w:hint="eastAsia" w:eastAsia="宋体"/>
                <w:color w:val="000000" w:themeColor="text1"/>
                <w:lang w:val="en-US" w:eastAsia="zh-CN"/>
                <w14:textFill>
                  <w14:solidFill>
                    <w14:schemeClr w14:val="tx1"/>
                  </w14:solidFill>
                </w14:textFill>
              </w:rPr>
              <w:t>平衡（非平衡）信号输入和两路平衡信号输出，每一路平衡输入带独立增益调节和</w:t>
            </w:r>
            <w:r>
              <w:rPr>
                <w:rFonts w:hint="default" w:eastAsia="宋体"/>
                <w:color w:val="000000" w:themeColor="text1"/>
                <w:lang w:val="en-US" w:eastAsia="zh-CN"/>
                <w14:textFill>
                  <w14:solidFill>
                    <w14:schemeClr w14:val="tx1"/>
                  </w14:solidFill>
                </w14:textFill>
              </w:rPr>
              <w:t>48V</w:t>
            </w:r>
            <w:r>
              <w:rPr>
                <w:rFonts w:hint="eastAsia" w:eastAsia="宋体"/>
                <w:color w:val="000000" w:themeColor="text1"/>
                <w:lang w:val="en-US" w:eastAsia="zh-CN"/>
                <w14:textFill>
                  <w14:solidFill>
                    <w14:schemeClr w14:val="tx1"/>
                  </w14:solidFill>
                </w14:textFill>
              </w:rPr>
              <w:t>幻象供电；</w:t>
            </w:r>
            <w:r>
              <w:rPr>
                <w:rFonts w:hint="default" w:eastAsia="宋体"/>
                <w:color w:val="000000" w:themeColor="text1"/>
                <w:lang w:val="en-US" w:eastAsia="zh-CN"/>
                <w14:textFill>
                  <w14:solidFill>
                    <w14:schemeClr w14:val="tx1"/>
                  </w14:solidFill>
                </w14:textFill>
              </w:rPr>
              <w:t xml:space="preserve"> </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前面板一键设置设备反馈、旁通工作模式，操作极其简单；</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第六路话筒可以单独设置反馈、旁通工作模式；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两组莲花（</w:t>
            </w:r>
            <w:r>
              <w:rPr>
                <w:rFonts w:hint="default" w:eastAsia="宋体"/>
                <w:color w:val="000000" w:themeColor="text1"/>
                <w:lang w:val="en-US" w:eastAsia="zh-CN"/>
                <w14:textFill>
                  <w14:solidFill>
                    <w14:schemeClr w14:val="tx1"/>
                  </w14:solidFill>
                </w14:textFill>
              </w:rPr>
              <w:t>RCA</w:t>
            </w:r>
            <w:r>
              <w:rPr>
                <w:rFonts w:hint="eastAsia" w:eastAsia="宋体"/>
                <w:color w:val="000000" w:themeColor="text1"/>
                <w:lang w:val="en-US" w:eastAsia="zh-CN"/>
                <w14:textFill>
                  <w14:solidFill>
                    <w14:schemeClr w14:val="tx1"/>
                  </w14:solidFill>
                </w14:textFill>
              </w:rPr>
              <w:t>）辅助输入和两组莲花（</w:t>
            </w:r>
            <w:r>
              <w:rPr>
                <w:rFonts w:hint="default" w:eastAsia="宋体"/>
                <w:color w:val="000000" w:themeColor="text1"/>
                <w:lang w:val="en-US" w:eastAsia="zh-CN"/>
                <w14:textFill>
                  <w14:solidFill>
                    <w14:schemeClr w14:val="tx1"/>
                  </w14:solidFill>
                </w14:textFill>
              </w:rPr>
              <w:t>RCA)</w:t>
            </w:r>
            <w:r>
              <w:rPr>
                <w:rFonts w:hint="eastAsia" w:eastAsia="宋体"/>
                <w:color w:val="000000" w:themeColor="text1"/>
                <w:lang w:val="en-US" w:eastAsia="zh-CN"/>
                <w14:textFill>
                  <w14:solidFill>
                    <w14:schemeClr w14:val="tx1"/>
                  </w14:solidFill>
                </w14:textFill>
              </w:rPr>
              <w:t>辅助输出，兼容连接更多设备；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六路</w:t>
            </w:r>
            <w:r>
              <w:rPr>
                <w:rFonts w:hint="default" w:eastAsia="宋体"/>
                <w:color w:val="000000" w:themeColor="text1"/>
                <w:lang w:val="en-US" w:eastAsia="zh-CN"/>
                <w14:textFill>
                  <w14:solidFill>
                    <w14:schemeClr w14:val="tx1"/>
                  </w14:solidFill>
                </w14:textFill>
              </w:rPr>
              <w:t>MIC</w:t>
            </w:r>
            <w:r>
              <w:rPr>
                <w:rFonts w:hint="eastAsia" w:eastAsia="宋体"/>
                <w:color w:val="000000" w:themeColor="text1"/>
                <w:lang w:val="en-US" w:eastAsia="zh-CN"/>
                <w14:textFill>
                  <w14:solidFill>
                    <w14:schemeClr w14:val="tx1"/>
                  </w14:solidFill>
                </w14:textFill>
              </w:rPr>
              <w:t>信号输入和线路莲花（</w:t>
            </w:r>
            <w:r>
              <w:rPr>
                <w:rFonts w:hint="default" w:eastAsia="宋体"/>
                <w:color w:val="000000" w:themeColor="text1"/>
                <w:lang w:val="en-US" w:eastAsia="zh-CN"/>
                <w14:textFill>
                  <w14:solidFill>
                    <w14:schemeClr w14:val="tx1"/>
                  </w14:solidFill>
                </w14:textFill>
              </w:rPr>
              <w:t>RCA</w:t>
            </w:r>
            <w:r>
              <w:rPr>
                <w:rFonts w:hint="eastAsia" w:eastAsia="宋体"/>
                <w:color w:val="000000" w:themeColor="text1"/>
                <w:lang w:val="en-US" w:eastAsia="zh-CN"/>
                <w14:textFill>
                  <w14:solidFill>
                    <w14:schemeClr w14:val="tx1"/>
                  </w14:solidFill>
                </w14:textFill>
              </w:rPr>
              <w:t>）信号输入高低频频可调节；</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采样率：</w:t>
            </w:r>
            <w:r>
              <w:rPr>
                <w:rFonts w:hint="default" w:eastAsia="宋体"/>
                <w:color w:val="000000" w:themeColor="text1"/>
                <w:lang w:val="en-US" w:eastAsia="zh-CN"/>
                <w14:textFill>
                  <w14:solidFill>
                    <w14:schemeClr w14:val="tx1"/>
                  </w14:solidFill>
                </w14:textFill>
              </w:rPr>
              <w:t>40KHz</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频率响应：</w:t>
            </w:r>
            <w:r>
              <w:rPr>
                <w:rFonts w:hint="default" w:eastAsia="宋体"/>
                <w:color w:val="000000" w:themeColor="text1"/>
                <w:lang w:val="en-US" w:eastAsia="zh-CN"/>
                <w14:textFill>
                  <w14:solidFill>
                    <w14:schemeClr w14:val="tx1"/>
                  </w14:solidFill>
                </w14:textFill>
              </w:rPr>
              <w:t>20Hz-20KHz</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瞬态响应失真度：</w:t>
            </w:r>
            <w:r>
              <w:rPr>
                <w:rFonts w:hint="default" w:eastAsia="宋体"/>
                <w:color w:val="000000" w:themeColor="text1"/>
                <w:lang w:val="en-US" w:eastAsia="zh-CN"/>
                <w14:textFill>
                  <w14:solidFill>
                    <w14:schemeClr w14:val="tx1"/>
                  </w14:solidFill>
                </w14:textFill>
              </w:rPr>
              <w:t>&lt;0.1%</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1kHz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信噪比：</w:t>
            </w:r>
            <w:r>
              <w:rPr>
                <w:rFonts w:hint="default" w:eastAsia="宋体"/>
                <w:color w:val="000000" w:themeColor="text1"/>
                <w:lang w:val="en-US" w:eastAsia="zh-CN"/>
                <w14:textFill>
                  <w14:solidFill>
                    <w14:schemeClr w14:val="tx1"/>
                  </w14:solidFill>
                </w14:textFill>
              </w:rPr>
              <w:t>&gt;90db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系统信号延时：</w:t>
            </w:r>
            <w:r>
              <w:rPr>
                <w:rFonts w:hint="default" w:eastAsia="宋体"/>
                <w:color w:val="000000" w:themeColor="text1"/>
                <w:lang w:val="en-US" w:eastAsia="zh-CN"/>
                <w14:textFill>
                  <w14:solidFill>
                    <w14:schemeClr w14:val="tx1"/>
                  </w14:solidFill>
                </w14:textFill>
              </w:rPr>
              <w:t>&lt;11ms</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移频数值：</w:t>
            </w:r>
            <w:r>
              <w:rPr>
                <w:rFonts w:hint="default" w:eastAsia="宋体"/>
                <w:color w:val="000000" w:themeColor="text1"/>
                <w:lang w:val="en-US" w:eastAsia="zh-CN"/>
                <w14:textFill>
                  <w14:solidFill>
                    <w14:schemeClr w14:val="tx1"/>
                  </w14:solidFill>
                </w14:textFill>
              </w:rPr>
              <w:t>-5Hz</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平衡输入阻抗：</w:t>
            </w:r>
            <w:r>
              <w:rPr>
                <w:rFonts w:hint="default" w:eastAsia="宋体"/>
                <w:color w:val="000000" w:themeColor="text1"/>
                <w:lang w:val="en-US" w:eastAsia="zh-CN"/>
                <w14:textFill>
                  <w14:solidFill>
                    <w14:schemeClr w14:val="tx1"/>
                  </w14:solidFill>
                </w14:textFill>
              </w:rPr>
              <w:t>68KΩ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17.</w:t>
            </w:r>
            <w:r>
              <w:rPr>
                <w:rFonts w:hint="eastAsia" w:eastAsia="宋体"/>
                <w:color w:val="000000" w:themeColor="text1"/>
                <w:lang w:val="en-US" w:eastAsia="zh-CN"/>
                <w14:textFill>
                  <w14:solidFill>
                    <w14:schemeClr w14:val="tx1"/>
                  </w14:solidFill>
                </w14:textFill>
              </w:rPr>
              <w:t>线路输入阻抗：</w:t>
            </w:r>
            <w:r>
              <w:rPr>
                <w:rFonts w:hint="default" w:eastAsia="宋体"/>
                <w:color w:val="000000" w:themeColor="text1"/>
                <w:lang w:val="en-US" w:eastAsia="zh-CN"/>
                <w14:textFill>
                  <w14:solidFill>
                    <w14:schemeClr w14:val="tx1"/>
                  </w14:solidFill>
                </w14:textFill>
              </w:rPr>
              <w:t>10KΩ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音乐输入阻抗：</w:t>
            </w:r>
            <w:r>
              <w:rPr>
                <w:rFonts w:hint="default" w:eastAsia="宋体"/>
                <w:color w:val="000000" w:themeColor="text1"/>
                <w:lang w:val="en-US" w:eastAsia="zh-CN"/>
                <w14:textFill>
                  <w14:solidFill>
                    <w14:schemeClr w14:val="tx1"/>
                  </w14:solidFill>
                </w14:textFill>
              </w:rPr>
              <w:t>10KΩ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19.</w:t>
            </w:r>
            <w:r>
              <w:rPr>
                <w:rFonts w:hint="eastAsia" w:eastAsia="宋体"/>
                <w:color w:val="000000" w:themeColor="text1"/>
                <w:lang w:val="en-US" w:eastAsia="zh-CN"/>
                <w14:textFill>
                  <w14:solidFill>
                    <w14:schemeClr w14:val="tx1"/>
                  </w14:solidFill>
                </w14:textFill>
              </w:rPr>
              <w:t>平衡输出阻抗：</w:t>
            </w:r>
            <w:r>
              <w:rPr>
                <w:rFonts w:hint="default" w:eastAsia="宋体"/>
                <w:color w:val="000000" w:themeColor="text1"/>
                <w:lang w:val="en-US" w:eastAsia="zh-CN"/>
                <w14:textFill>
                  <w14:solidFill>
                    <w14:schemeClr w14:val="tx1"/>
                  </w14:solidFill>
                </w14:textFill>
              </w:rPr>
              <w:t>1KΩ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线路输出阻抗：</w:t>
            </w:r>
            <w:r>
              <w:rPr>
                <w:rFonts w:hint="default" w:eastAsia="宋体"/>
                <w:color w:val="000000" w:themeColor="text1"/>
                <w:lang w:val="en-US" w:eastAsia="zh-CN"/>
                <w14:textFill>
                  <w14:solidFill>
                    <w14:schemeClr w14:val="tx1"/>
                  </w14:solidFill>
                </w14:textFill>
              </w:rPr>
              <w:t>2KΩ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21.</w:t>
            </w:r>
            <w:r>
              <w:rPr>
                <w:rFonts w:hint="eastAsia" w:eastAsia="宋体"/>
                <w:color w:val="000000" w:themeColor="text1"/>
                <w:lang w:val="en-US" w:eastAsia="zh-CN"/>
                <w14:textFill>
                  <w14:solidFill>
                    <w14:schemeClr w14:val="tx1"/>
                  </w14:solidFill>
                </w14:textFill>
              </w:rPr>
              <w:t>录音输出阻抗：</w:t>
            </w:r>
            <w:r>
              <w:rPr>
                <w:rFonts w:hint="default" w:eastAsia="宋体"/>
                <w:color w:val="000000" w:themeColor="text1"/>
                <w:lang w:val="en-US" w:eastAsia="zh-CN"/>
                <w14:textFill>
                  <w14:solidFill>
                    <w14:schemeClr w14:val="tx1"/>
                  </w14:solidFill>
                </w14:textFill>
              </w:rPr>
              <w:t>2KΩ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22.</w:t>
            </w:r>
            <w:r>
              <w:rPr>
                <w:rFonts w:hint="eastAsia" w:eastAsia="宋体"/>
                <w:color w:val="000000" w:themeColor="text1"/>
                <w:lang w:val="en-US" w:eastAsia="zh-CN"/>
                <w14:textFill>
                  <w14:solidFill>
                    <w14:schemeClr w14:val="tx1"/>
                  </w14:solidFill>
                </w14:textFill>
              </w:rPr>
              <w:t>平衡输入灵敏度：</w:t>
            </w:r>
            <w:r>
              <w:rPr>
                <w:rFonts w:hint="default" w:eastAsia="宋体"/>
                <w:color w:val="000000" w:themeColor="text1"/>
                <w:lang w:val="en-US" w:eastAsia="zh-CN"/>
                <w14:textFill>
                  <w14:solidFill>
                    <w14:schemeClr w14:val="tx1"/>
                  </w14:solidFill>
                </w14:textFill>
              </w:rPr>
              <w:t>-30db-56db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23.</w:t>
            </w:r>
            <w:r>
              <w:rPr>
                <w:rFonts w:hint="eastAsia" w:eastAsia="宋体"/>
                <w:color w:val="000000" w:themeColor="text1"/>
                <w:lang w:val="en-US" w:eastAsia="zh-CN"/>
                <w14:textFill>
                  <w14:solidFill>
                    <w14:schemeClr w14:val="tx1"/>
                  </w14:solidFill>
                </w14:textFill>
              </w:rPr>
              <w:t>反馈抑制模式频率响应：</w:t>
            </w:r>
            <w:r>
              <w:rPr>
                <w:rFonts w:hint="default" w:eastAsia="宋体"/>
                <w:color w:val="000000" w:themeColor="text1"/>
                <w:lang w:val="en-US" w:eastAsia="zh-CN"/>
                <w14:textFill>
                  <w14:solidFill>
                    <w14:schemeClr w14:val="tx1"/>
                  </w14:solidFill>
                </w14:textFill>
              </w:rPr>
              <w:t>20Hz-20kHz</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24.</w:t>
            </w:r>
            <w:r>
              <w:rPr>
                <w:rFonts w:hint="eastAsia" w:eastAsia="宋体"/>
                <w:color w:val="000000" w:themeColor="text1"/>
                <w:lang w:val="en-US" w:eastAsia="zh-CN"/>
                <w14:textFill>
                  <w14:solidFill>
                    <w14:schemeClr w14:val="tx1"/>
                  </w14:solidFill>
                </w14:textFill>
              </w:rPr>
              <w:t>直通模式频率响应：</w:t>
            </w:r>
            <w:r>
              <w:rPr>
                <w:rFonts w:hint="default" w:eastAsia="宋体"/>
                <w:color w:val="000000" w:themeColor="text1"/>
                <w:lang w:val="en-US" w:eastAsia="zh-CN"/>
                <w14:textFill>
                  <w14:solidFill>
                    <w14:schemeClr w14:val="tx1"/>
                  </w14:solidFill>
                </w14:textFill>
              </w:rPr>
              <w:t>20Hz-20KHz</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w:t>
            </w:r>
            <w:r>
              <w:rPr>
                <w:rStyle w:val="14"/>
                <w:color w:val="000000" w:themeColor="text1"/>
                <w:sz w:val="21"/>
                <w:szCs w:val="21"/>
                <w:lang w:val="en-US" w:eastAsia="zh-CN" w:bidi="ar"/>
                <w14:textFill>
                  <w14:solidFill>
                    <w14:schemeClr w14:val="tx1"/>
                  </w14:solidFill>
                </w14:textFill>
              </w:rPr>
              <w:t>路两编组模拟调音台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采用</w:t>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路平衡式话筒输入及</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路立体声输入</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编组输出，</w:t>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组</w:t>
            </w:r>
            <w:r>
              <w:rPr>
                <w:rFonts w:hint="default" w:eastAsia="宋体"/>
                <w:color w:val="000000" w:themeColor="text1"/>
                <w:lang w:val="en-US" w:eastAsia="zh-CN"/>
                <w14:textFill>
                  <w14:solidFill>
                    <w14:schemeClr w14:val="tx1"/>
                  </w14:solidFill>
                </w14:textFill>
              </w:rPr>
              <w:t>AUX</w:t>
            </w:r>
            <w:r>
              <w:rPr>
                <w:rFonts w:hint="eastAsia" w:eastAsia="宋体"/>
                <w:color w:val="000000" w:themeColor="text1"/>
                <w:lang w:val="en-US" w:eastAsia="zh-CN"/>
                <w14:textFill>
                  <w14:solidFill>
                    <w14:schemeClr w14:val="tx1"/>
                  </w14:solidFill>
                </w14:textFill>
              </w:rPr>
              <w:t>辅助；</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高品质、低噪音的话筒输入；</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低噪音的前置放大，具有强大的抗干扰能力；</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话筒提供的</w:t>
            </w:r>
            <w:r>
              <w:rPr>
                <w:rFonts w:hint="default" w:eastAsia="宋体"/>
                <w:color w:val="000000" w:themeColor="text1"/>
                <w:lang w:val="en-US" w:eastAsia="zh-CN"/>
                <w14:textFill>
                  <w14:solidFill>
                    <w14:schemeClr w14:val="tx1"/>
                  </w14:solidFill>
                </w14:textFill>
              </w:rPr>
              <w:t>+48V</w:t>
            </w:r>
            <w:r>
              <w:rPr>
                <w:rFonts w:hint="eastAsia" w:eastAsia="宋体"/>
                <w:color w:val="000000" w:themeColor="text1"/>
                <w:lang w:val="en-US" w:eastAsia="zh-CN"/>
                <w14:textFill>
                  <w14:solidFill>
                    <w14:schemeClr w14:val="tx1"/>
                  </w14:solidFill>
                </w14:textFill>
              </w:rPr>
              <w:t>幻像电源；</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配备高档调音台才具有的信号输入点；</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中频扫频的三段均衡</w:t>
            </w:r>
            <w:r>
              <w:rPr>
                <w:rFonts w:hint="default" w:eastAsia="宋体"/>
                <w:color w:val="000000" w:themeColor="text1"/>
                <w:lang w:val="en-US" w:eastAsia="zh-CN"/>
                <w14:textFill>
                  <w14:solidFill>
                    <w14:schemeClr w14:val="tx1"/>
                  </w14:solidFill>
                </w14:textFill>
              </w:rPr>
              <w:t>, MF</w:t>
            </w:r>
            <w:r>
              <w:rPr>
                <w:rFonts w:hint="eastAsia" w:eastAsia="宋体"/>
                <w:color w:val="000000" w:themeColor="text1"/>
                <w:lang w:val="en-US" w:eastAsia="zh-CN"/>
                <w14:textFill>
                  <w14:solidFill>
                    <w14:schemeClr w14:val="tx1"/>
                  </w14:solidFill>
                </w14:textFill>
              </w:rPr>
              <w:t>频段的范围是从</w:t>
            </w:r>
            <w:r>
              <w:rPr>
                <w:rFonts w:hint="default" w:eastAsia="宋体"/>
                <w:color w:val="000000" w:themeColor="text1"/>
                <w:lang w:val="en-US" w:eastAsia="zh-CN"/>
                <w14:textFill>
                  <w14:solidFill>
                    <w14:schemeClr w14:val="tx1"/>
                  </w14:solidFill>
                </w14:textFill>
              </w:rPr>
              <w:t>140Hz</w:t>
            </w:r>
            <w:r>
              <w:rPr>
                <w:rFonts w:hint="eastAsia" w:eastAsia="宋体"/>
                <w:color w:val="000000" w:themeColor="text1"/>
                <w:lang w:val="en-US" w:eastAsia="zh-CN"/>
                <w14:textFill>
                  <w14:solidFill>
                    <w14:schemeClr w14:val="tx1"/>
                  </w14:solidFill>
                </w14:textFill>
              </w:rPr>
              <w:t>到</w:t>
            </w:r>
            <w:r>
              <w:rPr>
                <w:rFonts w:hint="default" w:eastAsia="宋体"/>
                <w:color w:val="000000" w:themeColor="text1"/>
                <w:lang w:val="en-US" w:eastAsia="zh-CN"/>
                <w14:textFill>
                  <w14:solidFill>
                    <w14:schemeClr w14:val="tx1"/>
                  </w14:solidFill>
                </w14:textFill>
              </w:rPr>
              <w:t>3kHz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三组</w:t>
            </w:r>
            <w:r>
              <w:rPr>
                <w:rFonts w:hint="default" w:eastAsia="宋体"/>
                <w:color w:val="000000" w:themeColor="text1"/>
                <w:lang w:val="en-US" w:eastAsia="zh-CN"/>
                <w14:textFill>
                  <w14:solidFill>
                    <w14:schemeClr w14:val="tx1"/>
                  </w14:solidFill>
                </w14:textFill>
              </w:rPr>
              <w:t>AUX</w:t>
            </w:r>
            <w:r>
              <w:rPr>
                <w:rFonts w:hint="eastAsia" w:eastAsia="宋体"/>
                <w:color w:val="000000" w:themeColor="text1"/>
                <w:lang w:val="en-US" w:eastAsia="zh-CN"/>
                <w14:textFill>
                  <w14:solidFill>
                    <w14:schemeClr w14:val="tx1"/>
                  </w14:solidFill>
                </w14:textFill>
              </w:rPr>
              <w:t>辅助输出可选择为推子前推子后；</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内置</w:t>
            </w:r>
            <w:r>
              <w:rPr>
                <w:rFonts w:hint="default" w:eastAsia="宋体"/>
                <w:color w:val="000000" w:themeColor="text1"/>
                <w:lang w:val="en-US" w:eastAsia="zh-CN"/>
                <w14:textFill>
                  <w14:solidFill>
                    <w14:schemeClr w14:val="tx1"/>
                  </w14:solidFill>
                </w14:textFill>
              </w:rPr>
              <w:t>DSP</w:t>
            </w:r>
            <w:r>
              <w:rPr>
                <w:rFonts w:hint="eastAsia" w:eastAsia="宋体"/>
                <w:color w:val="000000" w:themeColor="text1"/>
                <w:lang w:val="en-US" w:eastAsia="zh-CN"/>
                <w14:textFill>
                  <w14:solidFill>
                    <w14:schemeClr w14:val="tx1"/>
                  </w14:solidFill>
                </w14:textFill>
              </w:rPr>
              <w:t>数字效果器，</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组母线；</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电路板采用双面</w:t>
            </w:r>
            <w:r>
              <w:rPr>
                <w:rFonts w:hint="default" w:eastAsia="宋体"/>
                <w:color w:val="000000" w:themeColor="text1"/>
                <w:lang w:val="en-US" w:eastAsia="zh-CN"/>
                <w14:textFill>
                  <w14:solidFill>
                    <w14:schemeClr w14:val="tx1"/>
                  </w14:solidFill>
                </w14:textFill>
              </w:rPr>
              <w:t>SMT</w:t>
            </w:r>
            <w:r>
              <w:rPr>
                <w:rFonts w:hint="eastAsia" w:eastAsia="宋体"/>
                <w:color w:val="000000" w:themeColor="text1"/>
                <w:lang w:val="en-US" w:eastAsia="zh-CN"/>
                <w14:textFill>
                  <w14:solidFill>
                    <w14:schemeClr w14:val="tx1"/>
                  </w14:solidFill>
                </w14:textFill>
              </w:rPr>
              <w:t>贴片技术，使性能稳定可靠；</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10.100MM</w:t>
            </w:r>
            <w:r>
              <w:rPr>
                <w:rFonts w:hint="eastAsia" w:eastAsia="宋体"/>
                <w:color w:val="000000" w:themeColor="text1"/>
                <w:lang w:val="en-US" w:eastAsia="zh-CN"/>
                <w14:textFill>
                  <w14:solidFill>
                    <w14:schemeClr w14:val="tx1"/>
                  </w14:solidFill>
                </w14:textFill>
              </w:rPr>
              <w:t>行程高分析度推子；</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11.MP3</w:t>
            </w:r>
            <w:r>
              <w:rPr>
                <w:rFonts w:hint="eastAsia" w:eastAsia="宋体"/>
                <w:color w:val="000000" w:themeColor="text1"/>
                <w:lang w:val="en-US" w:eastAsia="zh-CN"/>
                <w14:textFill>
                  <w14:solidFill>
                    <w14:schemeClr w14:val="tx1"/>
                  </w14:solidFill>
                </w14:textFill>
              </w:rPr>
              <w:t>播放器带</w:t>
            </w:r>
            <w:r>
              <w:rPr>
                <w:rFonts w:hint="default" w:eastAsia="宋体"/>
                <w:color w:val="000000" w:themeColor="text1"/>
                <w:lang w:val="en-US" w:eastAsia="zh-CN"/>
                <w14:textFill>
                  <w14:solidFill>
                    <w14:schemeClr w14:val="tx1"/>
                  </w14:solidFill>
                </w14:textFill>
              </w:rPr>
              <w:t>USB</w:t>
            </w:r>
            <w:r>
              <w:rPr>
                <w:rFonts w:hint="eastAsia" w:eastAsia="宋体"/>
                <w:color w:val="000000" w:themeColor="text1"/>
                <w:lang w:val="en-US" w:eastAsia="zh-CN"/>
                <w14:textFill>
                  <w14:solidFill>
                    <w14:schemeClr w14:val="tx1"/>
                  </w14:solidFill>
                </w14:textFill>
              </w:rPr>
              <w:t>输入；</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总谐波失真：</w:t>
            </w:r>
            <w:r>
              <w:rPr>
                <w:rFonts w:hint="default" w:eastAsia="宋体"/>
                <w:color w:val="000000" w:themeColor="text1"/>
                <w:lang w:val="en-US" w:eastAsia="zh-CN"/>
                <w14:textFill>
                  <w14:solidFill>
                    <w14:schemeClr w14:val="tx1"/>
                  </w14:solidFill>
                </w14:textFill>
              </w:rPr>
              <w:t>&lt;-0.005%</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频率响应：</w:t>
            </w:r>
            <w:r>
              <w:rPr>
                <w:rFonts w:hint="default" w:eastAsia="宋体"/>
                <w:color w:val="000000" w:themeColor="text1"/>
                <w:lang w:val="en-US" w:eastAsia="zh-CN"/>
                <w14:textFill>
                  <w14:solidFill>
                    <w14:schemeClr w14:val="tx1"/>
                  </w14:solidFill>
                </w14:textFill>
              </w:rPr>
              <w:t>20Hz-20KHz+1dB /-3dB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最大输出电平：</w:t>
            </w:r>
            <w:r>
              <w:rPr>
                <w:rFonts w:hint="default" w:eastAsia="宋体"/>
                <w:color w:val="000000" w:themeColor="text1"/>
                <w:lang w:val="en-US" w:eastAsia="zh-CN"/>
                <w14:textFill>
                  <w14:solidFill>
                    <w14:schemeClr w14:val="tx1"/>
                  </w14:solidFill>
                </w14:textFill>
              </w:rPr>
              <w:t>18dBm (1 KHz, THD=0.5%)</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信噪比：</w:t>
            </w:r>
            <w:r>
              <w:rPr>
                <w:rFonts w:hint="default" w:eastAsia="宋体"/>
                <w:color w:val="000000" w:themeColor="text1"/>
                <w:lang w:val="en-US" w:eastAsia="zh-CN"/>
                <w14:textFill>
                  <w14:solidFill>
                    <w14:schemeClr w14:val="tx1"/>
                  </w14:solidFill>
                </w14:textFill>
              </w:rPr>
              <w:t>-81 dB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增益控制：单声道</w:t>
            </w:r>
            <w:r>
              <w:rPr>
                <w:rFonts w:hint="default" w:eastAsia="宋体"/>
                <w:color w:val="000000" w:themeColor="text1"/>
                <w:lang w:val="en-US" w:eastAsia="zh-CN"/>
                <w14:textFill>
                  <w14:solidFill>
                    <w14:schemeClr w14:val="tx1"/>
                  </w14:solidFill>
                </w14:textFill>
              </w:rPr>
              <w:t xml:space="preserve"> </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-51dB~0dB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17.</w:t>
            </w:r>
            <w:r>
              <w:rPr>
                <w:rFonts w:hint="eastAsia" w:eastAsia="宋体"/>
                <w:color w:val="000000" w:themeColor="text1"/>
                <w:lang w:val="en-US" w:eastAsia="zh-CN"/>
                <w14:textFill>
                  <w14:solidFill>
                    <w14:schemeClr w14:val="tx1"/>
                  </w14:solidFill>
                </w14:textFill>
              </w:rPr>
              <w:t>立体声：</w:t>
            </w:r>
            <w:r>
              <w:rPr>
                <w:rFonts w:hint="default" w:eastAsia="宋体"/>
                <w:color w:val="000000" w:themeColor="text1"/>
                <w:lang w:val="en-US" w:eastAsia="zh-CN"/>
                <w14:textFill>
                  <w14:solidFill>
                    <w14:schemeClr w14:val="tx1"/>
                  </w14:solidFill>
                </w14:textFill>
              </w:rPr>
              <w:t>-26dB~0dB</w:t>
            </w:r>
            <w:r>
              <w:rPr>
                <w:rFonts w:hint="eastAsia" w:eastAsia="宋体"/>
                <w:color w:val="000000" w:themeColor="text1"/>
                <w:lang w:val="en-US" w:eastAsia="zh-CN"/>
                <w14:textFill>
                  <w14:solidFill>
                    <w14:schemeClr w14:val="tx1"/>
                  </w14:solidFill>
                </w14:textFill>
              </w:rPr>
              <w:t>，残余输出噪声</w:t>
            </w:r>
            <w:r>
              <w:rPr>
                <w:rFonts w:hint="default" w:eastAsia="宋体"/>
                <w:color w:val="000000" w:themeColor="text1"/>
                <w:lang w:val="en-US" w:eastAsia="zh-CN"/>
                <w14:textFill>
                  <w14:solidFill>
                    <w14:schemeClr w14:val="tx1"/>
                  </w14:solidFill>
                </w14:textFill>
              </w:rPr>
              <w:t xml:space="preserve"> &lt;-83dBu</w:t>
            </w:r>
            <w:r>
              <w:rPr>
                <w:rFonts w:hint="eastAsia" w:eastAsia="宋体"/>
                <w:color w:val="000000" w:themeColor="text1"/>
                <w:lang w:val="en-US" w:eastAsia="zh-CN"/>
                <w14:textFill>
                  <w14:solidFill>
                    <w14:schemeClr w14:val="tx1"/>
                  </w14:solidFill>
                </w14:textFill>
              </w:rPr>
              <w:t>，串音</w:t>
            </w:r>
            <w:r>
              <w:rPr>
                <w:rFonts w:hint="default" w:eastAsia="宋体"/>
                <w:color w:val="000000" w:themeColor="text1"/>
                <w:lang w:val="en-US" w:eastAsia="zh-CN"/>
                <w14:textFill>
                  <w14:solidFill>
                    <w14:schemeClr w14:val="tx1"/>
                  </w14:solidFill>
                </w14:textFill>
              </w:rPr>
              <w:t xml:space="preserve"> &lt;-79dBu</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头戴耳机输出功率：</w:t>
            </w:r>
            <w:r>
              <w:rPr>
                <w:rFonts w:hint="default" w:eastAsia="宋体"/>
                <w:color w:val="000000" w:themeColor="text1"/>
                <w:lang w:val="en-US" w:eastAsia="zh-CN"/>
                <w14:textFill>
                  <w14:solidFill>
                    <w14:schemeClr w14:val="tx1"/>
                  </w14:solidFill>
                </w14:textFill>
              </w:rPr>
              <w:t>260mW(1KHz,THD=0.5%</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200Ω)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19.</w:t>
            </w:r>
            <w:r>
              <w:rPr>
                <w:rFonts w:hint="eastAsia" w:eastAsia="宋体"/>
                <w:color w:val="000000" w:themeColor="text1"/>
                <w:lang w:val="en-US" w:eastAsia="zh-CN"/>
                <w14:textFill>
                  <w14:solidFill>
                    <w14:schemeClr w14:val="tx1"/>
                  </w14:solidFill>
                </w14:textFill>
              </w:rPr>
              <w:t>均衡器：</w:t>
            </w:r>
            <w:r>
              <w:rPr>
                <w:rFonts w:hint="default" w:eastAsia="宋体"/>
                <w:color w:val="000000" w:themeColor="text1"/>
                <w:lang w:val="en-US" w:eastAsia="zh-CN"/>
                <w14:textFill>
                  <w14:solidFill>
                    <w14:schemeClr w14:val="tx1"/>
                  </w14:solidFill>
                </w14:textFill>
              </w:rPr>
              <w:t xml:space="preserve"> EQ</w:t>
            </w:r>
            <w:r>
              <w:rPr>
                <w:rFonts w:hint="eastAsia" w:eastAsia="宋体"/>
                <w:color w:val="000000" w:themeColor="text1"/>
                <w:lang w:val="en-US" w:eastAsia="zh-CN"/>
                <w14:textFill>
                  <w14:solidFill>
                    <w14:schemeClr w14:val="tx1"/>
                  </w14:solidFill>
                </w14:textFill>
              </w:rPr>
              <w:t>低：</w:t>
            </w:r>
            <w:r>
              <w:rPr>
                <w:rFonts w:hint="default" w:eastAsia="宋体"/>
                <w:color w:val="000000" w:themeColor="text1"/>
                <w:lang w:val="en-US" w:eastAsia="zh-CN"/>
                <w14:textFill>
                  <w14:solidFill>
                    <w14:schemeClr w14:val="tx1"/>
                  </w14:solidFill>
                </w14:textFill>
              </w:rPr>
              <w:t>80Hz±15dB</w:t>
            </w:r>
            <w:r>
              <w:rPr>
                <w:rFonts w:hint="eastAsia" w:eastAsia="宋体"/>
                <w:color w:val="000000" w:themeColor="text1"/>
                <w:lang w:val="en-US" w:eastAsia="zh-CN"/>
                <w14:textFill>
                  <w14:solidFill>
                    <w14:schemeClr w14:val="tx1"/>
                  </w14:solidFill>
                </w14:textFill>
              </w:rPr>
              <w:t>，中：</w:t>
            </w:r>
            <w:r>
              <w:rPr>
                <w:rFonts w:hint="default" w:eastAsia="宋体"/>
                <w:color w:val="000000" w:themeColor="text1"/>
                <w:lang w:val="en-US" w:eastAsia="zh-CN"/>
                <w14:textFill>
                  <w14:solidFill>
                    <w14:schemeClr w14:val="tx1"/>
                  </w14:solidFill>
                </w14:textFill>
              </w:rPr>
              <w:t>250Hz~6KHz±15dB</w:t>
            </w:r>
            <w:r>
              <w:rPr>
                <w:rFonts w:hint="eastAsia" w:eastAsia="宋体"/>
                <w:color w:val="000000" w:themeColor="text1"/>
                <w:lang w:val="en-US" w:eastAsia="zh-CN"/>
                <w14:textFill>
                  <w14:solidFill>
                    <w14:schemeClr w14:val="tx1"/>
                  </w14:solidFill>
                </w14:textFill>
              </w:rPr>
              <w:t>，高：</w:t>
            </w:r>
            <w:r>
              <w:rPr>
                <w:rFonts w:hint="default" w:eastAsia="宋体"/>
                <w:color w:val="000000" w:themeColor="text1"/>
                <w:lang w:val="en-US" w:eastAsia="zh-CN"/>
                <w14:textFill>
                  <w14:solidFill>
                    <w14:schemeClr w14:val="tx1"/>
                  </w14:solidFill>
                </w14:textFill>
              </w:rPr>
              <w:t>12KHz±15dB</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输入和输出阻抗：话筒输入：</w:t>
            </w:r>
            <w:r>
              <w:rPr>
                <w:rFonts w:hint="default" w:eastAsia="宋体"/>
                <w:color w:val="000000" w:themeColor="text1"/>
                <w:lang w:val="en-US" w:eastAsia="zh-CN"/>
                <w14:textFill>
                  <w14:solidFill>
                    <w14:schemeClr w14:val="tx1"/>
                  </w14:solidFill>
                </w14:textFill>
              </w:rPr>
              <w:t>2.4KΩ</w:t>
            </w:r>
            <w:r>
              <w:rPr>
                <w:rFonts w:hint="eastAsia" w:eastAsia="宋体"/>
                <w:color w:val="000000" w:themeColor="text1"/>
                <w:lang w:val="en-US" w:eastAsia="zh-CN"/>
                <w14:textFill>
                  <w14:solidFill>
                    <w14:schemeClr w14:val="tx1"/>
                  </w14:solidFill>
                </w14:textFill>
              </w:rPr>
              <w:t>，单声输入：</w:t>
            </w:r>
            <w:r>
              <w:rPr>
                <w:rFonts w:hint="default" w:eastAsia="宋体"/>
                <w:color w:val="000000" w:themeColor="text1"/>
                <w:lang w:val="en-US" w:eastAsia="zh-CN"/>
                <w14:textFill>
                  <w14:solidFill>
                    <w14:schemeClr w14:val="tx1"/>
                  </w14:solidFill>
                </w14:textFill>
              </w:rPr>
              <w:t>11 KΩ</w:t>
            </w:r>
            <w:r>
              <w:rPr>
                <w:rFonts w:hint="eastAsia" w:eastAsia="宋体"/>
                <w:color w:val="000000" w:themeColor="text1"/>
                <w:lang w:val="en-US" w:eastAsia="zh-CN"/>
                <w14:textFill>
                  <w14:solidFill>
                    <w14:schemeClr w14:val="tx1"/>
                  </w14:solidFill>
                </w14:textFill>
              </w:rPr>
              <w:t>，立体声输入：</w:t>
            </w:r>
            <w:r>
              <w:rPr>
                <w:rFonts w:hint="default" w:eastAsia="宋体"/>
                <w:color w:val="000000" w:themeColor="text1"/>
                <w:lang w:val="en-US" w:eastAsia="zh-CN"/>
                <w14:textFill>
                  <w14:solidFill>
                    <w14:schemeClr w14:val="tx1"/>
                  </w14:solidFill>
                </w14:textFill>
              </w:rPr>
              <w:t>100 KΩ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21.</w:t>
            </w:r>
            <w:r>
              <w:rPr>
                <w:rFonts w:hint="eastAsia" w:eastAsia="宋体"/>
                <w:color w:val="000000" w:themeColor="text1"/>
                <w:lang w:val="en-US" w:eastAsia="zh-CN"/>
                <w14:textFill>
                  <w14:solidFill>
                    <w14:schemeClr w14:val="tx1"/>
                  </w14:solidFill>
                </w14:textFill>
              </w:rPr>
              <w:t>输出阻抗：</w:t>
            </w:r>
            <w:r>
              <w:rPr>
                <w:rFonts w:hint="default" w:eastAsia="宋体"/>
                <w:color w:val="000000" w:themeColor="text1"/>
                <w:lang w:val="en-US" w:eastAsia="zh-CN"/>
                <w14:textFill>
                  <w14:solidFill>
                    <w14:schemeClr w14:val="tx1"/>
                  </w14:solidFill>
                </w14:textFill>
              </w:rPr>
              <w:t>≤75Ω</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22.</w:t>
            </w:r>
            <w:r>
              <w:rPr>
                <w:rFonts w:hint="eastAsia" w:eastAsia="宋体"/>
                <w:color w:val="000000" w:themeColor="text1"/>
                <w:lang w:val="en-US" w:eastAsia="zh-CN"/>
                <w14:textFill>
                  <w14:solidFill>
                    <w14:schemeClr w14:val="tx1"/>
                  </w14:solidFill>
                </w14:textFill>
              </w:rPr>
              <w:t>消耗功率：</w:t>
            </w:r>
            <w:r>
              <w:rPr>
                <w:rFonts w:hint="default" w:eastAsia="宋体"/>
                <w:color w:val="000000" w:themeColor="text1"/>
                <w:lang w:val="en-US" w:eastAsia="zh-CN"/>
                <w14:textFill>
                  <w14:solidFill>
                    <w14:schemeClr w14:val="tx1"/>
                  </w14:solidFill>
                </w14:textFill>
              </w:rPr>
              <w:t>35W</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4×4</w:t>
            </w:r>
            <w:r>
              <w:rPr>
                <w:rStyle w:val="14"/>
                <w:color w:val="000000" w:themeColor="text1"/>
                <w:sz w:val="21"/>
                <w:szCs w:val="21"/>
                <w:lang w:val="en-US" w:eastAsia="zh-CN" w:bidi="ar"/>
                <w14:textFill>
                  <w14:solidFill>
                    <w14:schemeClr w14:val="tx1"/>
                  </w14:solidFill>
                </w14:textFill>
              </w:rPr>
              <w:t>数字音频媒体矩阵</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采用</w:t>
            </w:r>
            <w:r>
              <w:rPr>
                <w:rFonts w:hint="default" w:eastAsia="宋体"/>
                <w:color w:val="000000" w:themeColor="text1"/>
                <w:lang w:val="en-US" w:eastAsia="zh-CN"/>
                <w14:textFill>
                  <w14:solidFill>
                    <w14:schemeClr w14:val="tx1"/>
                  </w14:solidFill>
                </w14:textFill>
              </w:rPr>
              <w:t>DSP</w:t>
            </w:r>
            <w:r>
              <w:rPr>
                <w:rFonts w:hint="eastAsia" w:eastAsia="宋体"/>
                <w:color w:val="000000" w:themeColor="text1"/>
                <w:lang w:val="en-US" w:eastAsia="zh-CN"/>
                <w14:textFill>
                  <w14:solidFill>
                    <w14:schemeClr w14:val="tx1"/>
                  </w14:solidFill>
                </w14:textFill>
              </w:rPr>
              <w:t>高速浮点运算引擎处理芯片；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提供半开放式架构及开放式用户界面，实现多台设备集成管理；</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路可切换式平衡话筒</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线路电平输入，采用凤凰接口；</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每路</w:t>
            </w:r>
            <w:r>
              <w:rPr>
                <w:rFonts w:hint="default" w:eastAsia="宋体"/>
                <w:color w:val="000000" w:themeColor="text1"/>
                <w:lang w:val="en-US" w:eastAsia="zh-CN"/>
                <w14:textFill>
                  <w14:solidFill>
                    <w14:schemeClr w14:val="tx1"/>
                  </w14:solidFill>
                </w14:textFill>
              </w:rPr>
              <w:t>MIC</w:t>
            </w:r>
            <w:r>
              <w:rPr>
                <w:rFonts w:hint="eastAsia" w:eastAsia="宋体"/>
                <w:color w:val="000000" w:themeColor="text1"/>
                <w:lang w:val="en-US" w:eastAsia="zh-CN"/>
                <w14:textFill>
                  <w14:solidFill>
                    <w14:schemeClr w14:val="tx1"/>
                  </w14:solidFill>
                </w14:textFill>
              </w:rPr>
              <w:t>输入支持</w:t>
            </w:r>
            <w:r>
              <w:rPr>
                <w:rFonts w:hint="default" w:eastAsia="宋体"/>
                <w:color w:val="000000" w:themeColor="text1"/>
                <w:lang w:val="en-US" w:eastAsia="zh-CN"/>
                <w14:textFill>
                  <w14:solidFill>
                    <w14:schemeClr w14:val="tx1"/>
                  </w14:solidFill>
                </w14:textFill>
              </w:rPr>
              <w:t>48V</w:t>
            </w:r>
            <w:r>
              <w:rPr>
                <w:rFonts w:hint="eastAsia" w:eastAsia="宋体"/>
                <w:color w:val="000000" w:themeColor="text1"/>
                <w:lang w:val="en-US" w:eastAsia="zh-CN"/>
                <w14:textFill>
                  <w14:solidFill>
                    <w14:schemeClr w14:val="tx1"/>
                  </w14:solidFill>
                </w14:textFill>
              </w:rPr>
              <w:t>幻象供电；</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路平衡线路电平输出，采用凤凰接口；</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路独立自适应反馈抑制，每个通道具有</w:t>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个点的自适应反馈抑制（</w:t>
            </w:r>
            <w:r>
              <w:rPr>
                <w:rFonts w:hint="default" w:eastAsia="宋体"/>
                <w:color w:val="000000" w:themeColor="text1"/>
                <w:lang w:val="en-US" w:eastAsia="zh-CN"/>
                <w14:textFill>
                  <w14:solidFill>
                    <w14:schemeClr w14:val="tx1"/>
                  </w14:solidFill>
                </w14:textFill>
              </w:rPr>
              <w:t>AFC</w:t>
            </w:r>
            <w:r>
              <w:rPr>
                <w:rFonts w:hint="eastAsia" w:eastAsia="宋体"/>
                <w:color w:val="000000" w:themeColor="text1"/>
                <w:lang w:val="en-US" w:eastAsia="zh-CN"/>
                <w14:textFill>
                  <w14:solidFill>
                    <w14:schemeClr w14:val="tx1"/>
                  </w14:solidFill>
                </w14:textFill>
              </w:rPr>
              <w:t>）功能；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输入通道具备</w:t>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段</w:t>
            </w:r>
            <w:r>
              <w:rPr>
                <w:rFonts w:hint="default" w:eastAsia="宋体"/>
                <w:color w:val="000000" w:themeColor="text1"/>
                <w:lang w:val="en-US" w:eastAsia="zh-CN"/>
                <w14:textFill>
                  <w14:solidFill>
                    <w14:schemeClr w14:val="tx1"/>
                  </w14:solidFill>
                </w14:textFill>
              </w:rPr>
              <w:t>PEQ</w:t>
            </w:r>
            <w:r>
              <w:rPr>
                <w:rFonts w:hint="eastAsia" w:eastAsia="宋体"/>
                <w:color w:val="000000" w:themeColor="text1"/>
                <w:lang w:val="en-US" w:eastAsia="zh-CN"/>
                <w14:textFill>
                  <w14:solidFill>
                    <w14:schemeClr w14:val="tx1"/>
                  </w14:solidFill>
                </w14:textFill>
              </w:rPr>
              <w:t>，提供五种滤波器类型选择；</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输入通道具有自适应回声消除</w:t>
            </w:r>
            <w:r>
              <w:rPr>
                <w:rFonts w:hint="default" w:eastAsia="宋体"/>
                <w:color w:val="000000" w:themeColor="text1"/>
                <w:lang w:val="en-US" w:eastAsia="zh-CN"/>
                <w14:textFill>
                  <w14:solidFill>
                    <w14:schemeClr w14:val="tx1"/>
                  </w14:solidFill>
                </w14:textFill>
              </w:rPr>
              <w:t>(AEC)</w:t>
            </w:r>
            <w:r>
              <w:rPr>
                <w:rFonts w:hint="eastAsia" w:eastAsia="宋体"/>
                <w:color w:val="000000" w:themeColor="text1"/>
                <w:lang w:val="en-US" w:eastAsia="zh-CN"/>
                <w14:textFill>
                  <w14:solidFill>
                    <w14:schemeClr w14:val="tx1"/>
                  </w14:solidFill>
                </w14:textFill>
              </w:rPr>
              <w:t>、噪声抑制</w:t>
            </w:r>
            <w:r>
              <w:rPr>
                <w:rFonts w:hint="default" w:eastAsia="宋体"/>
                <w:color w:val="000000" w:themeColor="text1"/>
                <w:lang w:val="en-US" w:eastAsia="zh-CN"/>
                <w14:textFill>
                  <w14:solidFill>
                    <w14:schemeClr w14:val="tx1"/>
                  </w14:solidFill>
                </w14:textFill>
              </w:rPr>
              <w:t>(ANS)</w:t>
            </w:r>
            <w:r>
              <w:rPr>
                <w:rFonts w:hint="eastAsia" w:eastAsia="宋体"/>
                <w:color w:val="000000" w:themeColor="text1"/>
                <w:lang w:val="en-US" w:eastAsia="zh-CN"/>
                <w14:textFill>
                  <w14:solidFill>
                    <w14:schemeClr w14:val="tx1"/>
                  </w14:solidFill>
                </w14:textFill>
              </w:rPr>
              <w:t>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★输入通道具有增益共享自动混音</w:t>
            </w:r>
            <w:r>
              <w:rPr>
                <w:rFonts w:hint="default" w:eastAsia="宋体"/>
                <w:color w:val="000000" w:themeColor="text1"/>
                <w:lang w:val="en-US" w:eastAsia="zh-CN"/>
                <w14:textFill>
                  <w14:solidFill>
                    <w14:schemeClr w14:val="tx1"/>
                  </w14:solidFill>
                </w14:textFill>
              </w:rPr>
              <w:t>(AMC)</w:t>
            </w:r>
            <w:r>
              <w:rPr>
                <w:rFonts w:hint="eastAsia" w:eastAsia="宋体"/>
                <w:color w:val="000000" w:themeColor="text1"/>
                <w:lang w:val="en-US" w:eastAsia="zh-CN"/>
                <w14:textFill>
                  <w14:solidFill>
                    <w14:schemeClr w14:val="tx1"/>
                  </w14:solidFill>
                </w14:textFill>
              </w:rPr>
              <w:t>、门限自动混音（</w:t>
            </w:r>
            <w:r>
              <w:rPr>
                <w:rFonts w:hint="default" w:eastAsia="宋体"/>
                <w:color w:val="000000" w:themeColor="text1"/>
                <w:lang w:val="en-US" w:eastAsia="zh-CN"/>
                <w14:textFill>
                  <w14:solidFill>
                    <w14:schemeClr w14:val="tx1"/>
                  </w14:solidFill>
                </w14:textFill>
              </w:rPr>
              <w:t>Gate Mixer</w:t>
            </w:r>
            <w:r>
              <w:rPr>
                <w:rFonts w:hint="eastAsia" w:eastAsia="宋体"/>
                <w:color w:val="000000" w:themeColor="text1"/>
                <w:lang w:val="en-US" w:eastAsia="zh-CN"/>
                <w14:textFill>
                  <w14:solidFill>
                    <w14:schemeClr w14:val="tx1"/>
                  </w14:solidFill>
                </w14:textFill>
              </w:rPr>
              <w:t>）、自动增益</w:t>
            </w:r>
            <w:r>
              <w:rPr>
                <w:rFonts w:hint="default" w:eastAsia="宋体"/>
                <w:color w:val="000000" w:themeColor="text1"/>
                <w:lang w:val="en-US" w:eastAsia="zh-CN"/>
                <w14:textFill>
                  <w14:solidFill>
                    <w14:schemeClr w14:val="tx1"/>
                  </w14:solidFill>
                </w14:textFill>
              </w:rPr>
              <w:t>(AGC)</w:t>
            </w:r>
            <w:r>
              <w:rPr>
                <w:rFonts w:hint="eastAsia" w:eastAsia="宋体"/>
                <w:color w:val="000000" w:themeColor="text1"/>
                <w:lang w:val="en-US" w:eastAsia="zh-CN"/>
                <w14:textFill>
                  <w14:solidFill>
                    <w14:schemeClr w14:val="tx1"/>
                  </w14:solidFill>
                </w14:textFill>
              </w:rPr>
              <w:t>、闪避器</w:t>
            </w:r>
            <w:r>
              <w:rPr>
                <w:rFonts w:hint="default" w:eastAsia="宋体"/>
                <w:color w:val="000000" w:themeColor="text1"/>
                <w:lang w:val="en-US" w:eastAsia="zh-CN"/>
                <w14:textFill>
                  <w14:solidFill>
                    <w14:schemeClr w14:val="tx1"/>
                  </w14:solidFill>
                </w14:textFill>
              </w:rPr>
              <w:t>(Ducker)</w:t>
            </w:r>
            <w:r>
              <w:rPr>
                <w:rFonts w:hint="eastAsia" w:eastAsia="宋体"/>
                <w:color w:val="000000" w:themeColor="text1"/>
                <w:lang w:val="en-US" w:eastAsia="zh-CN"/>
                <w14:textFill>
                  <w14:solidFill>
                    <w14:schemeClr w14:val="tx1"/>
                  </w14:solidFill>
                </w14:textFill>
              </w:rPr>
              <w:t>、噪声增益补偿器</w:t>
            </w:r>
            <w:r>
              <w:rPr>
                <w:rFonts w:hint="default" w:eastAsia="宋体"/>
                <w:color w:val="000000" w:themeColor="text1"/>
                <w:lang w:val="en-US" w:eastAsia="zh-CN"/>
                <w14:textFill>
                  <w14:solidFill>
                    <w14:schemeClr w14:val="tx1"/>
                  </w14:solidFill>
                </w14:textFill>
              </w:rPr>
              <w:t>(ANC)</w:t>
            </w:r>
            <w:r>
              <w:rPr>
                <w:rFonts w:hint="eastAsia" w:eastAsia="宋体"/>
                <w:color w:val="000000" w:themeColor="text1"/>
                <w:lang w:val="en-US" w:eastAsia="zh-CN"/>
                <w14:textFill>
                  <w14:solidFill>
                    <w14:schemeClr w14:val="tx1"/>
                  </w14:solidFill>
                </w14:textFill>
              </w:rPr>
              <w:t>等功能；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输出通道具备</w:t>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段</w:t>
            </w:r>
            <w:r>
              <w:rPr>
                <w:rFonts w:hint="default" w:eastAsia="宋体"/>
                <w:color w:val="000000" w:themeColor="text1"/>
                <w:lang w:val="en-US" w:eastAsia="zh-CN"/>
                <w14:textFill>
                  <w14:solidFill>
                    <w14:schemeClr w14:val="tx1"/>
                  </w14:solidFill>
                </w14:textFill>
              </w:rPr>
              <w:t>PEQ</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31</w:t>
            </w:r>
            <w:r>
              <w:rPr>
                <w:rFonts w:hint="eastAsia" w:eastAsia="宋体"/>
                <w:color w:val="000000" w:themeColor="text1"/>
                <w:lang w:val="en-US" w:eastAsia="zh-CN"/>
                <w14:textFill>
                  <w14:solidFill>
                    <w14:schemeClr w14:val="tx1"/>
                  </w14:solidFill>
                </w14:textFill>
              </w:rPr>
              <w:t>段</w:t>
            </w:r>
            <w:r>
              <w:rPr>
                <w:rFonts w:hint="default" w:eastAsia="宋体"/>
                <w:color w:val="000000" w:themeColor="text1"/>
                <w:lang w:val="en-US" w:eastAsia="zh-CN"/>
                <w14:textFill>
                  <w14:solidFill>
                    <w14:schemeClr w14:val="tx1"/>
                  </w14:solidFill>
                </w14:textFill>
              </w:rPr>
              <w:t>GEQ</w:t>
            </w:r>
            <w:r>
              <w:rPr>
                <w:rFonts w:hint="eastAsia" w:eastAsia="宋体"/>
                <w:color w:val="000000" w:themeColor="text1"/>
                <w:lang w:val="en-US" w:eastAsia="zh-CN"/>
                <w14:textFill>
                  <w14:solidFill>
                    <w14:schemeClr w14:val="tx1"/>
                  </w14:solidFill>
                </w14:textFill>
              </w:rPr>
              <w:t>、分频器、延时器、限幅器；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内置信号发生器，具备正弦波信号、粉红噪声、白噪声；</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组场景预设功能，每组预设场景独立工作，可通过控制面板、</w:t>
            </w:r>
            <w:r>
              <w:rPr>
                <w:rFonts w:hint="default" w:eastAsia="宋体"/>
                <w:color w:val="000000" w:themeColor="text1"/>
                <w:lang w:val="en-US" w:eastAsia="zh-CN"/>
                <w14:textFill>
                  <w14:solidFill>
                    <w14:schemeClr w14:val="tx1"/>
                  </w14:solidFill>
                </w14:textFill>
              </w:rPr>
              <w:t>TCP/IP</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RS-232</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RS-485</w:t>
            </w:r>
            <w:r>
              <w:rPr>
                <w:rFonts w:hint="eastAsia" w:eastAsia="宋体"/>
                <w:color w:val="000000" w:themeColor="text1"/>
                <w:lang w:val="en-US" w:eastAsia="zh-CN"/>
                <w14:textFill>
                  <w14:solidFill>
                    <w14:schemeClr w14:val="tx1"/>
                  </w14:solidFill>
                </w14:textFill>
              </w:rPr>
              <w:t>协议调用；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支持通道拷贝、输入</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输出通道</w:t>
            </w:r>
            <w:r>
              <w:rPr>
                <w:rFonts w:hint="default" w:eastAsia="宋体"/>
                <w:color w:val="000000" w:themeColor="text1"/>
                <w:lang w:val="en-US" w:eastAsia="zh-CN"/>
                <w14:textFill>
                  <w14:solidFill>
                    <w14:schemeClr w14:val="tx1"/>
                  </w14:solidFill>
                </w14:textFill>
              </w:rPr>
              <w:t>LINK</w:t>
            </w:r>
            <w:r>
              <w:rPr>
                <w:rFonts w:hint="eastAsia" w:eastAsia="宋体"/>
                <w:color w:val="000000" w:themeColor="text1"/>
                <w:lang w:val="en-US" w:eastAsia="zh-CN"/>
                <w14:textFill>
                  <w14:solidFill>
                    <w14:schemeClr w14:val="tx1"/>
                  </w14:solidFill>
                </w14:textFill>
              </w:rPr>
              <w:t>和分组功能；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A/D</w:t>
            </w:r>
            <w:r>
              <w:rPr>
                <w:rFonts w:hint="eastAsia" w:eastAsia="宋体"/>
                <w:color w:val="000000" w:themeColor="text1"/>
                <w:lang w:val="en-US" w:eastAsia="zh-CN"/>
                <w14:textFill>
                  <w14:solidFill>
                    <w14:schemeClr w14:val="tx1"/>
                  </w14:solidFill>
                </w14:textFill>
              </w:rPr>
              <w:t>动态范围</w:t>
            </w:r>
            <w:r>
              <w:rPr>
                <w:rFonts w:hint="default" w:eastAsia="宋体"/>
                <w:color w:val="000000" w:themeColor="text1"/>
                <w:lang w:val="en-US" w:eastAsia="zh-CN"/>
                <w14:textFill>
                  <w14:solidFill>
                    <w14:schemeClr w14:val="tx1"/>
                  </w14:solidFill>
                </w14:textFill>
              </w:rPr>
              <w:t>&gt;113dB</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D/A</w:t>
            </w:r>
            <w:r>
              <w:rPr>
                <w:rFonts w:hint="eastAsia" w:eastAsia="宋体"/>
                <w:color w:val="000000" w:themeColor="text1"/>
                <w:lang w:val="en-US" w:eastAsia="zh-CN"/>
                <w14:textFill>
                  <w14:solidFill>
                    <w14:schemeClr w14:val="tx1"/>
                  </w14:solidFill>
                </w14:textFill>
              </w:rPr>
              <w:t>动态范围</w:t>
            </w:r>
            <w:r>
              <w:rPr>
                <w:rFonts w:hint="default" w:eastAsia="宋体"/>
                <w:color w:val="000000" w:themeColor="text1"/>
                <w:lang w:val="en-US" w:eastAsia="zh-CN"/>
                <w14:textFill>
                  <w14:solidFill>
                    <w14:schemeClr w14:val="tx1"/>
                  </w14:solidFill>
                </w14:textFill>
              </w:rPr>
              <w:t>&gt;115 dB</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频率响应为</w:t>
            </w:r>
            <w:r>
              <w:rPr>
                <w:rFonts w:hint="default" w:eastAsia="宋体"/>
                <w:color w:val="000000" w:themeColor="text1"/>
                <w:lang w:val="en-US" w:eastAsia="zh-CN"/>
                <w14:textFill>
                  <w14:solidFill>
                    <w14:schemeClr w14:val="tx1"/>
                  </w14:solidFill>
                </w14:textFill>
              </w:rPr>
              <w:t>20Hz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20kHz (±0.2dB)</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总谐波失真</w:t>
            </w:r>
            <w:r>
              <w:rPr>
                <w:rFonts w:hint="default" w:eastAsia="宋体"/>
                <w:color w:val="000000" w:themeColor="text1"/>
                <w:lang w:val="en-US" w:eastAsia="zh-CN"/>
                <w14:textFill>
                  <w14:solidFill>
                    <w14:schemeClr w14:val="tx1"/>
                  </w14:solidFill>
                </w14:textFill>
              </w:rPr>
              <w:t>(THD+N)&lt;0.003% @1kHz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+4dBu</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17.</w:t>
            </w:r>
            <w:r>
              <w:rPr>
                <w:rFonts w:hint="eastAsia" w:eastAsia="宋体"/>
                <w:color w:val="000000" w:themeColor="text1"/>
                <w:lang w:val="en-US" w:eastAsia="zh-CN"/>
                <w14:textFill>
                  <w14:solidFill>
                    <w14:schemeClr w14:val="tx1"/>
                  </w14:solidFill>
                </w14:textFill>
              </w:rPr>
              <w:t>全功能矩阵混音（延时矩阵），输入混音电平可调节；</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★内置自动识别</w:t>
            </w:r>
            <w:r>
              <w:rPr>
                <w:rFonts w:hint="default" w:eastAsia="宋体"/>
                <w:color w:val="000000" w:themeColor="text1"/>
                <w:lang w:val="en-US" w:eastAsia="zh-CN"/>
                <w14:textFill>
                  <w14:solidFill>
                    <w14:schemeClr w14:val="tx1"/>
                  </w14:solidFill>
                </w14:textFill>
              </w:rPr>
              <w:t>USB</w:t>
            </w:r>
            <w:r>
              <w:rPr>
                <w:rFonts w:hint="eastAsia" w:eastAsia="宋体"/>
                <w:color w:val="000000" w:themeColor="text1"/>
                <w:lang w:val="en-US" w:eastAsia="zh-CN"/>
                <w14:textFill>
                  <w14:solidFill>
                    <w14:schemeClr w14:val="tx1"/>
                  </w14:solidFill>
                </w14:textFill>
              </w:rPr>
              <w:t>接口声卡，支持本地录播和远程会议多种场合使用；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19.</w:t>
            </w:r>
            <w:r>
              <w:rPr>
                <w:rFonts w:hint="eastAsia" w:eastAsia="宋体"/>
                <w:color w:val="000000" w:themeColor="text1"/>
                <w:lang w:val="en-US" w:eastAsia="zh-CN"/>
                <w14:textFill>
                  <w14:solidFill>
                    <w14:schemeClr w14:val="tx1"/>
                  </w14:solidFill>
                </w14:textFill>
              </w:rPr>
              <w:t>具备摄像跟踪控制功能，通过预设位可实现自动摄像联动功能；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兼容</w:t>
            </w:r>
            <w:r>
              <w:rPr>
                <w:rFonts w:hint="default" w:eastAsia="宋体"/>
                <w:color w:val="000000" w:themeColor="text1"/>
                <w:lang w:val="en-US" w:eastAsia="zh-CN"/>
                <w14:textFill>
                  <w14:solidFill>
                    <w14:schemeClr w14:val="tx1"/>
                  </w14:solidFill>
                </w14:textFill>
              </w:rPr>
              <w:t>Windows/Android/Ios</w:t>
            </w:r>
            <w:r>
              <w:rPr>
                <w:rFonts w:hint="eastAsia" w:eastAsia="宋体"/>
                <w:color w:val="000000" w:themeColor="text1"/>
                <w:lang w:val="en-US" w:eastAsia="zh-CN"/>
                <w14:textFill>
                  <w14:solidFill>
                    <w14:schemeClr w14:val="tx1"/>
                  </w14:solidFill>
                </w14:textFill>
              </w:rPr>
              <w:t>全操作平台控制界面，可无线</w:t>
            </w:r>
            <w:r>
              <w:rPr>
                <w:rFonts w:hint="default" w:eastAsia="宋体"/>
                <w:color w:val="000000" w:themeColor="text1"/>
                <w:lang w:val="en-US" w:eastAsia="zh-CN"/>
                <w14:textFill>
                  <w14:solidFill>
                    <w14:schemeClr w14:val="tx1"/>
                  </w14:solidFill>
                </w14:textFill>
              </w:rPr>
              <w:t>WiFi</w:t>
            </w:r>
            <w:r>
              <w:rPr>
                <w:rFonts w:hint="eastAsia" w:eastAsia="宋体"/>
                <w:color w:val="000000" w:themeColor="text1"/>
                <w:lang w:val="en-US" w:eastAsia="zh-CN"/>
                <w14:textFill>
                  <w14:solidFill>
                    <w14:schemeClr w14:val="tx1"/>
                  </w14:solidFill>
                </w14:textFill>
              </w:rPr>
              <w:t>控制；</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21.</w:t>
            </w:r>
            <w:r>
              <w:rPr>
                <w:rFonts w:hint="eastAsia" w:eastAsia="宋体"/>
                <w:color w:val="000000" w:themeColor="text1"/>
                <w:lang w:val="en-US" w:eastAsia="zh-CN"/>
                <w14:textFill>
                  <w14:solidFill>
                    <w14:schemeClr w14:val="tx1"/>
                  </w14:solidFill>
                </w14:textFill>
              </w:rPr>
              <w:t>支持设备在线检测，所有设备在线显示，可同时在线管理多台设备；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22.</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TCP/IP</w:t>
            </w:r>
            <w:r>
              <w:rPr>
                <w:rFonts w:hint="eastAsia" w:eastAsia="宋体"/>
                <w:color w:val="000000" w:themeColor="text1"/>
                <w:lang w:val="en-US" w:eastAsia="zh-CN"/>
                <w14:textFill>
                  <w14:solidFill>
                    <w14:schemeClr w14:val="tx1"/>
                  </w14:solidFill>
                </w14:textFill>
              </w:rPr>
              <w:t>通讯端口、</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Dante</w:t>
            </w:r>
            <w:r>
              <w:rPr>
                <w:rFonts w:hint="eastAsia" w:eastAsia="宋体"/>
                <w:color w:val="000000" w:themeColor="text1"/>
                <w:lang w:val="en-US" w:eastAsia="zh-CN"/>
                <w14:textFill>
                  <w14:solidFill>
                    <w14:schemeClr w14:val="tx1"/>
                  </w14:solidFill>
                </w14:textFill>
              </w:rPr>
              <w:t>接口、</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RS-232</w:t>
            </w:r>
            <w:r>
              <w:rPr>
                <w:rFonts w:hint="eastAsia" w:eastAsia="宋体"/>
                <w:color w:val="000000" w:themeColor="text1"/>
                <w:lang w:val="en-US" w:eastAsia="zh-CN"/>
                <w14:textFill>
                  <w14:solidFill>
                    <w14:schemeClr w14:val="tx1"/>
                  </w14:solidFill>
                </w14:textFill>
              </w:rPr>
              <w:t>通讯端口、</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RS-485</w:t>
            </w:r>
            <w:r>
              <w:rPr>
                <w:rFonts w:hint="eastAsia" w:eastAsia="宋体"/>
                <w:color w:val="000000" w:themeColor="text1"/>
                <w:lang w:val="en-US" w:eastAsia="zh-CN"/>
                <w14:textFill>
                  <w14:solidFill>
                    <w14:schemeClr w14:val="tx1"/>
                  </w14:solidFill>
                </w14:textFill>
              </w:rPr>
              <w:t>通讯端口，开放第三方控制协议；</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23.</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RS232/485</w:t>
            </w:r>
            <w:r>
              <w:rPr>
                <w:rFonts w:hint="eastAsia" w:eastAsia="宋体"/>
                <w:color w:val="000000" w:themeColor="text1"/>
                <w:lang w:val="en-US" w:eastAsia="zh-CN"/>
                <w14:textFill>
                  <w14:solidFill>
                    <w14:schemeClr w14:val="tx1"/>
                  </w14:solidFill>
                </w14:textFill>
              </w:rPr>
              <w:t>中控控制功能，通过本机填写代码即可控制第三方设备；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24.</w:t>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UDP</w:t>
            </w:r>
            <w:r>
              <w:rPr>
                <w:rFonts w:hint="eastAsia" w:eastAsia="宋体"/>
                <w:color w:val="000000" w:themeColor="text1"/>
                <w:lang w:val="en-US" w:eastAsia="zh-CN"/>
                <w14:textFill>
                  <w14:solidFill>
                    <w14:schemeClr w14:val="tx1"/>
                  </w14:solidFill>
                </w14:textFill>
              </w:rPr>
              <w:t>与</w:t>
            </w:r>
            <w:r>
              <w:rPr>
                <w:rFonts w:hint="default" w:eastAsia="宋体"/>
                <w:color w:val="000000" w:themeColor="text1"/>
                <w:lang w:val="en-US" w:eastAsia="zh-CN"/>
                <w14:textFill>
                  <w14:solidFill>
                    <w14:schemeClr w14:val="tx1"/>
                  </w14:solidFill>
                </w14:textFill>
              </w:rPr>
              <w:t>RS-232/485</w:t>
            </w:r>
            <w:r>
              <w:rPr>
                <w:rFonts w:hint="eastAsia" w:eastAsia="宋体"/>
                <w:color w:val="000000" w:themeColor="text1"/>
                <w:lang w:val="en-US" w:eastAsia="zh-CN"/>
                <w14:textFill>
                  <w14:solidFill>
                    <w14:schemeClr w14:val="tx1"/>
                  </w14:solidFill>
                </w14:textFill>
              </w:rPr>
              <w:t>双重中控控制，</w:t>
            </w:r>
            <w:r>
              <w:rPr>
                <w:rFonts w:hint="default" w:eastAsia="宋体"/>
                <w:color w:val="000000" w:themeColor="text1"/>
                <w:lang w:val="en-US" w:eastAsia="zh-CN"/>
                <w14:textFill>
                  <w14:solidFill>
                    <w14:schemeClr w14:val="tx1"/>
                  </w14:solidFill>
                </w14:textFill>
              </w:rPr>
              <w:t>UDP</w:t>
            </w:r>
            <w:r>
              <w:rPr>
                <w:rFonts w:hint="eastAsia" w:eastAsia="宋体"/>
                <w:color w:val="000000" w:themeColor="text1"/>
                <w:lang w:val="en-US" w:eastAsia="zh-CN"/>
                <w14:textFill>
                  <w14:solidFill>
                    <w14:schemeClr w14:val="tx1"/>
                  </w14:solidFill>
                </w14:textFill>
              </w:rPr>
              <w:t>端口可自由设定，控制软件可查看控制代码；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一拖二无线手持话筒</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套</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采用</w:t>
            </w:r>
            <w:r>
              <w:rPr>
                <w:rFonts w:hint="default" w:eastAsia="宋体"/>
                <w:color w:val="000000" w:themeColor="text1"/>
                <w:lang w:val="en-US" w:eastAsia="zh-CN"/>
                <w14:textFill>
                  <w14:solidFill>
                    <w14:schemeClr w14:val="tx1"/>
                  </w14:solidFill>
                </w14:textFill>
              </w:rPr>
              <w:t>UHF</w:t>
            </w:r>
            <w:r>
              <w:rPr>
                <w:rFonts w:hint="eastAsia" w:eastAsia="宋体"/>
                <w:color w:val="000000" w:themeColor="text1"/>
                <w:lang w:val="en-US" w:eastAsia="zh-CN"/>
                <w14:textFill>
                  <w14:solidFill>
                    <w14:schemeClr w14:val="tx1"/>
                  </w14:solidFill>
                </w14:textFill>
              </w:rPr>
              <w:t>双通道多频道设计，运用高精度锁相环频率合成</w:t>
            </w:r>
            <w:r>
              <w:rPr>
                <w:rFonts w:hint="default" w:eastAsia="宋体"/>
                <w:color w:val="000000" w:themeColor="text1"/>
                <w:lang w:val="en-US" w:eastAsia="zh-CN"/>
                <w14:textFill>
                  <w14:solidFill>
                    <w14:schemeClr w14:val="tx1"/>
                  </w14:solidFill>
                </w14:textFill>
              </w:rPr>
              <w:t>PLL</w:t>
            </w:r>
            <w:r>
              <w:rPr>
                <w:rFonts w:hint="eastAsia" w:eastAsia="宋体"/>
                <w:color w:val="000000" w:themeColor="text1"/>
                <w:lang w:val="en-US" w:eastAsia="zh-CN"/>
                <w14:textFill>
                  <w14:solidFill>
                    <w14:schemeClr w14:val="tx1"/>
                  </w14:solidFill>
                </w14:textFill>
              </w:rPr>
              <w:t>技术，传输更稳定；</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470-510MHz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540-590MHz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640-690MHz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807-857MHz</w:t>
            </w:r>
            <w:r>
              <w:rPr>
                <w:rFonts w:hint="eastAsia" w:eastAsia="宋体"/>
                <w:color w:val="000000" w:themeColor="text1"/>
                <w:lang w:val="en-US" w:eastAsia="zh-CN"/>
                <w14:textFill>
                  <w14:solidFill>
                    <w14:schemeClr w14:val="tx1"/>
                  </w14:solidFill>
                </w14:textFill>
              </w:rPr>
              <w:t>四个通道模块频率范围选择；</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采用</w:t>
            </w:r>
            <w:r>
              <w:rPr>
                <w:rFonts w:hint="default" w:eastAsia="宋体"/>
                <w:color w:val="000000" w:themeColor="text1"/>
                <w:lang w:val="en-US" w:eastAsia="zh-CN"/>
                <w14:textFill>
                  <w14:solidFill>
                    <w14:schemeClr w14:val="tx1"/>
                  </w14:solidFill>
                </w14:textFill>
              </w:rPr>
              <w:t>27-50MHz</w:t>
            </w:r>
            <w:r>
              <w:rPr>
                <w:rFonts w:hint="eastAsia" w:eastAsia="宋体"/>
                <w:color w:val="000000" w:themeColor="text1"/>
                <w:lang w:val="en-US" w:eastAsia="zh-CN"/>
                <w14:textFill>
                  <w14:solidFill>
                    <w14:schemeClr w14:val="tx1"/>
                  </w14:solidFill>
                </w14:textFill>
              </w:rPr>
              <w:t>的频率带宽，以</w:t>
            </w:r>
            <w:r>
              <w:rPr>
                <w:rFonts w:hint="default" w:eastAsia="宋体"/>
                <w:color w:val="000000" w:themeColor="text1"/>
                <w:lang w:val="en-US" w:eastAsia="zh-CN"/>
                <w14:textFill>
                  <w14:solidFill>
                    <w14:schemeClr w14:val="tx1"/>
                  </w14:solidFill>
                </w14:textFill>
              </w:rPr>
              <w:t>250KHz</w:t>
            </w:r>
            <w:r>
              <w:rPr>
                <w:rFonts w:hint="eastAsia" w:eastAsia="宋体"/>
                <w:color w:val="000000" w:themeColor="text1"/>
                <w:lang w:val="en-US" w:eastAsia="zh-CN"/>
                <w14:textFill>
                  <w14:solidFill>
                    <w14:schemeClr w14:val="tx1"/>
                  </w14:solidFill>
                </w14:textFill>
              </w:rPr>
              <w:t>频道间隔，提供</w:t>
            </w:r>
            <w:r>
              <w:rPr>
                <w:rFonts w:hint="default" w:eastAsia="宋体"/>
                <w:color w:val="000000" w:themeColor="text1"/>
                <w:lang w:val="en-US" w:eastAsia="zh-CN"/>
                <w14:textFill>
                  <w14:solidFill>
                    <w14:schemeClr w14:val="tx1"/>
                  </w14:solidFill>
                </w14:textFill>
              </w:rPr>
              <w:t>800</w:t>
            </w:r>
            <w:r>
              <w:rPr>
                <w:rFonts w:hint="eastAsia" w:eastAsia="宋体"/>
                <w:color w:val="000000" w:themeColor="text1"/>
                <w:lang w:val="en-US" w:eastAsia="zh-CN"/>
                <w14:textFill>
                  <w14:solidFill>
                    <w14:schemeClr w14:val="tx1"/>
                  </w14:solidFill>
                </w14:textFill>
              </w:rPr>
              <w:t>个频道选择，轻松避开各类干扰；</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主机具备</w:t>
            </w:r>
            <w:r>
              <w:rPr>
                <w:rFonts w:hint="default" w:eastAsia="宋体"/>
                <w:color w:val="000000" w:themeColor="text1"/>
                <w:lang w:val="en-US" w:eastAsia="zh-CN"/>
                <w14:textFill>
                  <w14:solidFill>
                    <w14:schemeClr w14:val="tx1"/>
                  </w14:solidFill>
                </w14:textFill>
              </w:rPr>
              <w:t>2×1.8"</w:t>
            </w:r>
            <w:r>
              <w:rPr>
                <w:rFonts w:hint="eastAsia" w:eastAsia="宋体"/>
                <w:color w:val="000000" w:themeColor="text1"/>
                <w:lang w:val="en-US" w:eastAsia="zh-CN"/>
                <w14:textFill>
                  <w14:solidFill>
                    <w14:schemeClr w14:val="tx1"/>
                  </w14:solidFill>
                </w14:textFill>
              </w:rPr>
              <w:t>高亮度</w:t>
            </w:r>
            <w:r>
              <w:rPr>
                <w:rFonts w:hint="default" w:eastAsia="宋体"/>
                <w:color w:val="000000" w:themeColor="text1"/>
                <w:lang w:val="en-US" w:eastAsia="zh-CN"/>
                <w14:textFill>
                  <w14:solidFill>
                    <w14:schemeClr w14:val="tx1"/>
                  </w14:solidFill>
                </w14:textFill>
              </w:rPr>
              <w:t>LCD</w:t>
            </w:r>
            <w:r>
              <w:rPr>
                <w:rFonts w:hint="eastAsia" w:eastAsia="宋体"/>
                <w:color w:val="000000" w:themeColor="text1"/>
                <w:lang w:val="en-US" w:eastAsia="zh-CN"/>
                <w14:textFill>
                  <w14:solidFill>
                    <w14:schemeClr w14:val="tx1"/>
                  </w14:solidFill>
                </w14:textFill>
              </w:rPr>
              <w:t>显示屏，可动态显示系统信号强度、音量、通道、频点数值、扫频等信息；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手持话筒具备</w:t>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高亮度</w:t>
            </w:r>
            <w:r>
              <w:rPr>
                <w:rFonts w:hint="default" w:eastAsia="宋体"/>
                <w:color w:val="000000" w:themeColor="text1"/>
                <w:lang w:val="en-US" w:eastAsia="zh-CN"/>
                <w14:textFill>
                  <w14:solidFill>
                    <w14:schemeClr w14:val="tx1"/>
                  </w14:solidFill>
                </w14:textFill>
              </w:rPr>
              <w:t>LCD</w:t>
            </w:r>
            <w:r>
              <w:rPr>
                <w:rFonts w:hint="eastAsia" w:eastAsia="宋体"/>
                <w:color w:val="000000" w:themeColor="text1"/>
                <w:lang w:val="en-US" w:eastAsia="zh-CN"/>
                <w14:textFill>
                  <w14:solidFill>
                    <w14:schemeClr w14:val="tx1"/>
                  </w14:solidFill>
                </w14:textFill>
              </w:rPr>
              <w:t>显示屏，可动态显示单元电量、音量、通道等信息；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个通道自动扫频功能，可自动过滤环境中易干扰的频率，选择最优环境下不受干扰的频率；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具备频道锁定功能，在锁定状态下可避免非正常操作改变当前各种已设定的参数，防止误操作；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每个通道具备独立接收灵敏度调节，调节范围为</w:t>
            </w:r>
            <w:r>
              <w:rPr>
                <w:rFonts w:hint="default" w:eastAsia="宋体"/>
                <w:color w:val="000000" w:themeColor="text1"/>
                <w:lang w:val="en-US" w:eastAsia="zh-CN"/>
                <w14:textFill>
                  <w14:solidFill>
                    <w14:schemeClr w14:val="tx1"/>
                  </w14:solidFill>
                </w14:textFill>
              </w:rPr>
              <w:t>0-40</w:t>
            </w:r>
            <w:r>
              <w:rPr>
                <w:rFonts w:hint="eastAsia" w:eastAsia="宋体"/>
                <w:color w:val="000000" w:themeColor="text1"/>
                <w:lang w:val="en-US" w:eastAsia="zh-CN"/>
                <w14:textFill>
                  <w14:solidFill>
                    <w14:schemeClr w14:val="tx1"/>
                  </w14:solidFill>
                </w14:textFill>
              </w:rPr>
              <w:t>，可根据实际需求调节每个话筒的灵敏度；</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具备两路独立卡侬输出及一路</w:t>
            </w:r>
            <w:r>
              <w:rPr>
                <w:rFonts w:hint="default" w:eastAsia="宋体"/>
                <w:color w:val="000000" w:themeColor="text1"/>
                <w:lang w:val="en-US" w:eastAsia="zh-CN"/>
                <w14:textFill>
                  <w14:solidFill>
                    <w14:schemeClr w14:val="tx1"/>
                  </w14:solidFill>
                </w14:textFill>
              </w:rPr>
              <w:t>6.35mm</w:t>
            </w:r>
            <w:r>
              <w:rPr>
                <w:rFonts w:hint="eastAsia" w:eastAsia="宋体"/>
                <w:color w:val="000000" w:themeColor="text1"/>
                <w:lang w:val="en-US" w:eastAsia="zh-CN"/>
                <w14:textFill>
                  <w14:solidFill>
                    <w14:schemeClr w14:val="tx1"/>
                  </w14:solidFill>
                </w14:textFill>
              </w:rPr>
              <w:t>混合输出，可调节混合输出幅度，支持会议全程音频独立录音保存；</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具备两路独立音量调节旋钮及一组红外对频窗口，方便音量调节及红外对频；</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采用两组独立天线进行音频与数据传输，保证音质传输过程中更加稳定可靠；</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具备两组功能控制键，可独立调节每个显示模块参数；</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★具备高低两种发射功率选择，可根据使用距离、数量多少来选择发射功率；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★具备双重供电方式，可采用</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节</w:t>
            </w:r>
            <w:r>
              <w:rPr>
                <w:rFonts w:hint="default" w:eastAsia="宋体"/>
                <w:color w:val="000000" w:themeColor="text1"/>
                <w:lang w:val="en-US" w:eastAsia="zh-CN"/>
                <w14:textFill>
                  <w14:solidFill>
                    <w14:schemeClr w14:val="tx1"/>
                  </w14:solidFill>
                </w14:textFill>
              </w:rPr>
              <w:t>AA</w:t>
            </w:r>
            <w:r>
              <w:rPr>
                <w:rFonts w:hint="eastAsia" w:eastAsia="宋体"/>
                <w:color w:val="000000" w:themeColor="text1"/>
                <w:lang w:val="en-US" w:eastAsia="zh-CN"/>
                <w14:textFill>
                  <w14:solidFill>
                    <w14:schemeClr w14:val="tx1"/>
                  </w14:solidFill>
                </w14:textFill>
              </w:rPr>
              <w:t>电池或镍氢充电电池，或充电器直接供电使用；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采用低功耗设计，镍氢充电电池可连续使用</w:t>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小时以上；</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无线鹅颈话筒、头戴话筒、领夹话筒、手持话筒可混合搭配使用，通用性强；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天线延长器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采用</w:t>
            </w:r>
            <w:r>
              <w:rPr>
                <w:rFonts w:hint="default" w:eastAsia="宋体"/>
                <w:color w:val="000000" w:themeColor="text1"/>
                <w:lang w:val="en-US" w:eastAsia="zh-CN"/>
                <w14:textFill>
                  <w14:solidFill>
                    <w14:schemeClr w14:val="tx1"/>
                  </w14:solidFill>
                </w14:textFill>
              </w:rPr>
              <w:t>RG50-3</w:t>
            </w:r>
            <w:r>
              <w:rPr>
                <w:rFonts w:hint="eastAsia" w:eastAsia="宋体"/>
                <w:color w:val="000000" w:themeColor="text1"/>
                <w:lang w:val="en-US" w:eastAsia="zh-CN"/>
                <w14:textFill>
                  <w14:solidFill>
                    <w14:schemeClr w14:val="tx1"/>
                  </w14:solidFill>
                </w14:textFill>
              </w:rPr>
              <w:t>全铜线缆，传输信号损耗小；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标配</w:t>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米延长线；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81"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数字智能电源时序器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路独立大功率受控电源输出，单路最大功率为</w:t>
            </w:r>
            <w:r>
              <w:rPr>
                <w:rFonts w:hint="default" w:eastAsia="宋体"/>
                <w:color w:val="000000" w:themeColor="text1"/>
                <w:lang w:val="en-US" w:eastAsia="zh-CN"/>
                <w14:textFill>
                  <w14:solidFill>
                    <w14:schemeClr w14:val="tx1"/>
                  </w14:solidFill>
                </w14:textFill>
              </w:rPr>
              <w:t>2500W</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★装备</w:t>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寸彩色</w:t>
            </w:r>
            <w:r>
              <w:rPr>
                <w:rFonts w:hint="default" w:eastAsia="宋体"/>
                <w:color w:val="000000" w:themeColor="text1"/>
                <w:lang w:val="en-US" w:eastAsia="zh-CN"/>
                <w14:textFill>
                  <w14:solidFill>
                    <w14:schemeClr w14:val="tx1"/>
                  </w14:solidFill>
                </w14:textFill>
              </w:rPr>
              <w:t>LCD</w:t>
            </w:r>
            <w:r>
              <w:rPr>
                <w:rFonts w:hint="eastAsia" w:eastAsia="宋体"/>
                <w:color w:val="000000" w:themeColor="text1"/>
                <w:lang w:val="en-US" w:eastAsia="zh-CN"/>
                <w14:textFill>
                  <w14:solidFill>
                    <w14:schemeClr w14:val="tx1"/>
                  </w14:solidFill>
                </w14:textFill>
              </w:rPr>
              <w:t>显示屏，支持实时显示当前电压、日期时间、通道开关状态；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★具备定时开关功能，内置时钟芯片，可根据日期时间设定无需人为操作，让设备管理更简单；</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路通道输出，每路延时开启和关闭时间可自由设置（</w:t>
            </w:r>
            <w:r>
              <w:rPr>
                <w:rFonts w:hint="default" w:eastAsia="宋体"/>
                <w:color w:val="000000" w:themeColor="text1"/>
                <w:lang w:val="en-US" w:eastAsia="zh-CN"/>
                <w14:textFill>
                  <w14:solidFill>
                    <w14:schemeClr w14:val="tx1"/>
                  </w14:solidFill>
                </w14:textFill>
              </w:rPr>
              <w:t>0-999S</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组设备开关场景数据保存与调用，场景管理应用简单便捷；</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特设欠压、超压检测及报警功能，为设备提供可靠的保障；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支持多台设备级联控制，支持外部中央控制设备控制；</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可实现远程集中控制，每台设备自带设备编码</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检测和设置；</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支持面板</w:t>
            </w:r>
            <w:r>
              <w:rPr>
                <w:rFonts w:hint="default" w:eastAsia="宋体"/>
                <w:color w:val="000000" w:themeColor="text1"/>
                <w:lang w:val="en-US" w:eastAsia="zh-CN"/>
                <w14:textFill>
                  <w14:solidFill>
                    <w14:schemeClr w14:val="tx1"/>
                  </w14:solidFill>
                </w14:textFill>
              </w:rPr>
              <w:t>LOCK</w:t>
            </w:r>
            <w:r>
              <w:rPr>
                <w:rFonts w:hint="eastAsia" w:eastAsia="宋体"/>
                <w:color w:val="000000" w:themeColor="text1"/>
                <w:lang w:val="en-US" w:eastAsia="zh-CN"/>
                <w14:textFill>
                  <w14:solidFill>
                    <w14:schemeClr w14:val="tx1"/>
                  </w14:solidFill>
                </w14:textFill>
              </w:rPr>
              <w:t>锁定功能，防止人为误操作；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具有手动、中控或电脑软件同时控制功能，通过面板一键开关时序关启通道，实现时序功能；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采用多功能电源插座，兼容国际、美标、欧标等多种规格二芯电源插头，无需另加转换插头；</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协议和接口的开放性</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提供</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RS-232</w:t>
            </w:r>
            <w:r>
              <w:rPr>
                <w:rFonts w:hint="eastAsia" w:eastAsia="宋体"/>
                <w:color w:val="000000" w:themeColor="text1"/>
                <w:lang w:val="en-US" w:eastAsia="zh-CN"/>
                <w14:textFill>
                  <w14:solidFill>
                    <w14:schemeClr w14:val="tx1"/>
                  </w14:solidFill>
                </w14:textFill>
              </w:rPr>
              <w:t>控制接口与所有可编程控制主机兼容或电脑软件控制；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eastAsia"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 xml:space="preserve">B </w:t>
            </w:r>
            <w:r>
              <w:rPr>
                <w:rStyle w:val="14"/>
                <w:color w:val="000000" w:themeColor="text1"/>
                <w:sz w:val="21"/>
                <w:szCs w:val="21"/>
                <w:lang w:val="en-US" w:eastAsia="zh-CN" w:bidi="ar"/>
                <w14:textFill>
                  <w14:solidFill>
                    <w14:schemeClr w14:val="tx1"/>
                  </w14:solidFill>
                </w14:textFill>
              </w:rPr>
              <w:t>数字会议系统</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智慧型触控式会议主机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采用</w:t>
            </w:r>
            <w:r>
              <w:rPr>
                <w:rFonts w:hint="default" w:eastAsia="宋体"/>
                <w:color w:val="000000" w:themeColor="text1"/>
                <w:lang w:val="en-US" w:eastAsia="zh-CN"/>
                <w14:textFill>
                  <w14:solidFill>
                    <w14:schemeClr w14:val="tx1"/>
                  </w14:solidFill>
                </w14:textFill>
              </w:rPr>
              <w:t>DSP/DDOV</w:t>
            </w:r>
            <w:r>
              <w:rPr>
                <w:rFonts w:hint="eastAsia" w:eastAsia="宋体"/>
                <w:color w:val="000000" w:themeColor="text1"/>
                <w:lang w:val="en-US" w:eastAsia="zh-CN"/>
                <w14:textFill>
                  <w14:solidFill>
                    <w14:schemeClr w14:val="tx1"/>
                  </w14:solidFill>
                </w14:textFill>
              </w:rPr>
              <w:t>数字化处理与传输技术，符合</w:t>
            </w:r>
            <w:r>
              <w:rPr>
                <w:rFonts w:hint="default" w:eastAsia="宋体"/>
                <w:color w:val="000000" w:themeColor="text1"/>
                <w:lang w:val="en-US" w:eastAsia="zh-CN"/>
                <w14:textFill>
                  <w14:solidFill>
                    <w14:schemeClr w14:val="tx1"/>
                  </w14:solidFill>
                </w14:textFill>
              </w:rPr>
              <w:t>IEC60065</w:t>
            </w:r>
            <w:r>
              <w:rPr>
                <w:rFonts w:hint="eastAsia" w:eastAsia="宋体"/>
                <w:color w:val="000000" w:themeColor="text1"/>
                <w:lang w:val="en-US" w:eastAsia="zh-CN"/>
                <w14:textFill>
                  <w14:solidFill>
                    <w14:schemeClr w14:val="tx1"/>
                  </w14:solidFill>
                </w14:textFill>
              </w:rPr>
              <w:t>国际标准；</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★铝合金面板内嵌莫氏硬度</w:t>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级触控玻璃，装备</w:t>
            </w:r>
            <w:r>
              <w:rPr>
                <w:rFonts w:hint="default" w:eastAsia="宋体"/>
                <w:color w:val="000000" w:themeColor="text1"/>
                <w:lang w:val="en-US" w:eastAsia="zh-CN"/>
                <w14:textFill>
                  <w14:solidFill>
                    <w14:schemeClr w14:val="tx1"/>
                  </w14:solidFill>
                </w14:textFill>
              </w:rPr>
              <w:t>4.5"TFT</w:t>
            </w:r>
            <w:r>
              <w:rPr>
                <w:rFonts w:hint="eastAsia" w:eastAsia="宋体"/>
                <w:color w:val="000000" w:themeColor="text1"/>
                <w:lang w:val="en-US" w:eastAsia="zh-CN"/>
                <w14:textFill>
                  <w14:solidFill>
                    <w14:schemeClr w14:val="tx1"/>
                  </w14:solidFill>
                </w14:textFill>
              </w:rPr>
              <w:t>全贴合触控屏、图形人机界面操作简便，提高调试效率；</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装备高性能</w:t>
            </w:r>
            <w:r>
              <w:rPr>
                <w:rFonts w:hint="default" w:eastAsia="宋体"/>
                <w:color w:val="000000" w:themeColor="text1"/>
                <w:lang w:val="en-US" w:eastAsia="zh-CN"/>
                <w14:textFill>
                  <w14:solidFill>
                    <w14:schemeClr w14:val="tx1"/>
                  </w14:solidFill>
                </w14:textFill>
              </w:rPr>
              <w:t>ARM Cortex A9</w:t>
            </w:r>
            <w:r>
              <w:rPr>
                <w:rFonts w:hint="eastAsia" w:eastAsia="宋体"/>
                <w:color w:val="000000" w:themeColor="text1"/>
                <w:lang w:val="en-US" w:eastAsia="zh-CN"/>
                <w14:textFill>
                  <w14:solidFill>
                    <w14:schemeClr w14:val="tx1"/>
                  </w14:solidFill>
                </w14:textFill>
              </w:rPr>
              <w:t>工业级嵌入式处理器、</w:t>
            </w:r>
            <w:r>
              <w:rPr>
                <w:rFonts w:hint="default" w:eastAsia="宋体"/>
                <w:color w:val="000000" w:themeColor="text1"/>
                <w:lang w:val="en-US" w:eastAsia="zh-CN"/>
                <w14:textFill>
                  <w14:solidFill>
                    <w14:schemeClr w14:val="tx1"/>
                  </w14:solidFill>
                </w14:textFill>
              </w:rPr>
              <w:t>1.4GHz</w:t>
            </w:r>
            <w:r>
              <w:rPr>
                <w:rFonts w:hint="eastAsia" w:eastAsia="宋体"/>
                <w:color w:val="000000" w:themeColor="text1"/>
                <w:lang w:val="en-US" w:eastAsia="zh-CN"/>
                <w14:textFill>
                  <w14:solidFill>
                    <w14:schemeClr w14:val="tx1"/>
                  </w14:solidFill>
                </w14:textFill>
              </w:rPr>
              <w:t>主频、</w:t>
            </w:r>
            <w:r>
              <w:rPr>
                <w:rFonts w:hint="default" w:eastAsia="宋体"/>
                <w:color w:val="000000" w:themeColor="text1"/>
                <w:lang w:val="en-US" w:eastAsia="zh-CN"/>
                <w14:textFill>
                  <w14:solidFill>
                    <w14:schemeClr w14:val="tx1"/>
                  </w14:solidFill>
                </w14:textFill>
              </w:rPr>
              <w:t>1G</w:t>
            </w:r>
            <w:r>
              <w:rPr>
                <w:rFonts w:hint="eastAsia" w:eastAsia="宋体"/>
                <w:color w:val="000000" w:themeColor="text1"/>
                <w:lang w:val="en-US" w:eastAsia="zh-CN"/>
                <w14:textFill>
                  <w14:solidFill>
                    <w14:schemeClr w14:val="tx1"/>
                  </w14:solidFill>
                </w14:textFill>
              </w:rPr>
              <w:t>内存，运行速度更快；</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路单元输出接口，包含</w:t>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芯和</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RJ45</w:t>
            </w:r>
            <w:r>
              <w:rPr>
                <w:rFonts w:hint="eastAsia" w:eastAsia="宋体"/>
                <w:color w:val="000000" w:themeColor="text1"/>
                <w:lang w:val="en-US" w:eastAsia="zh-CN"/>
                <w14:textFill>
                  <w14:solidFill>
                    <w14:schemeClr w14:val="tx1"/>
                  </w14:solidFill>
                </w14:textFill>
              </w:rPr>
              <w:t>网络接口（可为</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路</w:t>
            </w:r>
            <w:r>
              <w:rPr>
                <w:rFonts w:hint="default" w:eastAsia="宋体"/>
                <w:color w:val="000000" w:themeColor="text1"/>
                <w:lang w:val="en-US" w:eastAsia="zh-CN"/>
                <w14:textFill>
                  <w14:solidFill>
                    <w14:schemeClr w14:val="tx1"/>
                  </w14:solidFill>
                </w14:textFill>
              </w:rPr>
              <w:t>RJ45</w:t>
            </w:r>
            <w:r>
              <w:rPr>
                <w:rFonts w:hint="eastAsia" w:eastAsia="宋体"/>
                <w:color w:val="000000" w:themeColor="text1"/>
                <w:lang w:val="en-US" w:eastAsia="zh-CN"/>
                <w14:textFill>
                  <w14:solidFill>
                    <w14:schemeClr w14:val="tx1"/>
                  </w14:solidFill>
                </w14:textFill>
              </w:rPr>
              <w:t>），支持连接</w:t>
            </w:r>
            <w:r>
              <w:rPr>
                <w:rFonts w:hint="default" w:eastAsia="宋体"/>
                <w:color w:val="000000" w:themeColor="text1"/>
                <w:lang w:val="en-US" w:eastAsia="zh-CN"/>
                <w14:textFill>
                  <w14:solidFill>
                    <w14:schemeClr w14:val="tx1"/>
                  </w14:solidFill>
                </w14:textFill>
              </w:rPr>
              <w:t>240</w:t>
            </w:r>
            <w:r>
              <w:rPr>
                <w:rFonts w:hint="eastAsia" w:eastAsia="宋体"/>
                <w:color w:val="000000" w:themeColor="text1"/>
                <w:lang w:val="en-US" w:eastAsia="zh-CN"/>
                <w14:textFill>
                  <w14:solidFill>
                    <w14:schemeClr w14:val="tx1"/>
                  </w14:solidFill>
                </w14:textFill>
              </w:rPr>
              <w:t>台单元；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系统容量为</w:t>
            </w:r>
            <w:r>
              <w:rPr>
                <w:rFonts w:hint="default" w:eastAsia="宋体"/>
                <w:color w:val="000000" w:themeColor="text1"/>
                <w:lang w:val="en-US" w:eastAsia="zh-CN"/>
                <w14:textFill>
                  <w14:solidFill>
                    <w14:schemeClr w14:val="tx1"/>
                  </w14:solidFill>
                </w14:textFill>
              </w:rPr>
              <w:t>76800</w:t>
            </w:r>
            <w:r>
              <w:rPr>
                <w:rFonts w:hint="eastAsia" w:eastAsia="宋体"/>
                <w:color w:val="000000" w:themeColor="text1"/>
                <w:lang w:val="en-US" w:eastAsia="zh-CN"/>
                <w14:textFill>
                  <w14:solidFill>
                    <w14:schemeClr w14:val="tx1"/>
                  </w14:solidFill>
                </w14:textFill>
              </w:rPr>
              <w:t>台，支持环形手拉手、一线式、分线盒、</w:t>
            </w:r>
            <w:r>
              <w:rPr>
                <w:rFonts w:hint="default" w:eastAsia="宋体"/>
                <w:color w:val="000000" w:themeColor="text1"/>
                <w:lang w:val="en-US" w:eastAsia="zh-CN"/>
                <w14:textFill>
                  <w14:solidFill>
                    <w14:schemeClr w14:val="tx1"/>
                  </w14:solidFill>
                </w14:textFill>
              </w:rPr>
              <w:t>T</w:t>
            </w:r>
            <w:r>
              <w:rPr>
                <w:rFonts w:hint="eastAsia" w:eastAsia="宋体"/>
                <w:color w:val="000000" w:themeColor="text1"/>
                <w:lang w:val="en-US" w:eastAsia="zh-CN"/>
                <w14:textFill>
                  <w14:solidFill>
                    <w14:schemeClr w14:val="tx1"/>
                  </w14:solidFill>
                </w14:textFill>
              </w:rPr>
              <w:t>型各种连接方式；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★具备先进先出、后进先出、数量限制、主席允许</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申请发言</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、声控启动、限时发言、排队发言、自由讨论八种会议模式；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发言人数可设置为</w:t>
            </w:r>
            <w:r>
              <w:rPr>
                <w:rFonts w:hint="default" w:eastAsia="宋体"/>
                <w:color w:val="000000" w:themeColor="text1"/>
                <w:lang w:val="en-US" w:eastAsia="zh-CN"/>
                <w14:textFill>
                  <w14:solidFill>
                    <w14:schemeClr w14:val="tx1"/>
                  </w14:solidFill>
                </w14:textFill>
              </w:rPr>
              <w:t>1/2/3/4/5/6/7/8/9</w:t>
            </w:r>
            <w:r>
              <w:rPr>
                <w:rFonts w:hint="eastAsia" w:eastAsia="宋体"/>
                <w:color w:val="000000" w:themeColor="text1"/>
                <w:lang w:val="en-US" w:eastAsia="zh-CN"/>
                <w14:textFill>
                  <w14:solidFill>
                    <w14:schemeClr w14:val="tx1"/>
                  </w14:solidFill>
                </w14:textFill>
              </w:rPr>
              <w:t>个，主席和</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不受数量限制，自由讨论模式不受限制可全部打开；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采用高保真无损音频传输技术，</w:t>
            </w:r>
            <w:r>
              <w:rPr>
                <w:rFonts w:hint="default" w:eastAsia="宋体"/>
                <w:color w:val="000000" w:themeColor="text1"/>
                <w:lang w:val="en-US" w:eastAsia="zh-CN"/>
                <w14:textFill>
                  <w14:solidFill>
                    <w14:schemeClr w14:val="tx1"/>
                  </w14:solidFill>
                </w14:textFill>
              </w:rPr>
              <w:t>48KHz</w:t>
            </w:r>
            <w:r>
              <w:rPr>
                <w:rFonts w:hint="eastAsia" w:eastAsia="宋体"/>
                <w:color w:val="000000" w:themeColor="text1"/>
                <w:lang w:val="en-US" w:eastAsia="zh-CN"/>
                <w14:textFill>
                  <w14:solidFill>
                    <w14:schemeClr w14:val="tx1"/>
                  </w14:solidFill>
                </w14:textFill>
              </w:rPr>
              <w:t>音频采样频率，频率响应为</w:t>
            </w:r>
            <w:r>
              <w:rPr>
                <w:rFonts w:hint="default" w:eastAsia="宋体"/>
                <w:color w:val="000000" w:themeColor="text1"/>
                <w:lang w:val="en-US" w:eastAsia="zh-CN"/>
                <w14:textFill>
                  <w14:solidFill>
                    <w14:schemeClr w14:val="tx1"/>
                  </w14:solidFill>
                </w14:textFill>
              </w:rPr>
              <w:t>20Hz-20KHz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内置</w:t>
            </w:r>
            <w:r>
              <w:rPr>
                <w:rFonts w:hint="default" w:eastAsia="宋体"/>
                <w:color w:val="000000" w:themeColor="text1"/>
                <w:lang w:val="en-US" w:eastAsia="zh-CN"/>
                <w14:textFill>
                  <w14:solidFill>
                    <w14:schemeClr w14:val="tx1"/>
                  </w14:solidFill>
                </w14:textFill>
              </w:rPr>
              <w:t>DSP</w:t>
            </w:r>
            <w:r>
              <w:rPr>
                <w:rFonts w:hint="eastAsia" w:eastAsia="宋体"/>
                <w:color w:val="000000" w:themeColor="text1"/>
                <w:lang w:val="en-US" w:eastAsia="zh-CN"/>
                <w14:textFill>
                  <w14:solidFill>
                    <w14:schemeClr w14:val="tx1"/>
                  </w14:solidFill>
                </w14:textFill>
              </w:rPr>
              <w:t>数字音频模块，具备自适应反馈抑制、数字均衡器、自动增益功能，最大程度消除干扰、失真、串音等现象；</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内置多路内部通讯及会议服务功能，会议主机可接收会议单元发送的会议服务请求信息；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内置万年历，具备发言计时功能，显示屏可动态显示日期、星期与时间，系统可自动同步电脑日期、星期与时间；</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具备自动检测功能，具有主席单元、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单元、代表单元数量检测、音频检测、按键检测及清单显示功能；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采用</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寻址方式，可自定义单元编号，保证唯一</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编号，能有效避免</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重复冲突；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具备双机热备份功能，可将一台会议主机设置为备份主机，当会议主机出现异常备份主机自动接管；</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具备线路带电</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热插拔</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功能，支持自动修复与快速定位系统故障，并不影响其它设备的运行；</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内置摄像跟踪功能，支持</w:t>
            </w:r>
            <w:r>
              <w:rPr>
                <w:rFonts w:hint="default" w:eastAsia="宋体"/>
                <w:color w:val="000000" w:themeColor="text1"/>
                <w:lang w:val="en-US" w:eastAsia="zh-CN"/>
                <w14:textFill>
                  <w14:solidFill>
                    <w14:schemeClr w14:val="tx1"/>
                  </w14:solidFill>
                </w14:textFill>
              </w:rPr>
              <w:t>PELCO-D</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PELCO-P</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SONY</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t>SAMSUNG</w:t>
            </w:r>
            <w:r>
              <w:rPr>
                <w:rFonts w:hint="eastAsia" w:eastAsia="宋体"/>
                <w:color w:val="000000" w:themeColor="text1"/>
                <w:lang w:val="en-US" w:eastAsia="zh-CN"/>
                <w14:textFill>
                  <w14:solidFill>
                    <w14:schemeClr w14:val="tx1"/>
                  </w14:solidFill>
                </w14:textFill>
              </w:rPr>
              <w:t>、跟踪主机等协议，具备调节、保存、调用预置位；</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17.</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RS-232</w:t>
            </w:r>
            <w:r>
              <w:rPr>
                <w:rFonts w:hint="eastAsia" w:eastAsia="宋体"/>
                <w:color w:val="000000" w:themeColor="text1"/>
                <w:lang w:val="en-US" w:eastAsia="zh-CN"/>
                <w14:textFill>
                  <w14:solidFill>
                    <w14:schemeClr w14:val="tx1"/>
                  </w14:solidFill>
                </w14:textFill>
              </w:rPr>
              <w:t>与</w:t>
            </w:r>
            <w:r>
              <w:rPr>
                <w:rFonts w:hint="default" w:eastAsia="宋体"/>
                <w:color w:val="000000" w:themeColor="text1"/>
                <w:lang w:val="en-US" w:eastAsia="zh-CN"/>
                <w14:textFill>
                  <w14:solidFill>
                    <w14:schemeClr w14:val="tx1"/>
                  </w14:solidFill>
                </w14:textFill>
              </w:rPr>
              <w:t>RS-485</w:t>
            </w:r>
            <w:r>
              <w:rPr>
                <w:rFonts w:hint="eastAsia" w:eastAsia="宋体"/>
                <w:color w:val="000000" w:themeColor="text1"/>
                <w:lang w:val="en-US" w:eastAsia="zh-CN"/>
                <w14:textFill>
                  <w14:solidFill>
                    <w14:schemeClr w14:val="tx1"/>
                  </w14:solidFill>
                </w14:textFill>
              </w:rPr>
              <w:t>两种控制接口与控制方式，摄像机之间可串联或并联连接；</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支持连接</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台高清摄像机，连接高清视频解码盒可与高清矩阵实现视频信号自动切换，具备画面冻结功能；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19.</w:t>
            </w:r>
            <w:r>
              <w:rPr>
                <w:rFonts w:hint="eastAsia" w:eastAsia="宋体"/>
                <w:color w:val="000000" w:themeColor="text1"/>
                <w:lang w:val="en-US" w:eastAsia="zh-CN"/>
                <w14:textFill>
                  <w14:solidFill>
                    <w14:schemeClr w14:val="tx1"/>
                  </w14:solidFill>
                </w14:textFill>
              </w:rPr>
              <w:t>内置电子投票表决功能，具有签到、表决、选举、评分等数据管理功能；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支持按键和</w:t>
            </w:r>
            <w:r>
              <w:rPr>
                <w:rFonts w:hint="default" w:eastAsia="宋体"/>
                <w:color w:val="000000" w:themeColor="text1"/>
                <w:lang w:val="en-US" w:eastAsia="zh-CN"/>
                <w14:textFill>
                  <w14:solidFill>
                    <w14:schemeClr w14:val="tx1"/>
                  </w14:solidFill>
                </w14:textFill>
              </w:rPr>
              <w:t>IC</w:t>
            </w:r>
            <w:r>
              <w:rPr>
                <w:rFonts w:hint="eastAsia" w:eastAsia="宋体"/>
                <w:color w:val="000000" w:themeColor="text1"/>
                <w:lang w:val="en-US" w:eastAsia="zh-CN"/>
                <w14:textFill>
                  <w14:solidFill>
                    <w14:schemeClr w14:val="tx1"/>
                  </w14:solidFill>
                </w14:textFill>
              </w:rPr>
              <w:t>卡签到、补签到等功能，签到倒计时间、签到数据可实时动态显示；</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21.</w:t>
            </w:r>
            <w:r>
              <w:rPr>
                <w:rFonts w:hint="eastAsia" w:eastAsia="宋体"/>
                <w:color w:val="000000" w:themeColor="text1"/>
                <w:lang w:val="en-US" w:eastAsia="zh-CN"/>
                <w14:textFill>
                  <w14:solidFill>
                    <w14:schemeClr w14:val="tx1"/>
                  </w14:solidFill>
                </w14:textFill>
              </w:rPr>
              <w:t>支持记名与不记名投票表决方式，所有投票表决均可导出存档并支持图文方式打印；</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22.</w:t>
            </w:r>
            <w:r>
              <w:rPr>
                <w:rFonts w:hint="eastAsia" w:eastAsia="宋体"/>
                <w:color w:val="000000" w:themeColor="text1"/>
                <w:lang w:val="en-US" w:eastAsia="zh-CN"/>
                <w14:textFill>
                  <w14:solidFill>
                    <w14:schemeClr w14:val="tx1"/>
                  </w14:solidFill>
                </w14:textFill>
              </w:rPr>
              <w:t>具备扩展同声传译功能，可配置</w:t>
            </w:r>
            <w:r>
              <w:rPr>
                <w:rFonts w:hint="default" w:eastAsia="宋体"/>
                <w:color w:val="000000" w:themeColor="text1"/>
                <w:lang w:val="en-US" w:eastAsia="zh-CN"/>
                <w14:textFill>
                  <w14:solidFill>
                    <w14:schemeClr w14:val="tx1"/>
                  </w14:solidFill>
                </w14:textFill>
              </w:rPr>
              <w:t>4/8/12/16/20/32/64</w:t>
            </w:r>
            <w:r>
              <w:rPr>
                <w:rFonts w:hint="eastAsia" w:eastAsia="宋体"/>
                <w:color w:val="000000" w:themeColor="text1"/>
                <w:lang w:val="en-US" w:eastAsia="zh-CN"/>
                <w14:textFill>
                  <w14:solidFill>
                    <w14:schemeClr w14:val="tx1"/>
                  </w14:solidFill>
                </w14:textFill>
              </w:rPr>
              <w:t>不同语种同声传译功能；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23.</w:t>
            </w:r>
            <w:r>
              <w:rPr>
                <w:rFonts w:hint="eastAsia" w:eastAsia="宋体"/>
                <w:color w:val="000000" w:themeColor="text1"/>
                <w:lang w:val="en-US" w:eastAsia="zh-CN"/>
                <w14:textFill>
                  <w14:solidFill>
                    <w14:schemeClr w14:val="tx1"/>
                  </w14:solidFill>
                </w14:textFill>
              </w:rPr>
              <w:t>支持扩展</w:t>
            </w:r>
            <w:r>
              <w:rPr>
                <w:rFonts w:hint="default" w:eastAsia="宋体"/>
                <w:color w:val="000000" w:themeColor="text1"/>
                <w:lang w:val="en-US" w:eastAsia="zh-CN"/>
                <w14:textFill>
                  <w14:solidFill>
                    <w14:schemeClr w14:val="tx1"/>
                  </w14:solidFill>
                </w14:textFill>
              </w:rPr>
              <w:t>web</w:t>
            </w:r>
            <w:r>
              <w:rPr>
                <w:rFonts w:hint="eastAsia" w:eastAsia="宋体"/>
                <w:color w:val="000000" w:themeColor="text1"/>
                <w:lang w:val="en-US" w:eastAsia="zh-CN"/>
                <w14:textFill>
                  <w14:solidFill>
                    <w14:schemeClr w14:val="tx1"/>
                  </w14:solidFill>
                </w14:textFill>
              </w:rPr>
              <w:t>网页控制功能，无需安装程序可通过浏览器访问即可设定和调节会议各项功能；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24.</w:t>
            </w:r>
            <w:r>
              <w:rPr>
                <w:rFonts w:hint="eastAsia" w:eastAsia="宋体"/>
                <w:color w:val="000000" w:themeColor="text1"/>
                <w:lang w:val="en-US" w:eastAsia="zh-CN"/>
                <w14:textFill>
                  <w14:solidFill>
                    <w14:schemeClr w14:val="tx1"/>
                  </w14:solidFill>
                </w14:textFill>
              </w:rPr>
              <w:t>支持扩展</w:t>
            </w:r>
            <w:r>
              <w:rPr>
                <w:rFonts w:hint="default" w:eastAsia="宋体"/>
                <w:color w:val="000000" w:themeColor="text1"/>
                <w:lang w:val="en-US" w:eastAsia="zh-CN"/>
                <w14:textFill>
                  <w14:solidFill>
                    <w14:schemeClr w14:val="tx1"/>
                  </w14:solidFill>
                </w14:textFill>
              </w:rPr>
              <w:t>Dante</w:t>
            </w:r>
            <w:r>
              <w:rPr>
                <w:rFonts w:hint="eastAsia" w:eastAsia="宋体"/>
                <w:color w:val="000000" w:themeColor="text1"/>
                <w:lang w:val="en-US" w:eastAsia="zh-CN"/>
                <w14:textFill>
                  <w14:solidFill>
                    <w14:schemeClr w14:val="tx1"/>
                  </w14:solidFill>
                </w14:textFill>
              </w:rPr>
              <w:t>协议音频输出，可与其它</w:t>
            </w:r>
            <w:r>
              <w:rPr>
                <w:rFonts w:hint="default" w:eastAsia="宋体"/>
                <w:color w:val="000000" w:themeColor="text1"/>
                <w:lang w:val="en-US" w:eastAsia="zh-CN"/>
                <w14:textFill>
                  <w14:solidFill>
                    <w14:schemeClr w14:val="tx1"/>
                  </w14:solidFill>
                </w14:textFill>
              </w:rPr>
              <w:t>Dante</w:t>
            </w:r>
            <w:r>
              <w:rPr>
                <w:rFonts w:hint="eastAsia" w:eastAsia="宋体"/>
                <w:color w:val="000000" w:themeColor="text1"/>
                <w:lang w:val="en-US" w:eastAsia="zh-CN"/>
                <w14:textFill>
                  <w14:solidFill>
                    <w14:schemeClr w14:val="tx1"/>
                  </w14:solidFill>
                </w14:textFill>
              </w:rPr>
              <w:t>音频设备进行语音通讯；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25.</w:t>
            </w:r>
            <w:r>
              <w:rPr>
                <w:rFonts w:hint="eastAsia" w:eastAsia="宋体"/>
                <w:color w:val="000000" w:themeColor="text1"/>
                <w:lang w:val="en-US" w:eastAsia="zh-CN"/>
                <w14:textFill>
                  <w14:solidFill>
                    <w14:schemeClr w14:val="tx1"/>
                  </w14:solidFill>
                </w14:textFill>
              </w:rPr>
              <w:t>具备语音分离技术，支持扩展</w:t>
            </w:r>
            <w:r>
              <w:rPr>
                <w:rFonts w:hint="default" w:eastAsia="宋体"/>
                <w:color w:val="000000" w:themeColor="text1"/>
                <w:lang w:val="en-US" w:eastAsia="zh-CN"/>
                <w14:textFill>
                  <w14:solidFill>
                    <w14:schemeClr w14:val="tx1"/>
                  </w14:solidFill>
                </w14:textFill>
              </w:rPr>
              <w:t>8/16/32/64</w:t>
            </w:r>
            <w:r>
              <w:rPr>
                <w:rFonts w:hint="eastAsia" w:eastAsia="宋体"/>
                <w:color w:val="000000" w:themeColor="text1"/>
                <w:lang w:val="en-US" w:eastAsia="zh-CN"/>
                <w14:textFill>
                  <w14:solidFill>
                    <w14:schemeClr w14:val="tx1"/>
                  </w14:solidFill>
                </w14:textFill>
              </w:rPr>
              <w:t>通道的模拟音频信号输出，供红外同声传译系统或录音设备使用；</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26.</w:t>
            </w:r>
            <w:r>
              <w:rPr>
                <w:rFonts w:hint="eastAsia" w:eastAsia="宋体"/>
                <w:color w:val="000000" w:themeColor="text1"/>
                <w:lang w:val="en-US" w:eastAsia="zh-CN"/>
                <w14:textFill>
                  <w14:solidFill>
                    <w14:schemeClr w14:val="tx1"/>
                  </w14:solidFill>
                </w14:textFill>
              </w:rPr>
              <w:t>支持扩展</w:t>
            </w:r>
            <w:r>
              <w:rPr>
                <w:rFonts w:hint="default" w:eastAsia="宋体"/>
                <w:color w:val="000000" w:themeColor="text1"/>
                <w:lang w:val="en-US" w:eastAsia="zh-CN"/>
                <w14:textFill>
                  <w14:solidFill>
                    <w14:schemeClr w14:val="tx1"/>
                  </w14:solidFill>
                </w14:textFill>
              </w:rPr>
              <w:t>U</w:t>
            </w:r>
            <w:r>
              <w:rPr>
                <w:rFonts w:hint="eastAsia" w:eastAsia="宋体"/>
                <w:color w:val="000000" w:themeColor="text1"/>
                <w:lang w:val="en-US" w:eastAsia="zh-CN"/>
                <w14:textFill>
                  <w14:solidFill>
                    <w14:schemeClr w14:val="tx1"/>
                  </w14:solidFill>
                </w14:textFill>
              </w:rPr>
              <w:t>盘</w:t>
            </w:r>
            <w:r>
              <w:rPr>
                <w:rFonts w:hint="default" w:eastAsia="宋体"/>
                <w:color w:val="000000" w:themeColor="text1"/>
                <w:lang w:val="en-US" w:eastAsia="zh-CN"/>
                <w14:textFill>
                  <w14:solidFill>
                    <w14:schemeClr w14:val="tx1"/>
                  </w14:solidFill>
                </w14:textFill>
              </w:rPr>
              <w:t>/SD</w:t>
            </w:r>
            <w:r>
              <w:rPr>
                <w:rFonts w:hint="eastAsia" w:eastAsia="宋体"/>
                <w:color w:val="000000" w:themeColor="text1"/>
                <w:lang w:val="en-US" w:eastAsia="zh-CN"/>
                <w14:textFill>
                  <w14:solidFill>
                    <w14:schemeClr w14:val="tx1"/>
                  </w14:solidFill>
                </w14:textFill>
              </w:rPr>
              <w:t>卡自动录音模块，可录制会议中所有音频内容，可支持</w:t>
            </w:r>
            <w:r>
              <w:rPr>
                <w:rFonts w:hint="default" w:eastAsia="宋体"/>
                <w:color w:val="000000" w:themeColor="text1"/>
                <w:lang w:val="en-US" w:eastAsia="zh-CN"/>
                <w14:textFill>
                  <w14:solidFill>
                    <w14:schemeClr w14:val="tx1"/>
                  </w14:solidFill>
                </w14:textFill>
              </w:rPr>
              <w:t>2000</w:t>
            </w:r>
            <w:r>
              <w:rPr>
                <w:rFonts w:hint="eastAsia" w:eastAsia="宋体"/>
                <w:color w:val="000000" w:themeColor="text1"/>
                <w:lang w:val="en-US" w:eastAsia="zh-CN"/>
                <w14:textFill>
                  <w14:solidFill>
                    <w14:schemeClr w14:val="tx1"/>
                  </w14:solidFill>
                </w14:textFill>
              </w:rPr>
              <w:t>小时连续录制；</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27.</w:t>
            </w:r>
            <w:r>
              <w:rPr>
                <w:rFonts w:hint="eastAsia" w:eastAsia="宋体"/>
                <w:color w:val="000000" w:themeColor="text1"/>
                <w:lang w:val="en-US" w:eastAsia="zh-CN"/>
                <w14:textFill>
                  <w14:solidFill>
                    <w14:schemeClr w14:val="tx1"/>
                  </w14:solidFill>
                </w14:textFill>
              </w:rPr>
              <w:t>具有光纤扩展接口，长距离传输音质不衰减，可实现远距离两个会议室合并为一个会议室；</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28.</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路卡侬、</w:t>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路莲花、</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路大三芯多种音频输出及</w:t>
            </w:r>
            <w:r>
              <w:rPr>
                <w:rFonts w:hint="default" w:eastAsia="宋体"/>
                <w:color w:val="000000" w:themeColor="text1"/>
                <w:lang w:val="en-US" w:eastAsia="zh-CN"/>
                <w14:textFill>
                  <w14:solidFill>
                    <w14:schemeClr w14:val="tx1"/>
                  </w14:solidFill>
                </w14:textFill>
              </w:rPr>
              <w:t xml:space="preserve">1 </w:t>
            </w:r>
            <w:r>
              <w:rPr>
                <w:rFonts w:hint="eastAsia" w:eastAsia="宋体"/>
                <w:color w:val="000000" w:themeColor="text1"/>
                <w:lang w:val="en-US" w:eastAsia="zh-CN"/>
                <w14:textFill>
                  <w14:solidFill>
                    <w14:schemeClr w14:val="tx1"/>
                  </w14:solidFill>
                </w14:textFill>
              </w:rPr>
              <w:t>路卡侬、</w:t>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路莲花音频输入，可独立调节音量；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29.</w:t>
            </w:r>
            <w:r>
              <w:rPr>
                <w:rFonts w:hint="eastAsia" w:eastAsia="宋体"/>
                <w:color w:val="000000" w:themeColor="text1"/>
                <w:lang w:val="en-US" w:eastAsia="zh-CN"/>
                <w14:textFill>
                  <w14:solidFill>
                    <w14:schemeClr w14:val="tx1"/>
                  </w14:solidFill>
                </w14:textFill>
              </w:rPr>
              <w:t>支持消防报警信号、远程视频会议、背景音乐或其他辅助等音源输入接口；</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30.</w:t>
            </w:r>
            <w:r>
              <w:rPr>
                <w:rFonts w:hint="eastAsia" w:eastAsia="宋体"/>
                <w:color w:val="000000" w:themeColor="text1"/>
                <w:lang w:val="en-US" w:eastAsia="zh-CN"/>
                <w14:textFill>
                  <w14:solidFill>
                    <w14:schemeClr w14:val="tx1"/>
                  </w14:solidFill>
                </w14:textFill>
              </w:rPr>
              <w:t>系统可同时接入</w:t>
            </w:r>
            <w:r>
              <w:rPr>
                <w:rFonts w:hint="default" w:eastAsia="宋体"/>
                <w:color w:val="000000" w:themeColor="text1"/>
                <w:lang w:val="en-US" w:eastAsia="zh-CN"/>
                <w14:textFill>
                  <w14:solidFill>
                    <w14:schemeClr w14:val="tx1"/>
                  </w14:solidFill>
                </w14:textFill>
              </w:rPr>
              <w:t>150</w:t>
            </w:r>
            <w:r>
              <w:rPr>
                <w:rFonts w:hint="eastAsia" w:eastAsia="宋体"/>
                <w:color w:val="000000" w:themeColor="text1"/>
                <w:lang w:val="en-US" w:eastAsia="zh-CN"/>
                <w14:textFill>
                  <w14:solidFill>
                    <w14:schemeClr w14:val="tx1"/>
                  </w14:solidFill>
                </w14:textFill>
              </w:rPr>
              <w:t>台主席单元，主席单元具有优先权功能，也可关闭其它正在发言的代表单元；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31.</w:t>
            </w:r>
            <w:r>
              <w:rPr>
                <w:rFonts w:hint="eastAsia" w:eastAsia="宋体"/>
                <w:color w:val="000000" w:themeColor="text1"/>
                <w:lang w:val="en-US" w:eastAsia="zh-CN"/>
                <w14:textFill>
                  <w14:solidFill>
                    <w14:schemeClr w14:val="tx1"/>
                  </w14:solidFill>
                </w14:textFill>
              </w:rPr>
              <w:t>★具备智能身份识别功能，具备批准与否决任意单元申请修改为主席单元、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单元、代表单元身份功能；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32.</w:t>
            </w:r>
            <w:r>
              <w:rPr>
                <w:rFonts w:hint="eastAsia" w:eastAsia="宋体"/>
                <w:color w:val="000000" w:themeColor="text1"/>
                <w:lang w:val="en-US" w:eastAsia="zh-CN"/>
                <w14:textFill>
                  <w14:solidFill>
                    <w14:schemeClr w14:val="tx1"/>
                  </w14:solidFill>
                </w14:textFill>
              </w:rPr>
              <w:t>具备在线设置与修改单元身份，主席单元、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单元、代表单元身份可根据需求重新分配与设置；</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33.</w:t>
            </w:r>
            <w:r>
              <w:rPr>
                <w:rFonts w:hint="eastAsia" w:eastAsia="宋体"/>
                <w:color w:val="000000" w:themeColor="text1"/>
                <w:lang w:val="en-US" w:eastAsia="zh-CN"/>
                <w14:textFill>
                  <w14:solidFill>
                    <w14:schemeClr w14:val="tx1"/>
                  </w14:solidFill>
                </w14:textFill>
              </w:rPr>
              <w:t>可将任何一台主席或代表单元设为</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单元发言不受限制，最大可以设置</w:t>
            </w:r>
            <w:r>
              <w:rPr>
                <w:rFonts w:hint="default" w:eastAsia="宋体"/>
                <w:color w:val="000000" w:themeColor="text1"/>
                <w:lang w:val="en-US" w:eastAsia="zh-CN"/>
                <w14:textFill>
                  <w14:solidFill>
                    <w14:schemeClr w14:val="tx1"/>
                  </w14:solidFill>
                </w14:textFill>
              </w:rPr>
              <w:t>150</w:t>
            </w:r>
            <w:r>
              <w:rPr>
                <w:rFonts w:hint="eastAsia" w:eastAsia="宋体"/>
                <w:color w:val="000000" w:themeColor="text1"/>
                <w:lang w:val="en-US" w:eastAsia="zh-CN"/>
                <w14:textFill>
                  <w14:solidFill>
                    <w14:schemeClr w14:val="tx1"/>
                  </w14:solidFill>
                </w14:textFill>
              </w:rPr>
              <w:t>台</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34.</w:t>
            </w:r>
            <w:r>
              <w:rPr>
                <w:rFonts w:hint="eastAsia" w:eastAsia="宋体"/>
                <w:color w:val="000000" w:themeColor="text1"/>
                <w:lang w:val="en-US" w:eastAsia="zh-CN"/>
                <w14:textFill>
                  <w14:solidFill>
                    <w14:schemeClr w14:val="tx1"/>
                  </w14:solidFill>
                </w14:textFill>
              </w:rPr>
              <w:t>具有恢复出厂值功能，支持一键复位至出厂状态，防止调乱参数；</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35.</w:t>
            </w:r>
            <w:r>
              <w:rPr>
                <w:rFonts w:hint="eastAsia" w:eastAsia="宋体"/>
                <w:color w:val="000000" w:themeColor="text1"/>
                <w:lang w:val="en-US" w:eastAsia="zh-CN"/>
                <w14:textFill>
                  <w14:solidFill>
                    <w14:schemeClr w14:val="tx1"/>
                  </w14:solidFill>
                </w14:textFill>
              </w:rPr>
              <w:t>支持中文简体、繁体、英文显示菜单，可根据需求定制菜单语言；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36.</w:t>
            </w:r>
            <w:r>
              <w:rPr>
                <w:rFonts w:hint="eastAsia" w:eastAsia="宋体"/>
                <w:color w:val="000000" w:themeColor="text1"/>
                <w:lang w:val="en-US" w:eastAsia="zh-CN"/>
                <w14:textFill>
                  <w14:solidFill>
                    <w14:schemeClr w14:val="tx1"/>
                  </w14:solidFill>
                </w14:textFill>
              </w:rPr>
              <w:t>系统支持会议室合并</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拆分功能，适合各类会议应用场所；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37.</w:t>
            </w:r>
            <w:r>
              <w:rPr>
                <w:rFonts w:hint="eastAsia" w:eastAsia="宋体"/>
                <w:color w:val="000000" w:themeColor="text1"/>
                <w:lang w:val="en-US" w:eastAsia="zh-CN"/>
                <w14:textFill>
                  <w14:solidFill>
                    <w14:schemeClr w14:val="tx1"/>
                  </w14:solidFill>
                </w14:textFill>
              </w:rPr>
              <w:t>内置</w:t>
            </w:r>
            <w:r>
              <w:rPr>
                <w:rFonts w:hint="default" w:eastAsia="宋体"/>
                <w:color w:val="000000" w:themeColor="text1"/>
                <w:lang w:val="en-US" w:eastAsia="zh-CN"/>
                <w14:textFill>
                  <w14:solidFill>
                    <w14:schemeClr w14:val="tx1"/>
                  </w14:solidFill>
                </w14:textFill>
              </w:rPr>
              <w:t>AC100V~240V</w:t>
            </w:r>
            <w:r>
              <w:rPr>
                <w:rFonts w:hint="eastAsia" w:eastAsia="宋体"/>
                <w:color w:val="000000" w:themeColor="text1"/>
                <w:lang w:val="en-US" w:eastAsia="zh-CN"/>
                <w14:textFill>
                  <w14:solidFill>
                    <w14:schemeClr w14:val="tx1"/>
                  </w14:solidFill>
                </w14:textFill>
              </w:rPr>
              <w:t>国际通用电源及稳压系统，保证电压在不稳定的情况下安全、稳定使用。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7"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双振膜触控式主席单元</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采用先进、稳定的</w:t>
            </w:r>
            <w:r>
              <w:rPr>
                <w:rFonts w:hint="default" w:eastAsia="宋体"/>
                <w:color w:val="000000" w:themeColor="text1"/>
                <w:lang w:val="en-US" w:eastAsia="zh-CN"/>
                <w14:textFill>
                  <w14:solidFill>
                    <w14:schemeClr w14:val="tx1"/>
                  </w14:solidFill>
                </w14:textFill>
              </w:rPr>
              <w:t>"IRIN"</w:t>
            </w:r>
            <w:r>
              <w:rPr>
                <w:rFonts w:hint="eastAsia" w:eastAsia="宋体"/>
                <w:color w:val="000000" w:themeColor="text1"/>
                <w:lang w:val="en-US" w:eastAsia="zh-CN"/>
                <w14:textFill>
                  <w14:solidFill>
                    <w14:schemeClr w14:val="tx1"/>
                  </w14:solidFill>
                </w14:textFill>
              </w:rPr>
              <w:t>芯片，</w:t>
            </w:r>
            <w:r>
              <w:rPr>
                <w:rFonts w:hint="default" w:eastAsia="宋体"/>
                <w:color w:val="000000" w:themeColor="text1"/>
                <w:lang w:val="en-US" w:eastAsia="zh-CN"/>
                <w14:textFill>
                  <w14:solidFill>
                    <w14:schemeClr w14:val="tx1"/>
                  </w14:solidFill>
                </w14:textFill>
              </w:rPr>
              <w:t>DSP/DDOV</w:t>
            </w:r>
            <w:r>
              <w:rPr>
                <w:rFonts w:hint="eastAsia" w:eastAsia="宋体"/>
                <w:color w:val="000000" w:themeColor="text1"/>
                <w:lang w:val="en-US" w:eastAsia="zh-CN"/>
                <w14:textFill>
                  <w14:solidFill>
                    <w14:schemeClr w14:val="tx1"/>
                  </w14:solidFill>
                </w14:textFill>
              </w:rPr>
              <w:t>数字会议技术，实现数字化信号传输与处理；</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双备份设计，可扩展支持手拉手会议与幻象供电双系统音频信号同时输出，可双重保证音频信号；</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内置</w:t>
            </w:r>
            <w:r>
              <w:rPr>
                <w:rFonts w:hint="default" w:eastAsia="宋体"/>
                <w:color w:val="000000" w:themeColor="text1"/>
                <w:lang w:val="en-US" w:eastAsia="zh-CN"/>
                <w14:textFill>
                  <w14:solidFill>
                    <w14:schemeClr w14:val="tx1"/>
                  </w14:solidFill>
                </w14:textFill>
              </w:rPr>
              <w:t>2×14</w:t>
            </w:r>
            <w:r>
              <w:rPr>
                <w:rFonts w:hint="eastAsia" w:eastAsia="宋体"/>
                <w:color w:val="000000" w:themeColor="text1"/>
                <w:lang w:val="en-US" w:eastAsia="zh-CN"/>
                <w14:textFill>
                  <w14:solidFill>
                    <w14:schemeClr w14:val="tx1"/>
                  </w14:solidFill>
                </w14:textFill>
              </w:rPr>
              <w:t>毫米高保真镀金电容式双振膜拾音头，一个振膜负责高音压保证大音量的收音，另外一个振膜是高信噪比振膜负责高感度音效，当这两个振膜的讯号结合在一起后即可大幅降低背景噪音、提升信噪比与拾音清晰度；</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采用锌铝合金话筒杆，独特腔体与一体成型拾音钢网设计，可精准控制拾音角度、避免声学反馈与啸叫，支持双拾音头横向阵列技术；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★咪杆采用</w:t>
            </w:r>
            <w:r>
              <w:rPr>
                <w:rFonts w:hint="default" w:eastAsia="宋体"/>
                <w:color w:val="000000" w:themeColor="text1"/>
                <w:lang w:val="en-US" w:eastAsia="zh-CN"/>
                <w14:textFill>
                  <w14:solidFill>
                    <w14:schemeClr w14:val="tx1"/>
                  </w14:solidFill>
                </w14:textFill>
              </w:rPr>
              <w:t>32500</w:t>
            </w:r>
            <w:r>
              <w:rPr>
                <w:rFonts w:hint="eastAsia" w:eastAsia="宋体"/>
                <w:color w:val="000000" w:themeColor="text1"/>
                <w:lang w:val="en-US" w:eastAsia="zh-CN"/>
                <w14:textFill>
                  <w14:solidFill>
                    <w14:schemeClr w14:val="tx1"/>
                  </w14:solidFill>
                </w14:textFill>
              </w:rPr>
              <w:t>个直径</w:t>
            </w:r>
            <w:r>
              <w:rPr>
                <w:rFonts w:hint="default" w:eastAsia="宋体"/>
                <w:color w:val="000000" w:themeColor="text1"/>
                <w:lang w:val="en-US" w:eastAsia="zh-CN"/>
                <w14:textFill>
                  <w14:solidFill>
                    <w14:schemeClr w14:val="tx1"/>
                  </w14:solidFill>
                </w14:textFill>
              </w:rPr>
              <w:t>0.4mm</w:t>
            </w:r>
            <w:r>
              <w:rPr>
                <w:rFonts w:hint="eastAsia" w:eastAsia="宋体"/>
                <w:color w:val="000000" w:themeColor="text1"/>
                <w:lang w:val="en-US" w:eastAsia="zh-CN"/>
                <w14:textFill>
                  <w14:solidFill>
                    <w14:schemeClr w14:val="tx1"/>
                  </w14:solidFill>
                </w14:textFill>
              </w:rPr>
              <w:t>高密度声干涉孔，精准计算孔径与间距，结合干涉校正技术精准控制拾音细节，有效提高人声频响范围拾音灵敏度；</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高灵敏度拾音设计，内置自动增益</w:t>
            </w:r>
            <w:r>
              <w:rPr>
                <w:rFonts w:hint="default" w:eastAsia="宋体"/>
                <w:color w:val="000000" w:themeColor="text1"/>
                <w:lang w:val="en-US" w:eastAsia="zh-CN"/>
                <w14:textFill>
                  <w14:solidFill>
                    <w14:schemeClr w14:val="tx1"/>
                  </w14:solidFill>
                </w14:textFill>
              </w:rPr>
              <w:t>AGC</w:t>
            </w:r>
            <w:r>
              <w:rPr>
                <w:rFonts w:hint="eastAsia" w:eastAsia="宋体"/>
                <w:color w:val="000000" w:themeColor="text1"/>
                <w:lang w:val="en-US" w:eastAsia="zh-CN"/>
                <w14:textFill>
                  <w14:solidFill>
                    <w14:schemeClr w14:val="tx1"/>
                  </w14:solidFill>
                </w14:textFill>
              </w:rPr>
              <w:t>功能，有效拾音距离可达</w:t>
            </w:r>
            <w:r>
              <w:rPr>
                <w:rFonts w:hint="default" w:eastAsia="宋体"/>
                <w:color w:val="000000" w:themeColor="text1"/>
                <w:lang w:val="en-US" w:eastAsia="zh-CN"/>
                <w14:textFill>
                  <w14:solidFill>
                    <w14:schemeClr w14:val="tx1"/>
                  </w14:solidFill>
                </w14:textFill>
              </w:rPr>
              <w:t>60-100cm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全锌合金机身内嵌莫氏硬度</w:t>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级触控玻璃面板，具备防水防尘功能；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采用纳米级指纹隔离技术，疏油防水层能有效的隔离水、油污和污渍，从而达到防指纹、防汗的效果；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装备</w:t>
            </w:r>
            <w:r>
              <w:rPr>
                <w:rFonts w:hint="default" w:eastAsia="宋体"/>
                <w:color w:val="000000" w:themeColor="text1"/>
                <w:lang w:val="en-US" w:eastAsia="zh-CN"/>
                <w14:textFill>
                  <w14:solidFill>
                    <w14:schemeClr w14:val="tx1"/>
                  </w14:solidFill>
                </w14:textFill>
              </w:rPr>
              <w:t>3.5"</w:t>
            </w:r>
            <w:r>
              <w:rPr>
                <w:rFonts w:hint="eastAsia" w:eastAsia="宋体"/>
                <w:color w:val="000000" w:themeColor="text1"/>
                <w:lang w:val="en-US" w:eastAsia="zh-CN"/>
                <w14:textFill>
                  <w14:solidFill>
                    <w14:schemeClr w14:val="tx1"/>
                  </w14:solidFill>
                </w14:textFill>
              </w:rPr>
              <w:t>高清全贴合</w:t>
            </w:r>
            <w:r>
              <w:rPr>
                <w:rFonts w:hint="default" w:eastAsia="宋体"/>
                <w:color w:val="000000" w:themeColor="text1"/>
                <w:lang w:val="en-US" w:eastAsia="zh-CN"/>
                <w14:textFill>
                  <w14:solidFill>
                    <w14:schemeClr w14:val="tx1"/>
                  </w14:solidFill>
                </w14:textFill>
              </w:rPr>
              <w:t>LCD</w:t>
            </w:r>
            <w:r>
              <w:rPr>
                <w:rFonts w:hint="eastAsia" w:eastAsia="宋体"/>
                <w:color w:val="000000" w:themeColor="text1"/>
                <w:lang w:val="en-US" w:eastAsia="zh-CN"/>
                <w14:textFill>
                  <w14:solidFill>
                    <w14:schemeClr w14:val="tx1"/>
                  </w14:solidFill>
                </w14:textFill>
              </w:rPr>
              <w:t>触控屏，可显示单位</w:t>
            </w:r>
            <w:r>
              <w:rPr>
                <w:rFonts w:hint="default" w:eastAsia="宋体"/>
                <w:color w:val="000000" w:themeColor="text1"/>
                <w:lang w:val="en-US" w:eastAsia="zh-CN"/>
                <w14:textFill>
                  <w14:solidFill>
                    <w14:schemeClr w14:val="tx1"/>
                  </w14:solidFill>
                </w14:textFill>
              </w:rPr>
              <w:t>LOGO</w:t>
            </w:r>
            <w:r>
              <w:rPr>
                <w:rFonts w:hint="eastAsia" w:eastAsia="宋体"/>
                <w:color w:val="000000" w:themeColor="text1"/>
                <w:lang w:val="en-US" w:eastAsia="zh-CN"/>
                <w14:textFill>
                  <w14:solidFill>
                    <w14:schemeClr w14:val="tx1"/>
                  </w14:solidFill>
                </w14:textFill>
              </w:rPr>
              <w:t>、与会者信息、发言时间、会议服务、万年历等信息；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具备发言计时及定时发言功能，支持发言时间动态显示，可设定可发言倒计时间；</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高保真无损音频传输技术，</w:t>
            </w:r>
            <w:r>
              <w:rPr>
                <w:rFonts w:hint="default" w:eastAsia="宋体"/>
                <w:color w:val="000000" w:themeColor="text1"/>
                <w:lang w:val="en-US" w:eastAsia="zh-CN"/>
                <w14:textFill>
                  <w14:solidFill>
                    <w14:schemeClr w14:val="tx1"/>
                  </w14:solidFill>
                </w14:textFill>
              </w:rPr>
              <w:t>48KHz</w:t>
            </w:r>
            <w:r>
              <w:rPr>
                <w:rFonts w:hint="eastAsia" w:eastAsia="宋体"/>
                <w:color w:val="000000" w:themeColor="text1"/>
                <w:lang w:val="en-US" w:eastAsia="zh-CN"/>
                <w14:textFill>
                  <w14:solidFill>
                    <w14:schemeClr w14:val="tx1"/>
                  </w14:solidFill>
                </w14:textFill>
              </w:rPr>
              <w:t>音频采样频率，拾音灵敏、语音清晰，频率响应可达</w:t>
            </w:r>
            <w:r>
              <w:rPr>
                <w:rFonts w:hint="default" w:eastAsia="宋体"/>
                <w:color w:val="000000" w:themeColor="text1"/>
                <w:lang w:val="en-US" w:eastAsia="zh-CN"/>
                <w14:textFill>
                  <w14:solidFill>
                    <w14:schemeClr w14:val="tx1"/>
                  </w14:solidFill>
                </w14:textFill>
              </w:rPr>
              <w:t>30Hz-20KHz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★具有三种颜色指示显示，正常发言为红色、</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单元发言为绿色、编号状态为黄色；</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具备智能音频检测功能，当相邻两台单元距离靠近时，音频自动反相衰减保证不出现啸叫；</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环形手拉手</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连接，自带专业</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芯或</w:t>
            </w:r>
            <w:r>
              <w:rPr>
                <w:rFonts w:hint="default" w:eastAsia="宋体"/>
                <w:color w:val="000000" w:themeColor="text1"/>
                <w:lang w:val="en-US" w:eastAsia="zh-CN"/>
                <w14:textFill>
                  <w14:solidFill>
                    <w14:schemeClr w14:val="tx1"/>
                  </w14:solidFill>
                </w14:textFill>
              </w:rPr>
              <w:t>CAT5</w:t>
            </w:r>
            <w:r>
              <w:rPr>
                <w:rFonts w:hint="eastAsia" w:eastAsia="宋体"/>
                <w:color w:val="000000" w:themeColor="text1"/>
                <w:lang w:val="en-US" w:eastAsia="zh-CN"/>
                <w14:textFill>
                  <w14:solidFill>
                    <w14:schemeClr w14:val="tx1"/>
                  </w14:solidFill>
                </w14:textFill>
              </w:rPr>
              <w:t>线缆，线材采用全线铝箔、水线屏蔽，可有效避免与防止线路电磁干扰；</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★支持数量限制、先进先出、后进先出、主席允许</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申请发言</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、声控启动、限时发言、排队发言、自由讨论八种会议模式；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发言人数可设置为</w:t>
            </w:r>
            <w:r>
              <w:rPr>
                <w:rFonts w:hint="default" w:eastAsia="宋体"/>
                <w:color w:val="000000" w:themeColor="text1"/>
                <w:lang w:val="en-US" w:eastAsia="zh-CN"/>
                <w14:textFill>
                  <w14:solidFill>
                    <w14:schemeClr w14:val="tx1"/>
                  </w14:solidFill>
                </w14:textFill>
              </w:rPr>
              <w:t>1/2/3/4/5/6/7/8/9</w:t>
            </w:r>
            <w:r>
              <w:rPr>
                <w:rFonts w:hint="eastAsia" w:eastAsia="宋体"/>
                <w:color w:val="000000" w:themeColor="text1"/>
                <w:lang w:val="en-US" w:eastAsia="zh-CN"/>
                <w14:textFill>
                  <w14:solidFill>
                    <w14:schemeClr w14:val="tx1"/>
                  </w14:solidFill>
                </w14:textFill>
              </w:rPr>
              <w:t>个，主席和</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不受数量限制，自由讨论模式不受限制可全部打开；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17.</w:t>
            </w:r>
            <w:r>
              <w:rPr>
                <w:rFonts w:hint="eastAsia" w:eastAsia="宋体"/>
                <w:color w:val="000000" w:themeColor="text1"/>
                <w:lang w:val="en-US" w:eastAsia="zh-CN"/>
                <w14:textFill>
                  <w14:solidFill>
                    <w14:schemeClr w14:val="tx1"/>
                  </w14:solidFill>
                </w14:textFill>
              </w:rPr>
              <w:t>内置多路内部通讯及会议服务功能，支持发送茶水、纸、笔、服务员等需求通知，支持</w:t>
            </w:r>
            <w:r>
              <w:rPr>
                <w:rFonts w:hint="default" w:eastAsia="宋体"/>
                <w:color w:val="000000" w:themeColor="text1"/>
                <w:lang w:val="en-US" w:eastAsia="zh-CN"/>
                <w14:textFill>
                  <w14:solidFill>
                    <w14:schemeClr w14:val="tx1"/>
                  </w14:solidFill>
                </w14:textFill>
              </w:rPr>
              <w:t>Web</w:t>
            </w:r>
            <w:r>
              <w:rPr>
                <w:rFonts w:hint="eastAsia" w:eastAsia="宋体"/>
                <w:color w:val="000000" w:themeColor="text1"/>
                <w:lang w:val="en-US" w:eastAsia="zh-CN"/>
                <w14:textFill>
                  <w14:solidFill>
                    <w14:schemeClr w14:val="tx1"/>
                  </w14:solidFill>
                </w14:textFill>
              </w:rPr>
              <w:t>网页服务屏处理请求服务；</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采用数位</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寻址方式，可自定义单元编号，保证唯一</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编号，能有效避免</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重复冲突；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19.</w:t>
            </w:r>
            <w:r>
              <w:rPr>
                <w:rFonts w:hint="eastAsia" w:eastAsia="宋体"/>
                <w:color w:val="000000" w:themeColor="text1"/>
                <w:lang w:val="en-US" w:eastAsia="zh-CN"/>
                <w14:textFill>
                  <w14:solidFill>
                    <w14:schemeClr w14:val="tx1"/>
                  </w14:solidFill>
                </w14:textFill>
              </w:rPr>
              <w:t>配合高清摄像机，可进行发言者自动跟踪及画面自动切换，支持画面冻结与多摄像机跟踪同一会议单元；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支持实名与不记名签到，采用触摸按键签到与补签到等功能，签到倒计时间、签到数据可实时动态显示；</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21.</w:t>
            </w:r>
            <w:r>
              <w:rPr>
                <w:rFonts w:hint="eastAsia" w:eastAsia="宋体"/>
                <w:color w:val="000000" w:themeColor="text1"/>
                <w:lang w:val="en-US" w:eastAsia="zh-CN"/>
                <w14:textFill>
                  <w14:solidFill>
                    <w14:schemeClr w14:val="tx1"/>
                  </w14:solidFill>
                </w14:textFill>
              </w:rPr>
              <w:t>支持连接</w:t>
            </w:r>
            <w:r>
              <w:rPr>
                <w:rFonts w:hint="default" w:eastAsia="宋体"/>
                <w:color w:val="000000" w:themeColor="text1"/>
                <w:lang w:val="en-US" w:eastAsia="zh-CN"/>
                <w14:textFill>
                  <w14:solidFill>
                    <w14:schemeClr w14:val="tx1"/>
                  </w14:solidFill>
                </w14:textFill>
              </w:rPr>
              <w:t>150</w:t>
            </w:r>
            <w:r>
              <w:rPr>
                <w:rFonts w:hint="eastAsia" w:eastAsia="宋体"/>
                <w:color w:val="000000" w:themeColor="text1"/>
                <w:lang w:val="en-US" w:eastAsia="zh-CN"/>
                <w14:textFill>
                  <w14:solidFill>
                    <w14:schemeClr w14:val="tx1"/>
                  </w14:solidFill>
                </w14:textFill>
              </w:rPr>
              <w:t>台主席单元，主席单元具有控制会议秩序与优先发言权功能，可关闭其它正在发言的代表单元；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22.</w:t>
            </w:r>
            <w:r>
              <w:rPr>
                <w:rFonts w:hint="eastAsia" w:eastAsia="宋体"/>
                <w:color w:val="000000" w:themeColor="text1"/>
                <w:lang w:val="en-US" w:eastAsia="zh-CN"/>
                <w14:textFill>
                  <w14:solidFill>
                    <w14:schemeClr w14:val="tx1"/>
                  </w14:solidFill>
                </w14:textFill>
              </w:rPr>
              <w:t>具备主席专用模式，支持</w:t>
            </w:r>
            <w:r>
              <w:rPr>
                <w:rFonts w:hint="default" w:eastAsia="宋体"/>
                <w:color w:val="000000" w:themeColor="text1"/>
                <w:lang w:val="en-US" w:eastAsia="zh-CN"/>
                <w14:textFill>
                  <w14:solidFill>
                    <w14:schemeClr w14:val="tx1"/>
                  </w14:solidFill>
                </w14:textFill>
              </w:rPr>
              <w:t>Web</w:t>
            </w:r>
            <w:r>
              <w:rPr>
                <w:rFonts w:hint="eastAsia" w:eastAsia="宋体"/>
                <w:color w:val="000000" w:themeColor="text1"/>
                <w:lang w:val="en-US" w:eastAsia="zh-CN"/>
                <w14:textFill>
                  <w14:solidFill>
                    <w14:schemeClr w14:val="tx1"/>
                  </w14:solidFill>
                </w14:textFill>
              </w:rPr>
              <w:t>申请服务屏处理代表单元请求发言功能，主席可批准与否决代表申请发言；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23.</w:t>
            </w:r>
            <w:r>
              <w:rPr>
                <w:rFonts w:hint="eastAsia" w:eastAsia="宋体"/>
                <w:color w:val="000000" w:themeColor="text1"/>
                <w:lang w:val="en-US" w:eastAsia="zh-CN"/>
                <w14:textFill>
                  <w14:solidFill>
                    <w14:schemeClr w14:val="tx1"/>
                  </w14:solidFill>
                </w14:textFill>
              </w:rPr>
              <w:t>★具备三种身份权限，支持在线申请修改单元身份，可重新设置与分配主席单元、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单元、代表单元身份；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24.</w:t>
            </w:r>
            <w:r>
              <w:rPr>
                <w:rFonts w:hint="eastAsia" w:eastAsia="宋体"/>
                <w:color w:val="000000" w:themeColor="text1"/>
                <w:lang w:val="en-US" w:eastAsia="zh-CN"/>
                <w14:textFill>
                  <w14:solidFill>
                    <w14:schemeClr w14:val="tx1"/>
                  </w14:solidFill>
                </w14:textFill>
              </w:rPr>
              <w:t>可将任何一台主席或代表单元设为</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单元发言不受限制，最大可以设置</w:t>
            </w:r>
            <w:r>
              <w:rPr>
                <w:rFonts w:hint="default" w:eastAsia="宋体"/>
                <w:color w:val="000000" w:themeColor="text1"/>
                <w:lang w:val="en-US" w:eastAsia="zh-CN"/>
                <w14:textFill>
                  <w14:solidFill>
                    <w14:schemeClr w14:val="tx1"/>
                  </w14:solidFill>
                </w14:textFill>
              </w:rPr>
              <w:t>150</w:t>
            </w:r>
            <w:r>
              <w:rPr>
                <w:rFonts w:hint="eastAsia" w:eastAsia="宋体"/>
                <w:color w:val="000000" w:themeColor="text1"/>
                <w:lang w:val="en-US" w:eastAsia="zh-CN"/>
                <w14:textFill>
                  <w14:solidFill>
                    <w14:schemeClr w14:val="tx1"/>
                  </w14:solidFill>
                </w14:textFill>
              </w:rPr>
              <w:t>台</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25.</w:t>
            </w:r>
            <w:r>
              <w:rPr>
                <w:rFonts w:hint="eastAsia" w:eastAsia="宋体"/>
                <w:color w:val="000000" w:themeColor="text1"/>
                <w:lang w:val="en-US" w:eastAsia="zh-CN"/>
                <w14:textFill>
                  <w14:solidFill>
                    <w14:schemeClr w14:val="tx1"/>
                  </w14:solidFill>
                </w14:textFill>
              </w:rPr>
              <w:t>系统具备自动检测功能，可检测在线主席单元、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单元、代表单元数量，系统运行状态一目了然；</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26.</w:t>
            </w:r>
            <w:r>
              <w:rPr>
                <w:rFonts w:hint="eastAsia" w:eastAsia="宋体"/>
                <w:color w:val="000000" w:themeColor="text1"/>
                <w:lang w:val="en-US" w:eastAsia="zh-CN"/>
                <w14:textFill>
                  <w14:solidFill>
                    <w14:schemeClr w14:val="tx1"/>
                  </w14:solidFill>
                </w14:textFill>
              </w:rPr>
              <w:t>具备线路带电</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热插拔</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功能，支持自动修复与快速定位系统故障，并不影响其它设备的运行；</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27.</w:t>
            </w:r>
            <w:r>
              <w:rPr>
                <w:rFonts w:hint="eastAsia" w:eastAsia="宋体"/>
                <w:color w:val="000000" w:themeColor="text1"/>
                <w:lang w:val="en-US" w:eastAsia="zh-CN"/>
                <w14:textFill>
                  <w14:solidFill>
                    <w14:schemeClr w14:val="tx1"/>
                  </w14:solidFill>
                </w14:textFill>
              </w:rPr>
              <w:t>可支持多语种选择显示，包括中文简体、繁体、英文显示菜单，可根据需求定制菜单语言；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28.</w:t>
            </w:r>
            <w:r>
              <w:rPr>
                <w:rFonts w:hint="eastAsia" w:eastAsia="宋体"/>
                <w:color w:val="000000" w:themeColor="text1"/>
                <w:lang w:val="en-US" w:eastAsia="zh-CN"/>
                <w14:textFill>
                  <w14:solidFill>
                    <w14:schemeClr w14:val="tx1"/>
                  </w14:solidFill>
                </w14:textFill>
              </w:rPr>
              <w:t>具备超强抗干扰能力，能有效隔离手机、无线电波、蓝牙、</w:t>
            </w:r>
            <w:r>
              <w:rPr>
                <w:rFonts w:hint="default" w:eastAsia="宋体"/>
                <w:color w:val="000000" w:themeColor="text1"/>
                <w:lang w:val="en-US" w:eastAsia="zh-CN"/>
                <w14:textFill>
                  <w14:solidFill>
                    <w14:schemeClr w14:val="tx1"/>
                  </w14:solidFill>
                </w14:textFill>
              </w:rPr>
              <w:t>WiFi</w:t>
            </w:r>
            <w:r>
              <w:rPr>
                <w:rFonts w:hint="eastAsia" w:eastAsia="宋体"/>
                <w:color w:val="000000" w:themeColor="text1"/>
                <w:lang w:val="en-US" w:eastAsia="zh-CN"/>
                <w14:textFill>
                  <w14:solidFill>
                    <w14:schemeClr w14:val="tx1"/>
                  </w14:solidFill>
                </w14:textFill>
              </w:rPr>
              <w:t>等信号干扰，来电时绝不产生噪音；</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29.</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3.5 mm</w:t>
            </w:r>
            <w:r>
              <w:rPr>
                <w:rFonts w:hint="eastAsia" w:eastAsia="宋体"/>
                <w:color w:val="000000" w:themeColor="text1"/>
                <w:lang w:val="en-US" w:eastAsia="zh-CN"/>
                <w14:textFill>
                  <w14:solidFill>
                    <w14:schemeClr w14:val="tx1"/>
                  </w14:solidFill>
                </w14:textFill>
              </w:rPr>
              <w:t>耳机接口，作为与会者会议监听使用，可自由调节接听音量的大小；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30.</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TYPE-C</w:t>
            </w:r>
            <w:r>
              <w:rPr>
                <w:rFonts w:hint="eastAsia" w:eastAsia="宋体"/>
                <w:color w:val="000000" w:themeColor="text1"/>
                <w:lang w:val="en-US" w:eastAsia="zh-CN"/>
                <w14:textFill>
                  <w14:solidFill>
                    <w14:schemeClr w14:val="tx1"/>
                  </w14:solidFill>
                </w14:textFill>
              </w:rPr>
              <w:t>接口，可免拆设备升级程序及维护；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4"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双振膜触控式代表单元</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9</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采用先进、稳定的</w:t>
            </w:r>
            <w:r>
              <w:rPr>
                <w:rFonts w:hint="default" w:eastAsia="宋体"/>
                <w:color w:val="000000" w:themeColor="text1"/>
                <w:lang w:val="en-US" w:eastAsia="zh-CN"/>
                <w14:textFill>
                  <w14:solidFill>
                    <w14:schemeClr w14:val="tx1"/>
                  </w14:solidFill>
                </w14:textFill>
              </w:rPr>
              <w:t>"IRIN"</w:t>
            </w:r>
            <w:r>
              <w:rPr>
                <w:rFonts w:hint="eastAsia" w:eastAsia="宋体"/>
                <w:color w:val="000000" w:themeColor="text1"/>
                <w:lang w:val="en-US" w:eastAsia="zh-CN"/>
                <w14:textFill>
                  <w14:solidFill>
                    <w14:schemeClr w14:val="tx1"/>
                  </w14:solidFill>
                </w14:textFill>
              </w:rPr>
              <w:t>芯片，</w:t>
            </w:r>
            <w:r>
              <w:rPr>
                <w:rFonts w:hint="default" w:eastAsia="宋体"/>
                <w:color w:val="000000" w:themeColor="text1"/>
                <w:lang w:val="en-US" w:eastAsia="zh-CN"/>
                <w14:textFill>
                  <w14:solidFill>
                    <w14:schemeClr w14:val="tx1"/>
                  </w14:solidFill>
                </w14:textFill>
              </w:rPr>
              <w:t>DSP/DDOV</w:t>
            </w:r>
            <w:r>
              <w:rPr>
                <w:rFonts w:hint="eastAsia" w:eastAsia="宋体"/>
                <w:color w:val="000000" w:themeColor="text1"/>
                <w:lang w:val="en-US" w:eastAsia="zh-CN"/>
                <w14:textFill>
                  <w14:solidFill>
                    <w14:schemeClr w14:val="tx1"/>
                  </w14:solidFill>
                </w14:textFill>
              </w:rPr>
              <w:t>数字会议技术，实现数字化信号传输与处理；</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双备份设计，可扩展支持手拉手会议与幻象供电双系统音频信号同时输出，可双重保证音频信号；</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内置</w:t>
            </w:r>
            <w:r>
              <w:rPr>
                <w:rFonts w:hint="default" w:eastAsia="宋体"/>
                <w:color w:val="000000" w:themeColor="text1"/>
                <w:lang w:val="en-US" w:eastAsia="zh-CN"/>
                <w14:textFill>
                  <w14:solidFill>
                    <w14:schemeClr w14:val="tx1"/>
                  </w14:solidFill>
                </w14:textFill>
              </w:rPr>
              <w:t>2×14</w:t>
            </w:r>
            <w:r>
              <w:rPr>
                <w:rFonts w:hint="eastAsia" w:eastAsia="宋体"/>
                <w:color w:val="000000" w:themeColor="text1"/>
                <w:lang w:val="en-US" w:eastAsia="zh-CN"/>
                <w14:textFill>
                  <w14:solidFill>
                    <w14:schemeClr w14:val="tx1"/>
                  </w14:solidFill>
                </w14:textFill>
              </w:rPr>
              <w:t>毫米高保真镀金电容式双振膜拾音头，一个振膜负责高音压保证大音量的收音，另外一个振膜是高信噪比振膜负责高感度音效，当这两个振膜的讯号结合在一起后即可大幅降低背景噪音、提升信噪比与拾音清晰度；</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4.</w:t>
            </w:r>
            <w:r>
              <w:rPr>
                <w:rFonts w:hint="eastAsia" w:eastAsia="宋体"/>
                <w:color w:val="000000" w:themeColor="text1"/>
                <w:lang w:val="en-US" w:eastAsia="zh-CN"/>
                <w14:textFill>
                  <w14:solidFill>
                    <w14:schemeClr w14:val="tx1"/>
                  </w14:solidFill>
                </w14:textFill>
              </w:rPr>
              <w:t>采用锌铝合金话筒杆，独特腔体与一体成型拾音钢网设计，可精准控制拾音角度、避免声学反馈与啸叫，支持双拾音头横向阵列技术；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5.</w:t>
            </w:r>
            <w:r>
              <w:rPr>
                <w:rFonts w:hint="eastAsia" w:eastAsia="宋体"/>
                <w:color w:val="000000" w:themeColor="text1"/>
                <w:lang w:val="en-US" w:eastAsia="zh-CN"/>
                <w14:textFill>
                  <w14:solidFill>
                    <w14:schemeClr w14:val="tx1"/>
                  </w14:solidFill>
                </w14:textFill>
              </w:rPr>
              <w:t>★咪杆采用</w:t>
            </w:r>
            <w:r>
              <w:rPr>
                <w:rFonts w:hint="default" w:eastAsia="宋体"/>
                <w:color w:val="000000" w:themeColor="text1"/>
                <w:lang w:val="en-US" w:eastAsia="zh-CN"/>
                <w14:textFill>
                  <w14:solidFill>
                    <w14:schemeClr w14:val="tx1"/>
                  </w14:solidFill>
                </w14:textFill>
              </w:rPr>
              <w:t>32500</w:t>
            </w:r>
            <w:r>
              <w:rPr>
                <w:rFonts w:hint="eastAsia" w:eastAsia="宋体"/>
                <w:color w:val="000000" w:themeColor="text1"/>
                <w:lang w:val="en-US" w:eastAsia="zh-CN"/>
                <w14:textFill>
                  <w14:solidFill>
                    <w14:schemeClr w14:val="tx1"/>
                  </w14:solidFill>
                </w14:textFill>
              </w:rPr>
              <w:t>个直径</w:t>
            </w:r>
            <w:r>
              <w:rPr>
                <w:rFonts w:hint="default" w:eastAsia="宋体"/>
                <w:color w:val="000000" w:themeColor="text1"/>
                <w:lang w:val="en-US" w:eastAsia="zh-CN"/>
                <w14:textFill>
                  <w14:solidFill>
                    <w14:schemeClr w14:val="tx1"/>
                  </w14:solidFill>
                </w14:textFill>
              </w:rPr>
              <w:t>0.4mm</w:t>
            </w:r>
            <w:r>
              <w:rPr>
                <w:rFonts w:hint="eastAsia" w:eastAsia="宋体"/>
                <w:color w:val="000000" w:themeColor="text1"/>
                <w:lang w:val="en-US" w:eastAsia="zh-CN"/>
                <w14:textFill>
                  <w14:solidFill>
                    <w14:schemeClr w14:val="tx1"/>
                  </w14:solidFill>
                </w14:textFill>
              </w:rPr>
              <w:t>高密度声干涉孔，精准计算孔径与间距，结合干涉校正技术精准控制拾音细节，有效提高人声频响范围拾音灵敏度；</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高灵敏度拾音设计，内置自动增益</w:t>
            </w:r>
            <w:r>
              <w:rPr>
                <w:rFonts w:hint="default" w:eastAsia="宋体"/>
                <w:color w:val="000000" w:themeColor="text1"/>
                <w:lang w:val="en-US" w:eastAsia="zh-CN"/>
                <w14:textFill>
                  <w14:solidFill>
                    <w14:schemeClr w14:val="tx1"/>
                  </w14:solidFill>
                </w14:textFill>
              </w:rPr>
              <w:t>AGC</w:t>
            </w:r>
            <w:r>
              <w:rPr>
                <w:rFonts w:hint="eastAsia" w:eastAsia="宋体"/>
                <w:color w:val="000000" w:themeColor="text1"/>
                <w:lang w:val="en-US" w:eastAsia="zh-CN"/>
                <w14:textFill>
                  <w14:solidFill>
                    <w14:schemeClr w14:val="tx1"/>
                  </w14:solidFill>
                </w14:textFill>
              </w:rPr>
              <w:t>功能，有效拾音距离可达</w:t>
            </w:r>
            <w:r>
              <w:rPr>
                <w:rFonts w:hint="default" w:eastAsia="宋体"/>
                <w:color w:val="000000" w:themeColor="text1"/>
                <w:lang w:val="en-US" w:eastAsia="zh-CN"/>
                <w14:textFill>
                  <w14:solidFill>
                    <w14:schemeClr w14:val="tx1"/>
                  </w14:solidFill>
                </w14:textFill>
              </w:rPr>
              <w:t>60-100cm</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7.</w:t>
            </w:r>
            <w:r>
              <w:rPr>
                <w:rFonts w:hint="eastAsia" w:eastAsia="宋体"/>
                <w:color w:val="000000" w:themeColor="text1"/>
                <w:lang w:val="en-US" w:eastAsia="zh-CN"/>
                <w14:textFill>
                  <w14:solidFill>
                    <w14:schemeClr w14:val="tx1"/>
                  </w14:solidFill>
                </w14:textFill>
              </w:rPr>
              <w:t>全锌合金机身内嵌莫氏硬度</w:t>
            </w:r>
            <w:r>
              <w:rPr>
                <w:rFonts w:hint="default" w:eastAsia="宋体"/>
                <w:color w:val="000000" w:themeColor="text1"/>
                <w:lang w:val="en-US" w:eastAsia="zh-CN"/>
                <w14:textFill>
                  <w14:solidFill>
                    <w14:schemeClr w14:val="tx1"/>
                  </w14:solidFill>
                </w14:textFill>
              </w:rPr>
              <w:t>6</w:t>
            </w:r>
            <w:r>
              <w:rPr>
                <w:rFonts w:hint="eastAsia" w:eastAsia="宋体"/>
                <w:color w:val="000000" w:themeColor="text1"/>
                <w:lang w:val="en-US" w:eastAsia="zh-CN"/>
                <w14:textFill>
                  <w14:solidFill>
                    <w14:schemeClr w14:val="tx1"/>
                  </w14:solidFill>
                </w14:textFill>
              </w:rPr>
              <w:t>级触控玻璃面板，具备防水防尘功能；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采用纳米级指纹隔离技术，疏油防水层能有效的隔离水、油污和污渍，从而达到防指纹、防汗的效果；</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9.</w:t>
            </w:r>
            <w:r>
              <w:rPr>
                <w:rFonts w:hint="eastAsia" w:eastAsia="宋体"/>
                <w:color w:val="000000" w:themeColor="text1"/>
                <w:lang w:val="en-US" w:eastAsia="zh-CN"/>
                <w14:textFill>
                  <w14:solidFill>
                    <w14:schemeClr w14:val="tx1"/>
                  </w14:solidFill>
                </w14:textFill>
              </w:rPr>
              <w:t>装备</w:t>
            </w:r>
            <w:r>
              <w:rPr>
                <w:rFonts w:hint="default" w:eastAsia="宋体"/>
                <w:color w:val="000000" w:themeColor="text1"/>
                <w:lang w:val="en-US" w:eastAsia="zh-CN"/>
                <w14:textFill>
                  <w14:solidFill>
                    <w14:schemeClr w14:val="tx1"/>
                  </w14:solidFill>
                </w14:textFill>
              </w:rPr>
              <w:t>3.5"</w:t>
            </w:r>
            <w:r>
              <w:rPr>
                <w:rFonts w:hint="eastAsia" w:eastAsia="宋体"/>
                <w:color w:val="000000" w:themeColor="text1"/>
                <w:lang w:val="en-US" w:eastAsia="zh-CN"/>
                <w14:textFill>
                  <w14:solidFill>
                    <w14:schemeClr w14:val="tx1"/>
                  </w14:solidFill>
                </w14:textFill>
              </w:rPr>
              <w:t>高清全贴合</w:t>
            </w:r>
            <w:r>
              <w:rPr>
                <w:rFonts w:hint="default" w:eastAsia="宋体"/>
                <w:color w:val="000000" w:themeColor="text1"/>
                <w:lang w:val="en-US" w:eastAsia="zh-CN"/>
                <w14:textFill>
                  <w14:solidFill>
                    <w14:schemeClr w14:val="tx1"/>
                  </w14:solidFill>
                </w14:textFill>
              </w:rPr>
              <w:t>LCD</w:t>
            </w:r>
            <w:r>
              <w:rPr>
                <w:rFonts w:hint="eastAsia" w:eastAsia="宋体"/>
                <w:color w:val="000000" w:themeColor="text1"/>
                <w:lang w:val="en-US" w:eastAsia="zh-CN"/>
                <w14:textFill>
                  <w14:solidFill>
                    <w14:schemeClr w14:val="tx1"/>
                  </w14:solidFill>
                </w14:textFill>
              </w:rPr>
              <w:t>触控屏，可显示单位</w:t>
            </w:r>
            <w:r>
              <w:rPr>
                <w:rFonts w:hint="default" w:eastAsia="宋体"/>
                <w:color w:val="000000" w:themeColor="text1"/>
                <w:lang w:val="en-US" w:eastAsia="zh-CN"/>
                <w14:textFill>
                  <w14:solidFill>
                    <w14:schemeClr w14:val="tx1"/>
                  </w14:solidFill>
                </w14:textFill>
              </w:rPr>
              <w:t>LOGO</w:t>
            </w:r>
            <w:r>
              <w:rPr>
                <w:rFonts w:hint="eastAsia" w:eastAsia="宋体"/>
                <w:color w:val="000000" w:themeColor="text1"/>
                <w:lang w:val="en-US" w:eastAsia="zh-CN"/>
                <w14:textFill>
                  <w14:solidFill>
                    <w14:schemeClr w14:val="tx1"/>
                  </w14:solidFill>
                </w14:textFill>
              </w:rPr>
              <w:t>、与会者信息、发言时间、会议服务、万年历等信息；</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10.</w:t>
            </w:r>
            <w:r>
              <w:rPr>
                <w:rFonts w:hint="eastAsia" w:eastAsia="宋体"/>
                <w:color w:val="000000" w:themeColor="text1"/>
                <w:lang w:val="en-US" w:eastAsia="zh-CN"/>
                <w14:textFill>
                  <w14:solidFill>
                    <w14:schemeClr w14:val="tx1"/>
                  </w14:solidFill>
                </w14:textFill>
              </w:rPr>
              <w:t>具备发言计时及定时发言功能，支持发言时间动态显示，可设定可发言倒计时间；</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11.</w:t>
            </w:r>
            <w:r>
              <w:rPr>
                <w:rFonts w:hint="eastAsia" w:eastAsia="宋体"/>
                <w:color w:val="000000" w:themeColor="text1"/>
                <w:lang w:val="en-US" w:eastAsia="zh-CN"/>
                <w14:textFill>
                  <w14:solidFill>
                    <w14:schemeClr w14:val="tx1"/>
                  </w14:solidFill>
                </w14:textFill>
              </w:rPr>
              <w:t>高保真无损音频传输技术，</w:t>
            </w:r>
            <w:r>
              <w:rPr>
                <w:rFonts w:hint="default" w:eastAsia="宋体"/>
                <w:color w:val="000000" w:themeColor="text1"/>
                <w:lang w:val="en-US" w:eastAsia="zh-CN"/>
                <w14:textFill>
                  <w14:solidFill>
                    <w14:schemeClr w14:val="tx1"/>
                  </w14:solidFill>
                </w14:textFill>
              </w:rPr>
              <w:t>48KHz</w:t>
            </w:r>
            <w:r>
              <w:rPr>
                <w:rFonts w:hint="eastAsia" w:eastAsia="宋体"/>
                <w:color w:val="000000" w:themeColor="text1"/>
                <w:lang w:val="en-US" w:eastAsia="zh-CN"/>
                <w14:textFill>
                  <w14:solidFill>
                    <w14:schemeClr w14:val="tx1"/>
                  </w14:solidFill>
                </w14:textFill>
              </w:rPr>
              <w:t>音频采样频率，拾音灵敏、语音清晰，频率响应可达</w:t>
            </w:r>
            <w:r>
              <w:rPr>
                <w:rFonts w:hint="default" w:eastAsia="宋体"/>
                <w:color w:val="000000" w:themeColor="text1"/>
                <w:lang w:val="en-US" w:eastAsia="zh-CN"/>
                <w14:textFill>
                  <w14:solidFill>
                    <w14:schemeClr w14:val="tx1"/>
                  </w14:solidFill>
                </w14:textFill>
              </w:rPr>
              <w:t>30Hz-20KHz</w:t>
            </w:r>
            <w:r>
              <w:rPr>
                <w:rFonts w:hint="eastAsia" w:eastAsia="宋体"/>
                <w:color w:val="000000" w:themeColor="text1"/>
                <w:lang w:val="en-US" w:eastAsia="zh-CN"/>
                <w14:textFill>
                  <w14:solidFill>
                    <w14:schemeClr w14:val="tx1"/>
                  </w14:solidFill>
                </w14:textFill>
              </w:rPr>
              <w:t>；</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12.</w:t>
            </w:r>
            <w:r>
              <w:rPr>
                <w:rFonts w:hint="eastAsia" w:eastAsia="宋体"/>
                <w:color w:val="000000" w:themeColor="text1"/>
                <w:lang w:val="en-US" w:eastAsia="zh-CN"/>
                <w14:textFill>
                  <w14:solidFill>
                    <w14:schemeClr w14:val="tx1"/>
                  </w14:solidFill>
                </w14:textFill>
              </w:rPr>
              <w:t>★具有三种颜色指示显示，正常发言为红色、</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单元发言为绿色、编号状态为黄色；</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13.</w:t>
            </w:r>
            <w:r>
              <w:rPr>
                <w:rFonts w:hint="eastAsia" w:eastAsia="宋体"/>
                <w:color w:val="000000" w:themeColor="text1"/>
                <w:lang w:val="en-US" w:eastAsia="zh-CN"/>
                <w14:textFill>
                  <w14:solidFill>
                    <w14:schemeClr w14:val="tx1"/>
                  </w14:solidFill>
                </w14:textFill>
              </w:rPr>
              <w:t>具备智能音频检测功能，当相邻两台单元距离靠近时，音频自动反相衰减保证不出现啸叫；</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14.</w:t>
            </w:r>
            <w:r>
              <w:rPr>
                <w:rFonts w:hint="eastAsia" w:eastAsia="宋体"/>
                <w:color w:val="000000" w:themeColor="text1"/>
                <w:lang w:val="en-US" w:eastAsia="zh-CN"/>
                <w14:textFill>
                  <w14:solidFill>
                    <w14:schemeClr w14:val="tx1"/>
                  </w14:solidFill>
                </w14:textFill>
              </w:rPr>
              <w:t>支持</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环形手拉手</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连接，自带专业</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芯或</w:t>
            </w:r>
            <w:r>
              <w:rPr>
                <w:rFonts w:hint="default" w:eastAsia="宋体"/>
                <w:color w:val="000000" w:themeColor="text1"/>
                <w:lang w:val="en-US" w:eastAsia="zh-CN"/>
                <w14:textFill>
                  <w14:solidFill>
                    <w14:schemeClr w14:val="tx1"/>
                  </w14:solidFill>
                </w14:textFill>
              </w:rPr>
              <w:t>CAT5</w:t>
            </w:r>
            <w:r>
              <w:rPr>
                <w:rFonts w:hint="eastAsia" w:eastAsia="宋体"/>
                <w:color w:val="000000" w:themeColor="text1"/>
                <w:lang w:val="en-US" w:eastAsia="zh-CN"/>
                <w14:textFill>
                  <w14:solidFill>
                    <w14:schemeClr w14:val="tx1"/>
                  </w14:solidFill>
                </w14:textFill>
              </w:rPr>
              <w:t>线缆，线材采用全线铝箔、水线屏蔽，可有效避免与防止线路电磁干扰；</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15.</w:t>
            </w:r>
            <w:r>
              <w:rPr>
                <w:rFonts w:hint="eastAsia" w:eastAsia="宋体"/>
                <w:color w:val="000000" w:themeColor="text1"/>
                <w:lang w:val="en-US" w:eastAsia="zh-CN"/>
                <w14:textFill>
                  <w14:solidFill>
                    <w14:schemeClr w14:val="tx1"/>
                  </w14:solidFill>
                </w14:textFill>
              </w:rPr>
              <w:t>★支持数量限制、先进先出、后进先出、主席允许</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申请发言</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、声控启动、限时发言、排队发言、自由讨论八种会议模式；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16.</w:t>
            </w:r>
            <w:r>
              <w:rPr>
                <w:rFonts w:hint="eastAsia" w:eastAsia="宋体"/>
                <w:color w:val="000000" w:themeColor="text1"/>
                <w:lang w:val="en-US" w:eastAsia="zh-CN"/>
                <w14:textFill>
                  <w14:solidFill>
                    <w14:schemeClr w14:val="tx1"/>
                  </w14:solidFill>
                </w14:textFill>
              </w:rPr>
              <w:t>发言人数可设置为</w:t>
            </w:r>
            <w:r>
              <w:rPr>
                <w:rFonts w:hint="default" w:eastAsia="宋体"/>
                <w:color w:val="000000" w:themeColor="text1"/>
                <w:lang w:val="en-US" w:eastAsia="zh-CN"/>
                <w14:textFill>
                  <w14:solidFill>
                    <w14:schemeClr w14:val="tx1"/>
                  </w14:solidFill>
                </w14:textFill>
              </w:rPr>
              <w:t>1/2/3/4/5/6/7/8/9</w:t>
            </w:r>
            <w:r>
              <w:rPr>
                <w:rFonts w:hint="eastAsia" w:eastAsia="宋体"/>
                <w:color w:val="000000" w:themeColor="text1"/>
                <w:lang w:val="en-US" w:eastAsia="zh-CN"/>
                <w14:textFill>
                  <w14:solidFill>
                    <w14:schemeClr w14:val="tx1"/>
                  </w14:solidFill>
                </w14:textFill>
              </w:rPr>
              <w:t>个，主席和</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不受数量限制，自由讨论模式不受限制可全部打开；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17.</w:t>
            </w:r>
            <w:r>
              <w:rPr>
                <w:rFonts w:hint="eastAsia" w:eastAsia="宋体"/>
                <w:color w:val="000000" w:themeColor="text1"/>
                <w:lang w:val="en-US" w:eastAsia="zh-CN"/>
                <w14:textFill>
                  <w14:solidFill>
                    <w14:schemeClr w14:val="tx1"/>
                  </w14:solidFill>
                </w14:textFill>
              </w:rPr>
              <w:t>内置多路内部通讯及会议服务功能，支持发送茶水、纸、笔、服务员等需求通知，支持</w:t>
            </w:r>
            <w:r>
              <w:rPr>
                <w:rFonts w:hint="default" w:eastAsia="宋体"/>
                <w:color w:val="000000" w:themeColor="text1"/>
                <w:lang w:val="en-US" w:eastAsia="zh-CN"/>
                <w14:textFill>
                  <w14:solidFill>
                    <w14:schemeClr w14:val="tx1"/>
                  </w14:solidFill>
                </w14:textFill>
              </w:rPr>
              <w:t>Web</w:t>
            </w:r>
            <w:r>
              <w:rPr>
                <w:rFonts w:hint="eastAsia" w:eastAsia="宋体"/>
                <w:color w:val="000000" w:themeColor="text1"/>
                <w:lang w:val="en-US" w:eastAsia="zh-CN"/>
                <w14:textFill>
                  <w14:solidFill>
                    <w14:schemeClr w14:val="tx1"/>
                  </w14:solidFill>
                </w14:textFill>
              </w:rPr>
              <w:t>网页服务屏处理请求服务；</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18.</w:t>
            </w:r>
            <w:r>
              <w:rPr>
                <w:rFonts w:hint="eastAsia" w:eastAsia="宋体"/>
                <w:color w:val="000000" w:themeColor="text1"/>
                <w:lang w:val="en-US" w:eastAsia="zh-CN"/>
                <w14:textFill>
                  <w14:solidFill>
                    <w14:schemeClr w14:val="tx1"/>
                  </w14:solidFill>
                </w14:textFill>
              </w:rPr>
              <w:t>采用数位</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寻址方式，可自定义单元编号，保证唯一</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编号，能有效避免</w:t>
            </w:r>
            <w:r>
              <w:rPr>
                <w:rFonts w:hint="default" w:eastAsia="宋体"/>
                <w:color w:val="000000" w:themeColor="text1"/>
                <w:lang w:val="en-US" w:eastAsia="zh-CN"/>
                <w14:textFill>
                  <w14:solidFill>
                    <w14:schemeClr w14:val="tx1"/>
                  </w14:solidFill>
                </w14:textFill>
              </w:rPr>
              <w:t>ID</w:t>
            </w:r>
            <w:r>
              <w:rPr>
                <w:rFonts w:hint="eastAsia" w:eastAsia="宋体"/>
                <w:color w:val="000000" w:themeColor="text1"/>
                <w:lang w:val="en-US" w:eastAsia="zh-CN"/>
                <w14:textFill>
                  <w14:solidFill>
                    <w14:schemeClr w14:val="tx1"/>
                  </w14:solidFill>
                </w14:textFill>
              </w:rPr>
              <w:t>重复冲突；</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19.</w:t>
            </w:r>
            <w:r>
              <w:rPr>
                <w:rFonts w:hint="eastAsia" w:eastAsia="宋体"/>
                <w:color w:val="000000" w:themeColor="text1"/>
                <w:lang w:val="en-US" w:eastAsia="zh-CN"/>
                <w14:textFill>
                  <w14:solidFill>
                    <w14:schemeClr w14:val="tx1"/>
                  </w14:solidFill>
                </w14:textFill>
              </w:rPr>
              <w:t>配合高清摄像机，可进行发言者自动跟踪及画面自动切换，支持画面冻结与多摄像机跟踪同一会议单元；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支持实名与不记名签到，采用触摸按键签到与补签到等功能，签到倒计时间、签到数据可实时动态显示；</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21.</w:t>
            </w:r>
            <w:r>
              <w:rPr>
                <w:rFonts w:hint="eastAsia" w:eastAsia="宋体"/>
                <w:color w:val="000000" w:themeColor="text1"/>
                <w:lang w:val="en-US" w:eastAsia="zh-CN"/>
                <w14:textFill>
                  <w14:solidFill>
                    <w14:schemeClr w14:val="tx1"/>
                  </w14:solidFill>
                </w14:textFill>
              </w:rPr>
              <w:t>支持连接</w:t>
            </w:r>
            <w:r>
              <w:rPr>
                <w:rFonts w:hint="default" w:eastAsia="宋体"/>
                <w:color w:val="000000" w:themeColor="text1"/>
                <w:lang w:val="en-US" w:eastAsia="zh-CN"/>
                <w14:textFill>
                  <w14:solidFill>
                    <w14:schemeClr w14:val="tx1"/>
                  </w14:solidFill>
                </w14:textFill>
              </w:rPr>
              <w:t>150</w:t>
            </w:r>
            <w:r>
              <w:rPr>
                <w:rFonts w:hint="eastAsia" w:eastAsia="宋体"/>
                <w:color w:val="000000" w:themeColor="text1"/>
                <w:lang w:val="en-US" w:eastAsia="zh-CN"/>
                <w14:textFill>
                  <w14:solidFill>
                    <w14:schemeClr w14:val="tx1"/>
                  </w14:solidFill>
                </w14:textFill>
              </w:rPr>
              <w:t>台主席单元，主席单元具有控制会议秩序与优先发言权功能，可关闭其它正在发言的代表单元；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22.</w:t>
            </w:r>
            <w:r>
              <w:rPr>
                <w:rFonts w:hint="eastAsia" w:eastAsia="宋体"/>
                <w:color w:val="000000" w:themeColor="text1"/>
                <w:lang w:val="en-US" w:eastAsia="zh-CN"/>
                <w14:textFill>
                  <w14:solidFill>
                    <w14:schemeClr w14:val="tx1"/>
                  </w14:solidFill>
                </w14:textFill>
              </w:rPr>
              <w:t>具备主席专用模式，支持</w:t>
            </w:r>
            <w:r>
              <w:rPr>
                <w:rFonts w:hint="default" w:eastAsia="宋体"/>
                <w:color w:val="000000" w:themeColor="text1"/>
                <w:lang w:val="en-US" w:eastAsia="zh-CN"/>
                <w14:textFill>
                  <w14:solidFill>
                    <w14:schemeClr w14:val="tx1"/>
                  </w14:solidFill>
                </w14:textFill>
              </w:rPr>
              <w:t>Web</w:t>
            </w:r>
            <w:r>
              <w:rPr>
                <w:rFonts w:hint="eastAsia" w:eastAsia="宋体"/>
                <w:color w:val="000000" w:themeColor="text1"/>
                <w:lang w:val="en-US" w:eastAsia="zh-CN"/>
                <w14:textFill>
                  <w14:solidFill>
                    <w14:schemeClr w14:val="tx1"/>
                  </w14:solidFill>
                </w14:textFill>
              </w:rPr>
              <w:t>申请服务屏处理代表单元请求发言功能，主席可批准与否决代表申请发言；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23.</w:t>
            </w:r>
            <w:r>
              <w:rPr>
                <w:rFonts w:hint="eastAsia" w:eastAsia="宋体"/>
                <w:color w:val="000000" w:themeColor="text1"/>
                <w:lang w:val="en-US" w:eastAsia="zh-CN"/>
                <w14:textFill>
                  <w14:solidFill>
                    <w14:schemeClr w14:val="tx1"/>
                  </w14:solidFill>
                </w14:textFill>
              </w:rPr>
              <w:t>★具备三种身份权限，支持在线申请修改单元身份，可重新设置与分配主席单元、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单元、代表单元身份；</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24.</w:t>
            </w:r>
            <w:r>
              <w:rPr>
                <w:rFonts w:hint="eastAsia" w:eastAsia="宋体"/>
                <w:color w:val="000000" w:themeColor="text1"/>
                <w:lang w:val="en-US" w:eastAsia="zh-CN"/>
                <w14:textFill>
                  <w14:solidFill>
                    <w14:schemeClr w14:val="tx1"/>
                  </w14:solidFill>
                </w14:textFill>
              </w:rPr>
              <w:t>可将任何一台主席或代表单元设为</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单元发言不受限制，最大可以设置</w:t>
            </w:r>
            <w:r>
              <w:rPr>
                <w:rFonts w:hint="default" w:eastAsia="宋体"/>
                <w:color w:val="000000" w:themeColor="text1"/>
                <w:lang w:val="en-US" w:eastAsia="zh-CN"/>
                <w14:textFill>
                  <w14:solidFill>
                    <w14:schemeClr w14:val="tx1"/>
                  </w14:solidFill>
                </w14:textFill>
              </w:rPr>
              <w:t>150</w:t>
            </w:r>
            <w:r>
              <w:rPr>
                <w:rFonts w:hint="eastAsia" w:eastAsia="宋体"/>
                <w:color w:val="000000" w:themeColor="text1"/>
                <w:lang w:val="en-US" w:eastAsia="zh-CN"/>
                <w14:textFill>
                  <w14:solidFill>
                    <w14:schemeClr w14:val="tx1"/>
                  </w14:solidFill>
                </w14:textFill>
              </w:rPr>
              <w:t>台</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25.</w:t>
            </w:r>
            <w:r>
              <w:rPr>
                <w:rFonts w:hint="eastAsia" w:eastAsia="宋体"/>
                <w:color w:val="000000" w:themeColor="text1"/>
                <w:lang w:val="en-US" w:eastAsia="zh-CN"/>
                <w14:textFill>
                  <w14:solidFill>
                    <w14:schemeClr w14:val="tx1"/>
                  </w14:solidFill>
                </w14:textFill>
              </w:rPr>
              <w:t>系统具备自动检测功能，可检测在线主席单元、</w:t>
            </w:r>
            <w:r>
              <w:rPr>
                <w:rFonts w:hint="default" w:eastAsia="宋体"/>
                <w:color w:val="000000" w:themeColor="text1"/>
                <w:lang w:val="en-US" w:eastAsia="zh-CN"/>
                <w14:textFill>
                  <w14:solidFill>
                    <w14:schemeClr w14:val="tx1"/>
                  </w14:solidFill>
                </w14:textFill>
              </w:rPr>
              <w:t>VIP</w:t>
            </w:r>
            <w:r>
              <w:rPr>
                <w:rFonts w:hint="eastAsia" w:eastAsia="宋体"/>
                <w:color w:val="000000" w:themeColor="text1"/>
                <w:lang w:val="en-US" w:eastAsia="zh-CN"/>
                <w14:textFill>
                  <w14:solidFill>
                    <w14:schemeClr w14:val="tx1"/>
                  </w14:solidFill>
                </w14:textFill>
              </w:rPr>
              <w:t>单元、代表单元数量，系统运行状态一目了然；</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26.</w:t>
            </w:r>
            <w:r>
              <w:rPr>
                <w:rFonts w:hint="eastAsia" w:eastAsia="宋体"/>
                <w:color w:val="000000" w:themeColor="text1"/>
                <w:lang w:val="en-US" w:eastAsia="zh-CN"/>
                <w14:textFill>
                  <w14:solidFill>
                    <w14:schemeClr w14:val="tx1"/>
                  </w14:solidFill>
                </w14:textFill>
              </w:rPr>
              <w:t>具备线路带电</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热插拔</w:t>
            </w:r>
            <w:r>
              <w:rPr>
                <w:rFonts w:hint="default" w:eastAsia="宋体"/>
                <w:color w:val="000000" w:themeColor="text1"/>
                <w:lang w:val="en-US" w:eastAsia="zh-CN"/>
                <w14:textFill>
                  <w14:solidFill>
                    <w14:schemeClr w14:val="tx1"/>
                  </w14:solidFill>
                </w14:textFill>
              </w:rPr>
              <w:t>”</w:t>
            </w:r>
            <w:r>
              <w:rPr>
                <w:rFonts w:hint="eastAsia" w:eastAsia="宋体"/>
                <w:color w:val="000000" w:themeColor="text1"/>
                <w:lang w:val="en-US" w:eastAsia="zh-CN"/>
                <w14:textFill>
                  <w14:solidFill>
                    <w14:schemeClr w14:val="tx1"/>
                  </w14:solidFill>
                </w14:textFill>
              </w:rPr>
              <w:t>功能，支持自动修复与快速定位系统故障，并不影响其它设备的运行；</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27.</w:t>
            </w:r>
            <w:r>
              <w:rPr>
                <w:rFonts w:hint="eastAsia" w:eastAsia="宋体"/>
                <w:color w:val="000000" w:themeColor="text1"/>
                <w:lang w:val="en-US" w:eastAsia="zh-CN"/>
                <w14:textFill>
                  <w14:solidFill>
                    <w14:schemeClr w14:val="tx1"/>
                  </w14:solidFill>
                </w14:textFill>
              </w:rPr>
              <w:t>可支持多语种选择显示，包括中文简体、繁体、英文显示菜单，可根据需求定制菜单语言；</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28.</w:t>
            </w:r>
            <w:r>
              <w:rPr>
                <w:rFonts w:hint="eastAsia" w:eastAsia="宋体"/>
                <w:color w:val="000000" w:themeColor="text1"/>
                <w:lang w:val="en-US" w:eastAsia="zh-CN"/>
                <w14:textFill>
                  <w14:solidFill>
                    <w14:schemeClr w14:val="tx1"/>
                  </w14:solidFill>
                </w14:textFill>
              </w:rPr>
              <w:t>具备超强抗干扰能力，能有效隔离手机、无线电波、蓝牙、</w:t>
            </w:r>
            <w:r>
              <w:rPr>
                <w:rFonts w:hint="default" w:eastAsia="宋体"/>
                <w:color w:val="000000" w:themeColor="text1"/>
                <w:lang w:val="en-US" w:eastAsia="zh-CN"/>
                <w14:textFill>
                  <w14:solidFill>
                    <w14:schemeClr w14:val="tx1"/>
                  </w14:solidFill>
                </w14:textFill>
              </w:rPr>
              <w:t>WiFi</w:t>
            </w:r>
            <w:r>
              <w:rPr>
                <w:rFonts w:hint="eastAsia" w:eastAsia="宋体"/>
                <w:color w:val="000000" w:themeColor="text1"/>
                <w:lang w:val="en-US" w:eastAsia="zh-CN"/>
                <w14:textFill>
                  <w14:solidFill>
                    <w14:schemeClr w14:val="tx1"/>
                  </w14:solidFill>
                </w14:textFill>
              </w:rPr>
              <w:t>等信号干扰，来电时绝不产生噪音；</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29.</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3.5 mm</w:t>
            </w:r>
            <w:r>
              <w:rPr>
                <w:rFonts w:hint="eastAsia" w:eastAsia="宋体"/>
                <w:color w:val="000000" w:themeColor="text1"/>
                <w:lang w:val="en-US" w:eastAsia="zh-CN"/>
                <w14:textFill>
                  <w14:solidFill>
                    <w14:schemeClr w14:val="tx1"/>
                  </w14:solidFill>
                </w14:textFill>
              </w:rPr>
              <w:t>耳机接口，作为与会者会议监听使用，可自由调节接听音量的大小；</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30.</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个</w:t>
            </w:r>
            <w:r>
              <w:rPr>
                <w:rFonts w:hint="default" w:eastAsia="宋体"/>
                <w:color w:val="000000" w:themeColor="text1"/>
                <w:lang w:val="en-US" w:eastAsia="zh-CN"/>
                <w14:textFill>
                  <w14:solidFill>
                    <w14:schemeClr w14:val="tx1"/>
                  </w14:solidFill>
                </w14:textFill>
              </w:rPr>
              <w:t>TYPE-C</w:t>
            </w:r>
            <w:r>
              <w:rPr>
                <w:rFonts w:hint="eastAsia" w:eastAsia="宋体"/>
                <w:color w:val="000000" w:themeColor="text1"/>
                <w:lang w:val="en-US" w:eastAsia="zh-CN"/>
                <w14:textFill>
                  <w14:solidFill>
                    <w14:schemeClr w14:val="tx1"/>
                  </w14:solidFill>
                </w14:textFill>
              </w:rPr>
              <w:t>接口，可免拆设备升级程序及维护；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1"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r>
              <w:rPr>
                <w:rStyle w:val="14"/>
                <w:color w:val="000000" w:themeColor="text1"/>
                <w:sz w:val="21"/>
                <w:szCs w:val="21"/>
                <w:lang w:val="en-US" w:eastAsia="zh-CN" w:bidi="ar"/>
                <w14:textFill>
                  <w14:solidFill>
                    <w14:schemeClr w14:val="tx1"/>
                  </w14:solidFill>
                </w14:textFill>
              </w:rPr>
              <w:t>芯</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20</w:t>
            </w:r>
            <w:r>
              <w:rPr>
                <w:rStyle w:val="14"/>
                <w:color w:val="000000" w:themeColor="text1"/>
                <w:sz w:val="21"/>
                <w:szCs w:val="21"/>
                <w:lang w:val="en-US" w:eastAsia="zh-CN" w:bidi="ar"/>
                <w14:textFill>
                  <w14:solidFill>
                    <w14:schemeClr w14:val="tx1"/>
                  </w14:solidFill>
                </w14:textFill>
              </w:rPr>
              <w:t>米公母延长线</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条</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用于数字会议单元与会议单元之间延长连接；</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具有</w:t>
            </w:r>
            <w:r>
              <w:rPr>
                <w:rFonts w:hint="default" w:eastAsia="宋体"/>
                <w:color w:val="000000" w:themeColor="text1"/>
                <w:lang w:val="en-US" w:eastAsia="zh-CN"/>
                <w14:textFill>
                  <w14:solidFill>
                    <w14:schemeClr w14:val="tx1"/>
                  </w14:solidFill>
                </w14:textFill>
              </w:rPr>
              <w:t>20</w:t>
            </w:r>
            <w:r>
              <w:rPr>
                <w:rFonts w:hint="eastAsia" w:eastAsia="宋体"/>
                <w:color w:val="000000" w:themeColor="text1"/>
                <w:lang w:val="en-US" w:eastAsia="zh-CN"/>
                <w14:textFill>
                  <w14:solidFill>
                    <w14:schemeClr w14:val="tx1"/>
                  </w14:solidFill>
                </w14:textFill>
              </w:rPr>
              <w:t>米长度；</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具备</w:t>
            </w:r>
            <w:r>
              <w:rPr>
                <w:rFonts w:hint="default" w:eastAsia="宋体"/>
                <w:color w:val="000000" w:themeColor="text1"/>
                <w:lang w:val="en-US" w:eastAsia="zh-CN"/>
                <w14:textFill>
                  <w14:solidFill>
                    <w14:schemeClr w14:val="tx1"/>
                  </w14:solidFill>
                </w14:textFill>
              </w:rPr>
              <w:t>8P-DIN</w:t>
            </w:r>
            <w:r>
              <w:rPr>
                <w:rFonts w:hint="eastAsia" w:eastAsia="宋体"/>
                <w:color w:val="000000" w:themeColor="text1"/>
                <w:lang w:val="en-US" w:eastAsia="zh-CN"/>
                <w14:textFill>
                  <w14:solidFill>
                    <w14:schemeClr w14:val="tx1"/>
                  </w14:solidFill>
                </w14:textFill>
              </w:rPr>
              <w:t>公头</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、母头</w:t>
            </w: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75"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r>
              <w:rPr>
                <w:rStyle w:val="14"/>
                <w:color w:val="000000" w:themeColor="text1"/>
                <w:sz w:val="21"/>
                <w:szCs w:val="21"/>
                <w:lang w:val="en-US" w:eastAsia="zh-CN" w:bidi="ar"/>
                <w14:textFill>
                  <w14:solidFill>
                    <w14:schemeClr w14:val="tx1"/>
                  </w14:solidFill>
                </w14:textFill>
              </w:rPr>
              <w:t>芯会议地插</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r>
              <w:rPr>
                <w:rFonts w:hint="default" w:eastAsia="宋体"/>
                <w:color w:val="000000" w:themeColor="text1"/>
                <w:lang w:val="en-US" w:eastAsia="zh-CN"/>
                <w14:textFill>
                  <w14:solidFill>
                    <w14:schemeClr w14:val="tx1"/>
                  </w14:solidFill>
                </w14:textFill>
              </w:rPr>
              <w:t>1.</w:t>
            </w:r>
            <w:r>
              <w:rPr>
                <w:rFonts w:hint="eastAsia" w:eastAsia="宋体"/>
                <w:color w:val="000000" w:themeColor="text1"/>
                <w:lang w:val="en-US" w:eastAsia="zh-CN"/>
                <w14:textFill>
                  <w14:solidFill>
                    <w14:schemeClr w14:val="tx1"/>
                  </w14:solidFill>
                </w14:textFill>
              </w:rPr>
              <w:t>会议专用地插，全铝合金机身；</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2.</w:t>
            </w:r>
            <w:r>
              <w:rPr>
                <w:rFonts w:hint="eastAsia" w:eastAsia="宋体"/>
                <w:color w:val="000000" w:themeColor="text1"/>
                <w:lang w:val="en-US" w:eastAsia="zh-CN"/>
                <w14:textFill>
                  <w14:solidFill>
                    <w14:schemeClr w14:val="tx1"/>
                  </w14:solidFill>
                </w14:textFill>
              </w:rPr>
              <w:t>含两位</w:t>
            </w:r>
            <w:r>
              <w:rPr>
                <w:rFonts w:hint="default" w:eastAsia="宋体"/>
                <w:color w:val="000000" w:themeColor="text1"/>
                <w:lang w:val="en-US" w:eastAsia="zh-CN"/>
                <w14:textFill>
                  <w14:solidFill>
                    <w14:schemeClr w14:val="tx1"/>
                  </w14:solidFill>
                </w14:textFill>
              </w:rPr>
              <w:t>8</w:t>
            </w:r>
            <w:r>
              <w:rPr>
                <w:rFonts w:hint="eastAsia" w:eastAsia="宋体"/>
                <w:color w:val="000000" w:themeColor="text1"/>
                <w:lang w:val="en-US" w:eastAsia="zh-CN"/>
                <w14:textFill>
                  <w14:solidFill>
                    <w14:schemeClr w14:val="tx1"/>
                  </w14:solidFill>
                </w14:textFill>
              </w:rPr>
              <w:t>芯母座模块，可作会议系统连接跳线使用，地插与地插之间颗采取手拉手连接；</w:t>
            </w:r>
            <w:r>
              <w:rPr>
                <w:rFonts w:hint="default" w:eastAsia="宋体"/>
                <w:color w:val="000000" w:themeColor="text1"/>
                <w:lang w:val="en-US" w:eastAsia="zh-CN"/>
                <w14:textFill>
                  <w14:solidFill>
                    <w14:schemeClr w14:val="tx1"/>
                  </w14:solidFill>
                </w14:textFill>
              </w:rPr>
              <w:br w:type="textWrapping"/>
            </w:r>
            <w:r>
              <w:rPr>
                <w:rFonts w:hint="default" w:eastAsia="宋体"/>
                <w:color w:val="000000" w:themeColor="text1"/>
                <w:lang w:val="en-US" w:eastAsia="zh-CN"/>
                <w14:textFill>
                  <w14:solidFill>
                    <w14:schemeClr w14:val="tx1"/>
                  </w14:solidFill>
                </w14:textFill>
              </w:rPr>
              <w:t>3.</w:t>
            </w:r>
            <w:r>
              <w:rPr>
                <w:rFonts w:hint="eastAsia" w:eastAsia="宋体"/>
                <w:color w:val="000000" w:themeColor="text1"/>
                <w:lang w:val="en-US" w:eastAsia="zh-CN"/>
                <w14:textFill>
                  <w14:solidFill>
                    <w14:schemeClr w14:val="tx1"/>
                  </w14:solidFill>
                </w14:textFill>
              </w:rPr>
              <w:t>金属外壳，具有防水、防尘、防静电的作用。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42U</w:t>
            </w:r>
            <w:r>
              <w:rPr>
                <w:rStyle w:val="14"/>
                <w:color w:val="000000" w:themeColor="text1"/>
                <w:sz w:val="21"/>
                <w:szCs w:val="21"/>
                <w:lang w:val="en-US" w:eastAsia="zh-CN" w:bidi="ar"/>
                <w14:textFill>
                  <w14:solidFill>
                    <w14:schemeClr w14:val="tx1"/>
                  </w14:solidFill>
                </w14:textFill>
              </w:rPr>
              <w:t>落地机柜</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35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Style w:val="14"/>
                <w:rFonts w:hint="eastAsia"/>
                <w:color w:val="000000" w:themeColor="text1"/>
                <w:sz w:val="21"/>
                <w:szCs w:val="21"/>
                <w:lang w:val="en-US" w:eastAsia="zh-CN" w:bidi="ar"/>
                <w14:textFill>
                  <w14:solidFill>
                    <w14:schemeClr w14:val="tx1"/>
                  </w14:solidFill>
                </w14:textFill>
              </w:rPr>
              <w:t xml:space="preserve">C </w:t>
            </w:r>
            <w:r>
              <w:rPr>
                <w:rStyle w:val="14"/>
                <w:color w:val="000000" w:themeColor="text1"/>
                <w:sz w:val="21"/>
                <w:szCs w:val="21"/>
                <w:lang w:val="en-US" w:eastAsia="zh-CN" w:bidi="ar"/>
                <w14:textFill>
                  <w14:solidFill>
                    <w14:schemeClr w14:val="tx1"/>
                  </w14:solidFill>
                </w14:textFill>
              </w:rPr>
              <w:t>会议室激光幕布</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激光投影仪</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3500</w:t>
            </w:r>
            <w:r>
              <w:rPr>
                <w:rStyle w:val="14"/>
                <w:color w:val="000000" w:themeColor="text1"/>
                <w:sz w:val="21"/>
                <w:szCs w:val="21"/>
                <w:lang w:val="en-US" w:eastAsia="zh-CN" w:bidi="ar"/>
                <w14:textFill>
                  <w14:solidFill>
                    <w14:schemeClr w14:val="tx1"/>
                  </w14:solidFill>
                </w14:textFill>
              </w:rPr>
              <w:t>流明</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200</w:t>
            </w:r>
            <w:r>
              <w:rPr>
                <w:rStyle w:val="14"/>
                <w:color w:val="000000" w:themeColor="text1"/>
                <w:sz w:val="21"/>
                <w:szCs w:val="21"/>
                <w:lang w:val="en-US" w:eastAsia="zh-CN" w:bidi="ar"/>
                <w14:textFill>
                  <w14:solidFill>
                    <w14:schemeClr w14:val="tx1"/>
                  </w14:solidFill>
                </w14:textFill>
              </w:rPr>
              <w:t>寸幕布</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安装调试</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台</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eastAsia="宋体"/>
                <w:color w:val="000000" w:themeColor="text1"/>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4224" w:type="dxa"/>
            <w:gridSpan w:val="3"/>
            <w:tcBorders>
              <w:top w:val="single" w:color="000000" w:sz="4" w:space="0"/>
              <w:left w:val="single" w:color="000000" w:sz="4" w:space="0"/>
              <w:bottom w:val="single" w:color="000000" w:sz="4" w:space="0"/>
              <w:right w:val="single" w:color="000000" w:sz="4" w:space="0"/>
            </w:tcBorders>
            <w:shd w:val="clear" w:color="auto" w:fill="92D050"/>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十一、标识标牌</w:t>
            </w:r>
          </w:p>
        </w:tc>
        <w:tc>
          <w:tcPr>
            <w:tcW w:w="825"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c>
          <w:tcPr>
            <w:tcW w:w="8369" w:type="dxa"/>
            <w:tcBorders>
              <w:top w:val="single" w:color="000000" w:sz="4" w:space="0"/>
              <w:left w:val="single" w:color="000000" w:sz="4" w:space="0"/>
              <w:bottom w:val="single" w:color="000000" w:sz="4" w:space="0"/>
              <w:right w:val="single" w:color="000000" w:sz="4" w:space="0"/>
            </w:tcBorders>
            <w:shd w:val="clear" w:color="auto" w:fill="92D050"/>
            <w:noWrap/>
            <w:vAlign w:val="bottom"/>
          </w:tcPr>
          <w:p>
            <w:pPr>
              <w:spacing w:line="240" w:lineRule="auto"/>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序号</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设备名称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数量</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功能参数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电房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消防水泵房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消防水池</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400*300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低压电房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400*300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强电房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400*300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生活水池生活水泵房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消控室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UPS</w:t>
            </w:r>
            <w:r>
              <w:rPr>
                <w:rStyle w:val="14"/>
                <w:color w:val="000000" w:themeColor="text1"/>
                <w:sz w:val="21"/>
                <w:szCs w:val="21"/>
                <w:lang w:val="en-US" w:eastAsia="zh-CN" w:bidi="ar"/>
                <w14:textFill>
                  <w14:solidFill>
                    <w14:schemeClr w14:val="tx1"/>
                  </w14:solidFill>
                </w14:textFill>
              </w:rPr>
              <w:t>间</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门厅</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饭厅</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电梯厅</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餐梯</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客梯</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厨房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洗消间</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弱电井</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更衣室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预进间</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办公室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教练员研讨室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男厕</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女厕</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阅览室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多功能室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器材储存室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排烟机房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运动员之家</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健身房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强电间</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餐梯</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客梯</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饭堂</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弱电间</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备餐区</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会议室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会议室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强电间</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治疗室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医疗室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心理咨询室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按摩室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餐梯</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客梯</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配餐间</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宿管</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物管宿管</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弱电间</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运动员宿舍</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36</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强电间</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会议室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客梯</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弱电间</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3</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运动员宿舍</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19</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教练员宿舍</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强电间</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会议室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客梯</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弱电间</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59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电梯机房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150*300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1-8</w:t>
            </w:r>
            <w:r>
              <w:rPr>
                <w:rStyle w:val="14"/>
                <w:color w:val="000000" w:themeColor="text1"/>
                <w:sz w:val="21"/>
                <w:szCs w:val="21"/>
                <w:lang w:val="en-US" w:eastAsia="zh-CN" w:bidi="ar"/>
                <w14:textFill>
                  <w14:solidFill>
                    <w14:schemeClr w14:val="tx1"/>
                  </w14:solidFill>
                </w14:textFill>
              </w:rPr>
              <w:t>层标识牌</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8</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亚克力</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180*300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会议室</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w:t>
            </w:r>
            <w:r>
              <w:rPr>
                <w:rStyle w:val="14"/>
                <w:color w:val="000000" w:themeColor="text1"/>
                <w:sz w:val="21"/>
                <w:szCs w:val="21"/>
                <w:lang w:val="en-US" w:eastAsia="zh-CN" w:bidi="ar"/>
                <w14:textFill>
                  <w14:solidFill>
                    <w14:schemeClr w14:val="tx1"/>
                  </w14:solidFill>
                </w14:textFill>
              </w:rPr>
              <w:t>规章制度牌展板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20</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KT</w:t>
            </w:r>
            <w:r>
              <w:rPr>
                <w:rStyle w:val="14"/>
                <w:color w:val="000000" w:themeColor="text1"/>
                <w:sz w:val="21"/>
                <w:szCs w:val="21"/>
                <w:lang w:val="en-US" w:eastAsia="zh-CN" w:bidi="ar"/>
                <w14:textFill>
                  <w14:solidFill>
                    <w14:schemeClr w14:val="tx1"/>
                  </w14:solidFill>
                </w14:textFill>
              </w:rPr>
              <w:t>板</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600*900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值班室</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w:t>
            </w:r>
            <w:r>
              <w:rPr>
                <w:rStyle w:val="14"/>
                <w:color w:val="000000" w:themeColor="text1"/>
                <w:sz w:val="21"/>
                <w:szCs w:val="21"/>
                <w:lang w:val="en-US" w:eastAsia="zh-CN" w:bidi="ar"/>
                <w14:textFill>
                  <w14:solidFill>
                    <w14:schemeClr w14:val="tx1"/>
                  </w14:solidFill>
                </w14:textFill>
              </w:rPr>
              <w:t>规章制度牌展板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KT</w:t>
            </w:r>
            <w:r>
              <w:rPr>
                <w:rStyle w:val="14"/>
                <w:color w:val="000000" w:themeColor="text1"/>
                <w:sz w:val="21"/>
                <w:szCs w:val="21"/>
                <w:lang w:val="en-US" w:eastAsia="zh-CN" w:bidi="ar"/>
                <w14:textFill>
                  <w14:solidFill>
                    <w14:schemeClr w14:val="tx1"/>
                  </w14:solidFill>
                </w14:textFill>
              </w:rPr>
              <w:t>板</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600*900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消控室</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w:t>
            </w:r>
            <w:r>
              <w:rPr>
                <w:rStyle w:val="14"/>
                <w:color w:val="000000" w:themeColor="text1"/>
                <w:sz w:val="21"/>
                <w:szCs w:val="21"/>
                <w:lang w:val="en-US" w:eastAsia="zh-CN" w:bidi="ar"/>
                <w14:textFill>
                  <w14:solidFill>
                    <w14:schemeClr w14:val="tx1"/>
                  </w14:solidFill>
                </w14:textFill>
              </w:rPr>
              <w:t>规章制度牌展板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KT</w:t>
            </w:r>
            <w:r>
              <w:rPr>
                <w:rStyle w:val="14"/>
                <w:color w:val="000000" w:themeColor="text1"/>
                <w:sz w:val="21"/>
                <w:szCs w:val="21"/>
                <w:lang w:val="en-US" w:eastAsia="zh-CN" w:bidi="ar"/>
                <w14:textFill>
                  <w14:solidFill>
                    <w14:schemeClr w14:val="tx1"/>
                  </w14:solidFill>
                </w14:textFill>
              </w:rPr>
              <w:t>板</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600*900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饭堂</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w:t>
            </w:r>
            <w:r>
              <w:rPr>
                <w:rStyle w:val="14"/>
                <w:color w:val="000000" w:themeColor="text1"/>
                <w:sz w:val="21"/>
                <w:szCs w:val="21"/>
                <w:lang w:val="en-US" w:eastAsia="zh-CN" w:bidi="ar"/>
                <w14:textFill>
                  <w14:solidFill>
                    <w14:schemeClr w14:val="tx1"/>
                  </w14:solidFill>
                </w14:textFill>
              </w:rPr>
              <w:t>规章制度牌展板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KT</w:t>
            </w:r>
            <w:r>
              <w:rPr>
                <w:rStyle w:val="14"/>
                <w:color w:val="000000" w:themeColor="text1"/>
                <w:sz w:val="21"/>
                <w:szCs w:val="21"/>
                <w:lang w:val="en-US" w:eastAsia="zh-CN" w:bidi="ar"/>
                <w14:textFill>
                  <w14:solidFill>
                    <w14:schemeClr w14:val="tx1"/>
                  </w14:solidFill>
                </w14:textFill>
              </w:rPr>
              <w:t>板</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600*900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电梯</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w:t>
            </w:r>
            <w:r>
              <w:rPr>
                <w:rStyle w:val="14"/>
                <w:color w:val="000000" w:themeColor="text1"/>
                <w:sz w:val="21"/>
                <w:szCs w:val="21"/>
                <w:lang w:val="en-US" w:eastAsia="zh-CN" w:bidi="ar"/>
                <w14:textFill>
                  <w14:solidFill>
                    <w14:schemeClr w14:val="tx1"/>
                  </w14:solidFill>
                </w14:textFill>
              </w:rPr>
              <w:t>规章制度牌展板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4</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KT</w:t>
            </w:r>
            <w:r>
              <w:rPr>
                <w:rStyle w:val="14"/>
                <w:color w:val="000000" w:themeColor="text1"/>
                <w:sz w:val="21"/>
                <w:szCs w:val="21"/>
                <w:lang w:val="en-US" w:eastAsia="zh-CN" w:bidi="ar"/>
                <w14:textFill>
                  <w14:solidFill>
                    <w14:schemeClr w14:val="tx1"/>
                  </w14:solidFill>
                </w14:textFill>
              </w:rPr>
              <w:t>板</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600*900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户外宣传栏防水展牌</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1.2</w:t>
            </w:r>
            <w:r>
              <w:rPr>
                <w:rStyle w:val="14"/>
                <w:color w:val="000000" w:themeColor="text1"/>
                <w:sz w:val="21"/>
                <w:szCs w:val="21"/>
                <w:lang w:val="en-US" w:eastAsia="zh-CN" w:bidi="ar"/>
                <w14:textFill>
                  <w14:solidFill>
                    <w14:schemeClr w14:val="tx1"/>
                  </w14:solidFill>
                </w14:textFill>
              </w:rPr>
              <w:t>米</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*2.4</w:t>
            </w:r>
            <w:r>
              <w:rPr>
                <w:rStyle w:val="14"/>
                <w:color w:val="000000" w:themeColor="text1"/>
                <w:sz w:val="21"/>
                <w:szCs w:val="21"/>
                <w:lang w:val="en-US" w:eastAsia="zh-CN" w:bidi="ar"/>
                <w14:textFill>
                  <w14:solidFill>
                    <w14:schemeClr w14:val="tx1"/>
                  </w14:solidFill>
                </w14:textFill>
              </w:rPr>
              <w:t>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走廊</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w:t>
            </w:r>
            <w:r>
              <w:rPr>
                <w:rStyle w:val="14"/>
                <w:color w:val="000000" w:themeColor="text1"/>
                <w:sz w:val="21"/>
                <w:szCs w:val="21"/>
                <w:lang w:val="en-US" w:eastAsia="zh-CN" w:bidi="ar"/>
                <w14:textFill>
                  <w14:solidFill>
                    <w14:schemeClr w14:val="tx1"/>
                  </w14:solidFill>
                </w14:textFill>
              </w:rPr>
              <w:t>规章制度牌展板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64</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KT</w:t>
            </w:r>
            <w:r>
              <w:rPr>
                <w:rStyle w:val="14"/>
                <w:color w:val="000000" w:themeColor="text1"/>
                <w:sz w:val="21"/>
                <w:szCs w:val="21"/>
                <w:lang w:val="en-US" w:eastAsia="zh-CN" w:bidi="ar"/>
                <w14:textFill>
                  <w14:solidFill>
                    <w14:schemeClr w14:val="tx1"/>
                  </w14:solidFill>
                </w14:textFill>
              </w:rPr>
              <w:t>板</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600*900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医疗室</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w:t>
            </w:r>
            <w:r>
              <w:rPr>
                <w:rStyle w:val="14"/>
                <w:color w:val="000000" w:themeColor="text1"/>
                <w:sz w:val="21"/>
                <w:szCs w:val="21"/>
                <w:lang w:val="en-US" w:eastAsia="zh-CN" w:bidi="ar"/>
                <w14:textFill>
                  <w14:solidFill>
                    <w14:schemeClr w14:val="tx1"/>
                  </w14:solidFill>
                </w14:textFill>
              </w:rPr>
              <w:t>规章制度牌展板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KT</w:t>
            </w:r>
            <w:r>
              <w:rPr>
                <w:rStyle w:val="14"/>
                <w:color w:val="000000" w:themeColor="text1"/>
                <w:sz w:val="21"/>
                <w:szCs w:val="21"/>
                <w:lang w:val="en-US" w:eastAsia="zh-CN" w:bidi="ar"/>
                <w14:textFill>
                  <w14:solidFill>
                    <w14:schemeClr w14:val="tx1"/>
                  </w14:solidFill>
                </w14:textFill>
              </w:rPr>
              <w:t>板</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600*900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心理咨询室</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w:t>
            </w:r>
            <w:r>
              <w:rPr>
                <w:rStyle w:val="14"/>
                <w:color w:val="000000" w:themeColor="text1"/>
                <w:sz w:val="21"/>
                <w:szCs w:val="21"/>
                <w:lang w:val="en-US" w:eastAsia="zh-CN" w:bidi="ar"/>
                <w14:textFill>
                  <w14:solidFill>
                    <w14:schemeClr w14:val="tx1"/>
                  </w14:solidFill>
                </w14:textFill>
              </w:rPr>
              <w:t>规章制度牌展板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KT</w:t>
            </w:r>
            <w:r>
              <w:rPr>
                <w:rStyle w:val="14"/>
                <w:color w:val="000000" w:themeColor="text1"/>
                <w:sz w:val="21"/>
                <w:szCs w:val="21"/>
                <w:lang w:val="en-US" w:eastAsia="zh-CN" w:bidi="ar"/>
                <w14:textFill>
                  <w14:solidFill>
                    <w14:schemeClr w14:val="tx1"/>
                  </w14:solidFill>
                </w14:textFill>
              </w:rPr>
              <w:t>板</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600*900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治疗室</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w:t>
            </w:r>
            <w:r>
              <w:rPr>
                <w:rStyle w:val="14"/>
                <w:color w:val="000000" w:themeColor="text1"/>
                <w:sz w:val="21"/>
                <w:szCs w:val="21"/>
                <w:lang w:val="en-US" w:eastAsia="zh-CN" w:bidi="ar"/>
                <w14:textFill>
                  <w14:solidFill>
                    <w14:schemeClr w14:val="tx1"/>
                  </w14:solidFill>
                </w14:textFill>
              </w:rPr>
              <w:t>规章制度牌展板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KT</w:t>
            </w:r>
            <w:r>
              <w:rPr>
                <w:rStyle w:val="14"/>
                <w:color w:val="000000" w:themeColor="text1"/>
                <w:sz w:val="21"/>
                <w:szCs w:val="21"/>
                <w:lang w:val="en-US" w:eastAsia="zh-CN" w:bidi="ar"/>
                <w14:textFill>
                  <w14:solidFill>
                    <w14:schemeClr w14:val="tx1"/>
                  </w14:solidFill>
                </w14:textFill>
              </w:rPr>
              <w:t>板</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600*900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健身房</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w:t>
            </w:r>
            <w:r>
              <w:rPr>
                <w:rStyle w:val="14"/>
                <w:color w:val="000000" w:themeColor="text1"/>
                <w:sz w:val="21"/>
                <w:szCs w:val="21"/>
                <w:lang w:val="en-US" w:eastAsia="zh-CN" w:bidi="ar"/>
                <w14:textFill>
                  <w14:solidFill>
                    <w14:schemeClr w14:val="tx1"/>
                  </w14:solidFill>
                </w14:textFill>
              </w:rPr>
              <w:t>规章制度牌展板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KT</w:t>
            </w:r>
            <w:r>
              <w:rPr>
                <w:rStyle w:val="14"/>
                <w:color w:val="000000" w:themeColor="text1"/>
                <w:sz w:val="21"/>
                <w:szCs w:val="21"/>
                <w:lang w:val="en-US" w:eastAsia="zh-CN" w:bidi="ar"/>
                <w14:textFill>
                  <w14:solidFill>
                    <w14:schemeClr w14:val="tx1"/>
                  </w14:solidFill>
                </w14:textFill>
              </w:rPr>
              <w:t>板</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600*900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Style w:val="14"/>
                <w:color w:val="000000" w:themeColor="text1"/>
                <w:sz w:val="21"/>
                <w:szCs w:val="21"/>
                <w:lang w:val="en-US" w:eastAsia="zh-CN" w:bidi="ar"/>
                <w14:textFill>
                  <w14:solidFill>
                    <w14:schemeClr w14:val="tx1"/>
                  </w14:solidFill>
                </w14:textFill>
              </w:rPr>
              <w:t>宿管</w:t>
            </w:r>
            <w:r>
              <w:rPr>
                <w:rFonts w:hint="default" w:ascii="Times New Roman" w:hAnsi="Times New Roman" w:eastAsia="方正小标宋简体" w:cs="Times New Roman"/>
                <w:i w:val="0"/>
                <w:iCs w:val="0"/>
                <w:color w:val="000000" w:themeColor="text1"/>
                <w:kern w:val="0"/>
                <w:sz w:val="21"/>
                <w:szCs w:val="21"/>
                <w:u w:val="none"/>
                <w:lang w:val="en-US" w:eastAsia="zh-CN" w:bidi="ar"/>
                <w14:textFill>
                  <w14:solidFill>
                    <w14:schemeClr w14:val="tx1"/>
                  </w14:solidFill>
                </w14:textFill>
              </w:rPr>
              <w:t>-</w:t>
            </w:r>
            <w:r>
              <w:rPr>
                <w:rStyle w:val="14"/>
                <w:color w:val="000000" w:themeColor="text1"/>
                <w:sz w:val="21"/>
                <w:szCs w:val="21"/>
                <w:lang w:val="en-US" w:eastAsia="zh-CN" w:bidi="ar"/>
                <w14:textFill>
                  <w14:solidFill>
                    <w14:schemeClr w14:val="tx1"/>
                  </w14:solidFill>
                </w14:textFill>
              </w:rPr>
              <w:t>规章制度牌展板</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10</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spacing w:line="240" w:lineRule="auto"/>
              <w:jc w:val="center"/>
              <w:textAlignment w:val="bottom"/>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KT</w:t>
            </w:r>
            <w:r>
              <w:rPr>
                <w:rStyle w:val="14"/>
                <w:color w:val="000000" w:themeColor="text1"/>
                <w:sz w:val="21"/>
                <w:szCs w:val="21"/>
                <w:lang w:val="en-US" w:eastAsia="zh-CN" w:bidi="ar"/>
                <w14:textFill>
                  <w14:solidFill>
                    <w14:schemeClr w14:val="tx1"/>
                  </w14:solidFill>
                </w14:textFill>
              </w:rPr>
              <w:t>板</w:t>
            </w: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600*900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8" w:hRule="atLeast"/>
        </w:trPr>
        <w:tc>
          <w:tcPr>
            <w:tcW w:w="12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73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定制开放模型</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方正小标宋简体" w:hAnsi="方正小标宋简体" w:eastAsia="方正小标宋简体" w:cs="方正小标宋简体"/>
                <w:i w:val="0"/>
                <w:iCs w:val="0"/>
                <w:color w:val="000000" w:themeColor="text1"/>
                <w:sz w:val="21"/>
                <w:szCs w:val="21"/>
                <w:u w:val="none"/>
                <w14:textFill>
                  <w14:solidFill>
                    <w14:schemeClr w14:val="tx1"/>
                  </w14:solidFill>
                </w14:textFill>
              </w:rPr>
            </w:pPr>
            <w:r>
              <w:rPr>
                <w:rFonts w:hint="default" w:ascii="方正小标宋简体" w:hAnsi="方正小标宋简体" w:eastAsia="方正小标宋简体" w:cs="方正小标宋简体"/>
                <w:i w:val="0"/>
                <w:iCs w:val="0"/>
                <w:color w:val="000000" w:themeColor="text1"/>
                <w:kern w:val="0"/>
                <w:sz w:val="21"/>
                <w:szCs w:val="21"/>
                <w:u w:val="none"/>
                <w:lang w:val="en-US" w:eastAsia="zh-CN" w:bidi="ar"/>
                <w14:textFill>
                  <w14:solidFill>
                    <w14:schemeClr w14:val="tx1"/>
                  </w14:solidFill>
                </w14:textFill>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line="240" w:lineRule="auto"/>
              <w:jc w:val="center"/>
              <w:textAlignment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r>
              <w:rPr>
                <w:rFonts w:hint="default" w:ascii="Times New Roman" w:hAnsi="Times New Roman" w:eastAsia="等线" w:cs="Times New Roman"/>
                <w:i w:val="0"/>
                <w:iCs w:val="0"/>
                <w:color w:val="000000" w:themeColor="text1"/>
                <w:kern w:val="0"/>
                <w:sz w:val="21"/>
                <w:szCs w:val="21"/>
                <w:u w:val="none"/>
                <w:lang w:val="en-US" w:eastAsia="zh-CN" w:bidi="ar"/>
                <w14:textFill>
                  <w14:solidFill>
                    <w14:schemeClr w14:val="tx1"/>
                  </w14:solidFill>
                </w14:textFill>
              </w:rPr>
              <w:t>1</w:t>
            </w:r>
          </w:p>
        </w:tc>
        <w:tc>
          <w:tcPr>
            <w:tcW w:w="836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spacing w:line="240" w:lineRule="auto"/>
              <w:jc w:val="center"/>
              <w:rPr>
                <w:rFonts w:hint="default" w:ascii="Times New Roman" w:hAnsi="Times New Roman" w:eastAsia="等线" w:cs="Times New Roman"/>
                <w:i w:val="0"/>
                <w:iCs w:val="0"/>
                <w:color w:val="000000" w:themeColor="text1"/>
                <w:sz w:val="21"/>
                <w:szCs w:val="21"/>
                <w:u w:val="none"/>
                <w14:textFill>
                  <w14:solidFill>
                    <w14:schemeClr w14:val="tx1"/>
                  </w14:solidFill>
                </w14:textFill>
              </w:rPr>
            </w:pPr>
          </w:p>
        </w:tc>
      </w:tr>
    </w:tbl>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eastAsia" w:ascii="仿宋" w:hAnsi="仿宋" w:eastAsia="仿宋" w:cs="仿宋"/>
          <w:color w:val="000000" w:themeColor="text1"/>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default"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采购包3：</w:t>
      </w:r>
    </w:p>
    <w:tbl>
      <w:tblPr>
        <w:tblStyle w:val="7"/>
        <w:tblW w:w="1279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62"/>
        <w:gridCol w:w="765"/>
        <w:gridCol w:w="3742"/>
        <w:gridCol w:w="810"/>
        <w:gridCol w:w="690"/>
        <w:gridCol w:w="675"/>
        <w:gridCol w:w="705"/>
        <w:gridCol w:w="675"/>
        <w:gridCol w:w="43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0" w:hRule="atLeast"/>
        </w:trPr>
        <w:tc>
          <w:tcPr>
            <w:tcW w:w="36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序号</w:t>
            </w:r>
          </w:p>
        </w:tc>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品名</w:t>
            </w:r>
          </w:p>
        </w:tc>
        <w:tc>
          <w:tcPr>
            <w:tcW w:w="374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图片</w:t>
            </w:r>
          </w:p>
        </w:tc>
        <w:tc>
          <w:tcPr>
            <w:tcW w:w="217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尺寸(mm)</w:t>
            </w:r>
          </w:p>
        </w:tc>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数量</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单位</w:t>
            </w:r>
          </w:p>
        </w:tc>
        <w:tc>
          <w:tcPr>
            <w:tcW w:w="437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材质参数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0" w:hRule="atLeast"/>
        </w:trPr>
        <w:tc>
          <w:tcPr>
            <w:tcW w:w="36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21"/>
                <w:szCs w:val="21"/>
                <w:u w:val="none"/>
                <w14:textFill>
                  <w14:solidFill>
                    <w14:schemeClr w14:val="tx1"/>
                  </w14:solidFill>
                </w14:textFill>
              </w:rPr>
            </w:pPr>
          </w:p>
        </w:tc>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21"/>
                <w:szCs w:val="21"/>
                <w:u w:val="none"/>
                <w14:textFill>
                  <w14:solidFill>
                    <w14:schemeClr w14:val="tx1"/>
                  </w14:solidFill>
                </w14:textFill>
              </w:rPr>
            </w:pPr>
          </w:p>
        </w:tc>
        <w:tc>
          <w:tcPr>
            <w:tcW w:w="374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21"/>
                <w:szCs w:val="21"/>
                <w:u w:val="none"/>
                <w14:textFill>
                  <w14:solidFill>
                    <w14:schemeClr w14:val="tx1"/>
                  </w14:solidFill>
                </w14:textFill>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长</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宽</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高</w:t>
            </w: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21"/>
                <w:szCs w:val="21"/>
                <w:u w:val="none"/>
                <w14:textFill>
                  <w14:solidFill>
                    <w14:schemeClr w14:val="tx1"/>
                  </w14:solidFill>
                </w14:textFill>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21"/>
                <w:szCs w:val="21"/>
                <w:u w:val="none"/>
                <w14:textFill>
                  <w14:solidFill>
                    <w14:schemeClr w14:val="tx1"/>
                  </w14:solidFill>
                </w14:textFill>
              </w:rPr>
            </w:pPr>
          </w:p>
        </w:tc>
        <w:tc>
          <w:tcPr>
            <w:tcW w:w="437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21"/>
                <w:szCs w:val="21"/>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83"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屏风卡位</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2038350" cy="1771650"/>
                  <wp:effectExtent l="0" t="0" r="0" b="0"/>
                  <wp:docPr id="14"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 descr="IMG_256"/>
                          <pic:cNvPicPr>
                            <a:picLocks noChangeAspect="1"/>
                          </pic:cNvPicPr>
                        </pic:nvPicPr>
                        <pic:blipFill>
                          <a:blip r:embed="rId29"/>
                          <a:stretch>
                            <a:fillRect/>
                          </a:stretch>
                        </pic:blipFill>
                        <pic:spPr>
                          <a:xfrm>
                            <a:off x="0" y="0"/>
                            <a:ext cx="2038350" cy="1771650"/>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1430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1430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1100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13</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张</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1、基材：▲浸渍胶膜纸饰面刨花板，符合GB/T 15102-2017、GB/T 39600-2021、GB/T 35601-2017、QB/T 4371-2012、GB 18580-2017标准；静曲强度≥16MPa；弹性模量≥2000 MPa；内结合强度≥0.50MPa；表面胶合强度≥0.90MPa；甲醛释放量≤0.02mg/m³；72h挥发性有机化合物【苯、甲苯、二甲苯、总挥发性有机化合物（TVOC）】均未检出，抗菌性：抗菌率【金黄色葡萄球菌、大肠杆菌均达到99%或以上】，抗菌效果【金黄色葡萄球菌、大肠杆菌具有较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2、封边：采用近色封边，封边严密、平整、无脱胶、表面无胶渍；▲封边条符合QB/T 4463-2013标准，耐磨性30r后应无露底现象，耐干热性检测无龟裂、无鼓泡，耐光色牢度(灰色样卡）≥4级，耐老化性无开裂，耐冷热循环性无变色、起皱；甲醛释放量≤0.1mg/L；可迁移元素(可溶性重金属）：铅、镉、铬、汞、锑、钡、硒、砷均未检出；邻苯二甲酸酯（DBP、BBP、DEHP、DNOP、DINP和DIDP）未检出（≤0.001%），多溴联苯(PBB)禁用，多溴联苯醚(PBDE)禁用，氯乙烯单体≤0.5mg/kg。</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3、五金件：采用DTC等同等五金配件，符合QB/T 2189-2013家具五金杯状暗铰链。</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4、屏风：屏风采用30±2mm相结合的方式组合，框架边框为国标6063铝材挤压成型，框架表面无尘静电喷涂或氧化工艺；底部配可调节脚；按需求开线盒孔（86孔、集成面板等）。▲铝型材符合GB/T 3325-2017、QB/T 3827-1999《轻工产品金属镀层和化学处理层的耐腐蚀试验方法乙酸盐雾试验(ASS)法》、GB/T 10125-2021、QB/T 3832-1999、GB/T 6892-2015标准，力学性能抗拉强度≥380Mpa，规定塑性延伸强度≥350Mpa，断后伸长率≥10%；中性盐雾试验（≥300h）、乙酸盐雾试验（≥300h）：金属表面镀层本身耐腐蚀等级和金属表面镀层对基体的保护等级均达到10级；硬度≥5H。</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5、工位内标配含：单门单抽固定柜。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屏风卡位：符合GB/T3324-2017、GB/T35607-2017、GB/T22792.1-2009、GB22792.2-2008、GB/T22792.3-2008等标准；底脚平稳性≤0.5mm，硬质覆面理化性能（耐冷热循环、耐干热、耐湿热、耐划痕、耐污染性能、表面耐磨性-图案、抗冲击、耐光色牢度-灰色样卡）均符合要求；结构安全性符合要求；甲醛释放量≤0.01mg/m³，挥发性有机化合物（苯、甲苯、二甲苯、TVOC）均未检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4"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办公椅</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1524000" cy="2247900"/>
                  <wp:effectExtent l="0" t="0" r="0" b="0"/>
                  <wp:docPr id="15"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 descr="IMG_257"/>
                          <pic:cNvPicPr>
                            <a:picLocks noChangeAspect="1"/>
                          </pic:cNvPicPr>
                        </pic:nvPicPr>
                        <pic:blipFill>
                          <a:blip r:embed="rId30"/>
                          <a:stretch>
                            <a:fillRect/>
                          </a:stretch>
                        </pic:blipFill>
                        <pic:spPr>
                          <a:xfrm>
                            <a:off x="0" y="0"/>
                            <a:ext cx="1524000" cy="2247900"/>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600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500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1060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18</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张</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1、尼龙玻纤椅身，▲网布：符合GB 18401-2010、GB 17927.1-2011标准，游离甲醛含量≤20mg/kg，可分解芳香胺（＞20项）禁用，耐水色牢度（变色、沾色）、耐干摩擦色牢度、耐酸汗渍色牢度（变色、沾色）、耐碱汗渍色牢度（变色、沾色）≥5级，抗引燃性(阴燃的香烟)未观察到试样表面和内部出现任何续燃、阴燃现象，评定为阻燃Ⅰ级。</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2、软包面料采用▲阻燃纺织品，符合GB 18401-2010、GB 17927.1-2011标准，游离甲醛含量≤20mg/kg，可分解芳香胺（＞20项）禁用，耐水色牢度（变色、沾色）、耐干摩擦色牢度、耐酸汗渍色牢度（变色、沾色）、耐碱汗渍色牢度（变色、沾色）≥5级，抗引燃性(阴燃的香烟)未观察到试样表面和内部出现任何续燃、阴燃现象，评定为阻燃Ⅰ级。</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3、曲木板：座垫采用多层曲木板热压成型，符合GB/T 9846-2015、GB/T 35601-2017、GB 18580-2017标准，静曲强度（顺纹）≥40MPa，弹性模量（横纹）≥5500MPa，胶合强度试件强度值≥0.8MPa，浸渍剥离开胶累计长度≤25mm，甲醛释放量≤0.050mg/m³，总挥发性有机化合物≤20ug/m³。</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4、软包辅料▲海绵，符合GB/T 10802-2023、GB/T 6343-2009、GB/T 24128-2018、QB/T 4371-2012标准，拉伸强度≥120kPa，75%压缩永久变形≤5%，回弹率≥65%，恒定负荷反复压陷疲劳后40%压陷硬度损失值符合要求；泡沫塑料-表观密度≥40kg/m³；抗菌性能-大肠杆菌抑菌率≥99.5%，对大肠杆菌具有较好的抗菌效果；防霉性能-黑曲霉达到0级标准。</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5、喷胶，通过GB 18583-2008标准，游离甲醛≤0.05g/kg，苯含量≤0.02g/kg，甲苯+二甲苯含量≤0.02g/kg，总挥发性有机物≤10g/L。</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6、底盘机构：通过QB/T 3827-1999、QB/T 3832-1999标准检测，乙酸盐雾连续喷雾200h测试,金属表面耐腐蚀等级不低于10级。</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7、气压棒：采用气压棒，升降自如，符合GB/T 3325-2017、GB/T 29525-2013、QB/T2280-2016标准，密封性能活塞杆无位移现象，气弹簧经-30℃和60℃高低温储存后，公称力Fɑ衰减量≤2%，经高低温性能试验后的气弹簧再经6X10⁴次循环寿命试验，试验后公称力Fa的总衰减量≤2%，金属喷漆（塑）耐腐蚀理化性能通过200h内无鼓泡产生，200h无锈迹、剥落、起皱、变色和失光现象。</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8、万向脚轮：符合QB/T2280-2016标准，脚轮转动、平动应轻快灵活，无破损，连接牢固，脚轮往复磨损试验后无损坏和丧失，用22N力沿着每个脚轮的中心线拉脚轮，脚轮不会脱落出来。</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●办公椅：符合QB/T 2280-2016、GB/T3325-2017、GB/T 10125-2021标准；检测项：着地平稳性≤0.1mm；软硬包件外观、金属件外观（检测项≥5项）、涂层和镀层、其他外观（检测项≥5项）均检验符合要求；泡沫塑料（密度、回弹性能、75%压缩永久变形）、金属件涂层（24h耐盐雾、附着力）理化性能、座面冲击试验符合检验要求；甲醛释放量≤0.01mg/㎡h；TVOC≤0.1mg/㎡h。检验方法符合GB/T 10357.3-2013规定，椅凳类强度和耐久性试验，检测项≥12项检验符合要求。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8"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培训桌</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2552700" cy="962025"/>
                  <wp:effectExtent l="0" t="0" r="0" b="9525"/>
                  <wp:docPr id="18"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3" descr="IMG_258"/>
                          <pic:cNvPicPr>
                            <a:picLocks noChangeAspect="1"/>
                          </pic:cNvPicPr>
                        </pic:nvPicPr>
                        <pic:blipFill>
                          <a:blip r:embed="rId31"/>
                          <a:stretch>
                            <a:fillRect/>
                          </a:stretch>
                        </pic:blipFill>
                        <pic:spPr>
                          <a:xfrm>
                            <a:off x="0" y="0"/>
                            <a:ext cx="2552700" cy="96202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1200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500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750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张</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1、基材：浸渍胶膜纸饰面刨花板，符合GB/T 15102-2017、GB/T 39600-2021、GB/T 35601-2017、QB/T 4371-2012、GB 18580-2017标准；静曲强度≥16MPa；弹性模量≥2000 MPa；内结合强度≥0.50MPa；表面胶合强度≥0.90MPa；甲醛释放量≤0.02mg/m³；72h挥发性有机化合物【苯、甲苯、二甲苯、总挥发性有机化合物（TVOC）】均未检出，抗菌性：抗菌率【金黄色葡萄球菌、大肠杆菌均达到99%或以上】，抗菌效果【金黄色葡萄球菌、大肠杆菌具有较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2、封边：采用近色封边，封边严密、平整、无脱胶、表面无胶渍；封边条符合QB/T 4463-2013标准，耐磨性30r后应无露底现象，耐干热性检测无龟裂、无鼓泡，耐光色牢度(灰色样卡）≥4级，耐老化性无开裂，耐冷热循环性无变色、起皱；甲醛释放量≤0.1mg/L；可迁移元素(可溶性重金属）：铅、镉、铬、汞、锑、钡、硒、砷均未检出；邻苯二甲酸酯（DBP、BBP、DEHP、DNOP、DINP和DIDP）未检出（≤0.001%），多溴联苯(PBB)禁用，多溴联苯醚(PBDE)禁用，氯乙烯单体≤0.5mg/kg。</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3、五金配件：采用五金配件，五金配件紧密拼接，牢固，间隙细小且均匀，平整无毛刺；</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4、钢制脚架，前挡板，可固定式万向脚轮。</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●培训桌：符合GB/T 3325-2017、QB/T 1951.2-2013、GB/T 35607-2017、GB/T 10125-2021、QB/T 4156-2010标准；着地平稳性(底脚与水平面的差值)≤0.5mm；金属件外观、木制件外观、配件外观、结构安全均符合要求，金属喷塑涂层理化性能，硬度≥5H，冲击强度无剥落、裂纹、皱纹，耐腐蚀300h内，无鼓泡产生，耐腐蚀300h后，无锈迹、剥落、起皱、变色和失光等现象，附着力达到0级；甲醛释放量≤0.020mg/m³，挥发性有机化合物（苯，甲苯，二甲苯）、表面涂层可迁移元素（铅镉铬汞锑钡硒砷)均未检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18"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培训桌</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2552700" cy="962025"/>
                  <wp:effectExtent l="0" t="0" r="0" b="9525"/>
                  <wp:docPr id="16"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4" descr="IMG_259"/>
                          <pic:cNvPicPr>
                            <a:picLocks noChangeAspect="1"/>
                          </pic:cNvPicPr>
                        </pic:nvPicPr>
                        <pic:blipFill>
                          <a:blip r:embed="rId31"/>
                          <a:stretch>
                            <a:fillRect/>
                          </a:stretch>
                        </pic:blipFill>
                        <pic:spPr>
                          <a:xfrm>
                            <a:off x="0" y="0"/>
                            <a:ext cx="2552700" cy="96202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1800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500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750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张</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1、基材：浸渍胶膜纸饰面刨花板，符合GB/T 15102-2017、GB/T 39600-2021、GB/T 35601-2017、QB/T 4371-2012、GB 18580-2017标准；静曲强度≥16MPa；弹性模量≥2000 MPa；内结合强度≥0.50MPa；表面胶合强度≥0.90MPa；甲醛释放量≤0.02mg/m³；72h挥发性有机化合物【苯、甲苯、二甲苯、总挥发性有机化合物（TVOC）】均未检出，抗菌性：抗菌率【金黄色葡萄球菌、大肠杆菌均达到99%或以上】，抗菌效果【金黄色葡萄球菌、大肠杆菌具有较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2、封边：采用近色封边，封边严密、平整、无脱胶、表面无胶渍；封边条符合QB/T 4463-2013标准，耐磨性30r后应无露底现象，耐干热性检测无龟裂、无鼓泡，耐光色牢度(灰色样卡）≥4级，耐老化性无开裂，耐冷热循环性无变色、起皱；甲醛释放量≤0.1mg/L；可迁移元素(可溶性重金属）：铅、镉、铬、汞、锑、钡、硒、砷均未检出；邻苯二甲酸酯（DBP、BBP、DEHP、DNOP、DINP和DIDP）未检出（≤0.001%），多溴联苯(PBB)禁用，多溴联苯醚(PBDE)禁用，氯乙烯单体≤0.5mg/kg。</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3、五金配件：采用五金配件，五金配件紧密拼接，牢固，间隙细小且均匀，平整无毛刺；</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4、钢制脚架，前挡板，可固定式万向脚轮。</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●培训桌：符合GB/T 3325-2017、QB/T 1951.2-2013、GB/T 35607-2017、GB/T 10125-2021、QB/T 4156-2010标准；着地平稳性(底脚与水平面的差值)≤0.5mm；金属件外观、木制件外观、配件外观、结构安全均符合要求，金属喷塑涂层理化性能，硬度≥5H，冲击强度无剥落、裂纹、皱纹，耐腐蚀300h内，无鼓泡产生，耐腐蚀300h后，无锈迹、剥落、起皱、变色和失光等现象，附着力达到0级；甲醛释放量≤0.020mg/m³，挥发性有机化合物（苯，甲苯，二甲苯）、表面涂层可迁移元素（铅镉铬汞锑钡硒砷)均未检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4"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5</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培训椅</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1981200" cy="2981325"/>
                  <wp:effectExtent l="0" t="0" r="0" b="9525"/>
                  <wp:docPr id="26"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5" descr="IMG_260"/>
                          <pic:cNvPicPr>
                            <a:picLocks noChangeAspect="1"/>
                          </pic:cNvPicPr>
                        </pic:nvPicPr>
                        <pic:blipFill>
                          <a:blip r:embed="rId32"/>
                          <a:stretch>
                            <a:fillRect/>
                          </a:stretch>
                        </pic:blipFill>
                        <pic:spPr>
                          <a:xfrm>
                            <a:off x="0" y="0"/>
                            <a:ext cx="1981200" cy="298132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635</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595</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795</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154</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把</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1、尼龙玻纤椅身，网布：符合GB 18401-2010、GB 17927.1-2011标准，游离甲醛含量≤20mg/kg，可分解芳香胺（＞20项）禁用，耐水色牢度（变色、沾色）、耐干摩擦色牢度、耐酸汗渍色牢度（变色、沾色）、耐碱汗渍色牢度（变色、沾色）≥5级，抗引燃性(阴燃的香烟)未观察到试样表面和内部出现任何续燃、阴燃现象，评定为阻燃Ⅰ级。</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2、软包面料采用阻燃纺织品，符合GB 18401-2010、GB 17927.1-2011标准，游离甲醛含量≤20mg/kg，可分解芳香胺（＞20项）禁用，耐水色牢度（变色、沾色）、耐干摩擦色牢度、耐酸汗渍色牢度（变色、沾色）、耐碱汗渍色牢度（变色、沾色）≥5级，抗引燃性(阴燃的香烟)未观察到试样表面和内部出现任何续燃、阴燃现象，评定为阻燃Ⅰ级。</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3、曲木板：座垫采用多层曲木板热压成型，符合GB/T 9846-2015、GB/T 35601-2017、GB 18580-2017标准，静曲强度（顺纹）≥40MPa，弹性模量（横纹）≥5500MPa，胶合强度试件强度值≥0.8MPa，浸渍剥离开胶累计长度≤25mm，甲醛释放量≤0.050mg/m³，总挥发性有机化合物≤20ug/m³。</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4、软包辅料海绵，符合GB/T 10802-2023、GB/T 6343-2009、GB/T 24128-2018、QB/T 4371-2012标准，拉伸强度≥120kPa，75%压缩永久变形≤5%，回弹率≥65%，恒定负荷反复压陷疲劳后40%压陷硬度损失值符合要求；泡沫塑料-表观密度≥40kg/m³；抗菌性能-大肠杆菌抑菌率≥99.5%，对大肠杆菌具有较好的抗菌效果；防霉性能-黑曲霉达到0级标准。</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5、喷胶，通过GB 18583-2008《室内装饰装修材料 胶粘剂中有害物质限量》标准，游离甲醛≤0.05g/kg，苯含量≤0.02g/kg，甲苯+二甲苯含量≤0.02g/kg，总挥发性有机物≤10g/L。</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6、万向脚轮：符合QB/T 2280-2016 标准，脚轮转动、平动应轻快灵活，无破损，连接牢固，脚轮往复磨损试验后无损坏和丧失，用22N力沿着每个脚轮的中心线拉脚轮，脚轮不会脱落出来。</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●培训椅：符合GB/T3325-2017、QB/T 1951.2-2013、GB/T35607-2017、HJ2547-2016、GB/T10125-2021标准，检测项：主要尺寸 (椅凳类)、形状和位置公差、着地平稳性、金属外观（管材、焊接件、喷涂层）均检验符合要求；结构安全，折叠产品无非预期的自行折叠现象，人体接触或收藏物品的部位无毛刺、刃口、棱口，固定部位的结合牢固无松动、无少件、透钉、漏钉(预留孔、选择孔除外)。金属喷塑涂层理化性能，硬度≥5H，冲击强度无剥落、裂纹、皱纹，耐腐蚀300h内，无鼓泡产生，耐腐蚀300h后，无锈迹、剥落、起皱、变色和失光等现象，附着力达到0级标准。椅凳类强度和耐久性、椅凳类稳定性检验符合要求；甲醛释放量≤0.015mg/m³，挥发性有机化合物（苯、甲苯、二甲苯）均未检出，总挥发性有机化合物≤0.10mg/m³；表面涂层可迁移元素【铅、镉、铬、汞、锑、钡、硒、砷】均未检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67"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6</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控制台</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color w:val="000000" w:themeColor="text1"/>
                <w14:textFill>
                  <w14:solidFill>
                    <w14:schemeClr w14:val="tx1"/>
                  </w14:solidFill>
                </w14:textFill>
              </w:rPr>
              <w:drawing>
                <wp:inline distT="0" distB="0" distL="114300" distR="114300">
                  <wp:extent cx="2278380" cy="2102485"/>
                  <wp:effectExtent l="0" t="0" r="7620" b="12065"/>
                  <wp:docPr id="293" name="ID_BA9112464E8F409AB3B5582561F701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 name="ID_BA9112464E8F409AB3B5582561F701E0"/>
                          <pic:cNvPicPr>
                            <a:picLocks noChangeAspect="1"/>
                          </pic:cNvPicPr>
                        </pic:nvPicPr>
                        <pic:blipFill>
                          <a:blip r:embed="rId33"/>
                          <a:stretch>
                            <a:fillRect/>
                          </a:stretch>
                        </pic:blipFill>
                        <pic:spPr>
                          <a:xfrm>
                            <a:off x="0" y="0"/>
                            <a:ext cx="2278380" cy="210248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1600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600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760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个</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1、0.8-1.2mm以上冷轧钢板订做，表面静电喷涂；▲冷轧钢板符合GB/T 11253-2019、GB/T3325-2017、GB/T 10125-2021、QB/T3826-1999、QB/T3832-1999、QB/T 4371-2012标准，检测化学成分（7种元素），符合要求；力学性能【抗拉强度达到400Mpa或以上，规定塑性延伸强度≥250Mpa，断后伸长率≥30%】，中性盐雾试验（≥300h）、乙酸盐雾试验（≥300h）：金属表面镀层本身耐腐蚀等级和金属表面镀层对基体的保护等级均达到10级；抗菌性：抗菌率【金黄色葡萄球菌、大肠杆菌均达到99%或以上】，抗菌效果【金黄色葡萄球菌、大肠杆菌具有较好的抗菌效果】；金属喷塑涂层理化性能：硬度≥5H，耐腐蚀300h内，溶液中样板上划道两侧3mm以外，应无鼓泡产生，耐腐蚀300h后，划道两侧3mm外，无锈迹、剥落、起皱、变色和失光等现象。</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2、金属表面采用环氧树脂静电粉末喷涂，▲环氧树脂静电粉末符合HG/T 2006-2022、GB/T 1740-2007标准，Ⅰ型1类热固性粉末涂料的要求，涂膜外观正常，干附着力≤1级，铅笔硬度(内聚破坏中擦伤)≥5H，耐冲击性(正向冲击50cm)合格，弯曲试验≤4mm，光泽≥60°，360h耐酸性[3%（质量分数）盐酸溶液]、耐碱性【5%（质量分数）氢氧化钠溶液]、240h耐沸水性检测均无异常；耐盐雾性-360h中性盐雾和360h酸性盐雾，划痕处单向腐蚀蔓延宽度≤1.5mm ，未划痕区无起泡、生锈、开裂、剥落等异常现象；360h耐湿性-室内用，无异常；360h耐人工气候老化性，变色≤2级，失光≤2级，无粉化、气泡、开裂、剥落等异常现象；耐湿热-12h试验后，无生锈、起泡、变色、开裂等现象。</w:t>
            </w:r>
            <w:r>
              <w:rPr>
                <w:rStyle w:val="23"/>
                <w:color w:val="000000" w:themeColor="text1"/>
                <w:sz w:val="21"/>
                <w:szCs w:val="21"/>
                <w:lang w:val="en-US" w:eastAsia="zh-CN" w:bidi="ar"/>
                <w14:textFill>
                  <w14:solidFill>
                    <w14:schemeClr w14:val="tx1"/>
                  </w14:solidFill>
                </w14:textFill>
              </w:rPr>
              <w:t>（备注：桌面显示屏架带翻转功能）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8"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7</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窗口柜台</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2962275" cy="1314450"/>
                  <wp:effectExtent l="0" t="0" r="9525" b="0"/>
                  <wp:docPr id="17"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 descr="IMG_262"/>
                          <pic:cNvPicPr>
                            <a:picLocks noChangeAspect="1"/>
                          </pic:cNvPicPr>
                        </pic:nvPicPr>
                        <pic:blipFill>
                          <a:blip r:embed="rId34"/>
                          <a:stretch>
                            <a:fillRect/>
                          </a:stretch>
                        </pic:blipFill>
                        <pic:spPr>
                          <a:xfrm>
                            <a:off x="0" y="0"/>
                            <a:ext cx="2962275" cy="1314450"/>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2400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650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1050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个</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1、基材：浸渍胶膜纸饰面刨花板，符合GB/T 15102-2017、GB/T 39600-2021、GB/T 35601-2017、QB/T 4371-2012、GB 18580-2017标准；静曲强度≥16MPa；弹性模量≥2000 MPa；内结合强度≥0.50MPa；表面胶合强度≥0.90MPa；甲醛释放量≤0.02mg/m³；72h挥发性有机化合物【苯、甲苯、二甲苯、总挥发性有机化合物（TVOC）】均未检出，抗菌性：抗菌率【金黄色葡萄球菌、大肠杆菌均达到99%或以上】，抗菌效果【金黄色葡萄球菌、大肠杆菌具有较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2、封边：采用近色封边，封边严密、平整、无脱胶、表面无胶渍；封边条符合QB/T 4463-2013标准，耐磨性30r后应无露底现象，耐干热性检测无龟裂、无鼓泡，耐光色牢度(灰色样卡）≥4级，耐老化性无开裂，耐冷热循环性无变色、起皱；甲醛释放量≤0.1mg/L；可迁移元素(可溶性重金属）：铅、镉、铬、汞、锑、钡、硒、砷均未检出；邻苯二甲酸酯（DBP、BBP、DEHP、DNOP、DINP和DIDP）未检出（≤0.001%），多溴联苯(PBB)禁用，多溴联苯醚(PBDE)禁用，氯乙烯单体≤0.5mg/kg。</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3、五金配件：采用五金配件，五金配件紧密拼接，牢固，间隙细小且均匀，平整无毛刺；三合一连接件符合GB/T 28203-2011、QB/T 3827-1999、GB/T 10125-2021、QB/T 3832-1999标准，中性盐雾试验（≥300h）、乙酸盐雾试验（≥300h）：金属表面镀层本身耐腐蚀等级和金属表面镀层对基体的保护等级均达到10级；三合一偏心连接件偏心体抗压强度≥280N，三合一偏心连接件预埋螺母抗拉强度≥640N，三合一偏心连接件中连接螺杆螺纹与预埋螺母的抗拉强度≥800N，三合一偏心连接件中偏心体与连接螺杆的扭矩≥11.0N·m；金属喷塑涂层理化性能，耐腐蚀：300h内，溶液中样板上划道两侧3mm以外，应无鼓泡产生，300h后，划道两侧3mm外，无锈迹、剥落、起皱、变色和失光等现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4"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8</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宿舍单人床</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color w:val="000000" w:themeColor="text1"/>
                <w14:textFill>
                  <w14:solidFill>
                    <w14:schemeClr w14:val="tx1"/>
                  </w14:solidFill>
                </w14:textFill>
              </w:rPr>
              <w:drawing>
                <wp:inline distT="0" distB="0" distL="114300" distR="114300">
                  <wp:extent cx="2124075" cy="2328545"/>
                  <wp:effectExtent l="0" t="0" r="9525" b="14605"/>
                  <wp:docPr id="354" name="ID_384D3DE897284D79813B6F89D9FE98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 name="ID_384D3DE897284D79813B6F89D9FE981B"/>
                          <pic:cNvPicPr>
                            <a:picLocks noChangeAspect="1"/>
                          </pic:cNvPicPr>
                        </pic:nvPicPr>
                        <pic:blipFill>
                          <a:blip r:embed="rId35"/>
                          <a:stretch>
                            <a:fillRect/>
                          </a:stretch>
                        </pic:blipFill>
                        <pic:spPr>
                          <a:xfrm>
                            <a:off x="0" y="0"/>
                            <a:ext cx="2124075" cy="232854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1000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2200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1100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218</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张</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1、基材</w:t>
            </w:r>
            <w:r>
              <w:rPr>
                <w:rFonts w:hint="eastAsia" w:ascii="宋体" w:hAnsi="宋体" w:cs="宋体"/>
                <w:i w:val="0"/>
                <w:iCs w:val="0"/>
                <w:color w:val="000000" w:themeColor="text1"/>
                <w:kern w:val="0"/>
                <w:sz w:val="21"/>
                <w:szCs w:val="21"/>
                <w:u w:val="none"/>
                <w:lang w:val="en-US" w:eastAsia="zh-CN" w:bidi="ar"/>
                <w14:textFill>
                  <w14:solidFill>
                    <w14:schemeClr w14:val="tx1"/>
                  </w14:solidFill>
                </w14:textFill>
              </w:rPr>
              <w:t>（床架可用钢结构）</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：浸渍胶膜纸饰面刨花板，符合GB/T 15102-2017、GB/T 39600-2021、GB/T 35601-2017、QB/T 4371-2012、GB 18580-2017标准；静曲强度≥16MPa；弹性模量≥2000 MPa；内结合强度≥0.50MPa；表面胶合强度≥0.90MPa；甲醛释放量≤0.02mg/m³；72h挥发性有机化合物【苯、甲苯、二甲苯、总挥发性有机化合物（TVOC）】均未检出，抗菌性：抗菌率【金黄色葡萄球菌、大肠杆菌均达到99%或以上】，抗菌效果【金黄色葡萄球菌、大肠杆菌具有较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2、封边：采用近色封边，封边严密、平整、无脱胶、表面无胶渍；封边条符合QB/T 4463-2013标准，耐磨性30r后应无露底现象，耐干热性检测无龟裂、无鼓泡，耐光色牢度(灰色样卡）≥4级，耐老化性无开裂，耐冷热循环性无变色、起皱；甲醛释放量≤0.1mg/L；可迁移元素(可溶性重金属）：铅、镉、铬、汞、锑、钡、硒、砷均未检出；邻苯二甲酸酯（DBP、BBP、DEHP、DNOP、DINP和DIDP）未检出（≤0.001%），多溴联苯(PBB)禁用，多溴联苯醚(PBDE)禁用，氯乙烯单体≤0.5mg/kg。</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3、五金配件：采用五金配件，五金配件紧密拼接，牢固，间隙细小且均匀，平整无毛刺；▲三合一连接件符合GB/T 28203-2011、QB/T 3827-1999、GB/T 10125-2021、QB/T 3832-1999标准，中性盐雾试验（≥300h）、乙酸盐雾试验（≥300h）：金属表面镀层本身耐腐蚀等级和金属表面镀层对基体的保护等级均达到10级；三合一偏心连接件偏心体抗压强度≥280N，三合一偏心连接件预埋螺母抗拉强度≥640N，三合一偏心连接件中连接螺杆螺纹与预埋螺母的抗拉强度≥800N，三合一偏心连接件中偏心体与连接螺杆的扭矩≥11.0N·m；金属喷塑涂层理化性能，耐腐蚀：300h内，溶液中样板上划道两侧3mm以外，应无鼓泡产生，300h后，划道两侧3mm外，无锈迹、剥落、起皱、变色和失光等现象。</w:t>
            </w:r>
            <w:r>
              <w:rPr>
                <w:rFonts w:ascii="Arial" w:hAnsi="Arial" w:eastAsia="宋体" w:cs="Arial"/>
                <w:i w:val="0"/>
                <w:iCs w:val="0"/>
                <w:color w:val="000000" w:themeColor="text1"/>
                <w:kern w:val="0"/>
                <w:sz w:val="21"/>
                <w:szCs w:val="21"/>
                <w:u w:val="none"/>
                <w:lang w:val="en-US" w:eastAsia="zh-CN" w:bidi="ar"/>
                <w14:textFill>
                  <w14:solidFill>
                    <w14:schemeClr w14:val="tx1"/>
                  </w14:solidFill>
                </w14:textFill>
              </w:rPr>
              <w:t>▲</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三节走珠导轨：符合QB/T2454-2013、GB/T3325-2017、QB/T3827-1999、GB/T10125-2021、QB/T3832-1999标准，中性盐雾试验（≥300h）、乙酸盐雾试验（≥300h）：金属表面镀层本身耐腐蚀等级和金属表面镀层对基体的保护等级均达到10级；功能试验：抽屉导轨组件底部变形（加载15kg）：变形量不应超过内部尺寸最窄部分的1/75；抽屉导轨组件结构强度(加载载荷200N)、耐久性(20万次）：【a)、所有组件和连接件无断裂损坏；b)、通过手触压证实，用于紧固的组件无松动；c)、所有零部件没有有影响正常运行的变形和磨损；d)、五金连接件无松动；e)、所有组件的功能无损害；f)、抽屉导轨及其组件无分离】；金属件电镀层表面无剥落、返锈、毛刺、无烧焦、起泡、针孔、裂纹、花斑(不包括镀彩锌)和划痕。▲阻尼门铰：符合QB/T2189-2013、QB/T3827-1999、GB/T3325-2017、GB/T10125-2021、QB/T3832-1999标准；中性盐雾试验（≥300h）、乙酸盐雾试验（≥300h）：金属表面镀层本身耐腐蚀等级和金属表面镀层对基体的保护等级均达到10级；功能试验-耐久性(20万次）：a)、所有组件和结合处无断裂损坏；b)、通过手触压证实，用于紧固的组件无松动；c)、所有组件无有影响正常运行的变形和磨损；d)、固定组件无松动；e)、所有组件的功能不无损害；f)、杯状暗铰链及其组件无分离；金属件电镀层表面无剥落、返锈、毛刺、无烧焦、起泡、针孔、裂纹、花斑(不包括镀彩锌)和划痕。</w:t>
            </w:r>
            <w:r>
              <w:rPr>
                <w:rStyle w:val="23"/>
                <w:color w:val="000000" w:themeColor="text1"/>
                <w:sz w:val="21"/>
                <w:szCs w:val="21"/>
                <w:lang w:val="en-US" w:eastAsia="zh-CN" w:bidi="ar"/>
                <w14:textFill>
                  <w14:solidFill>
                    <w14:schemeClr w14:val="tx1"/>
                  </w14:solidFill>
                </w14:textFill>
              </w:rPr>
              <w:t>(备注：含6公分厚5A级抗菌环保棕垫+海绵）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4"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9</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宿舍单人床</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2209800" cy="1819275"/>
                  <wp:effectExtent l="0" t="0" r="0" b="9525"/>
                  <wp:docPr id="20"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8" descr="IMG_263"/>
                          <pic:cNvPicPr>
                            <a:picLocks noChangeAspect="1"/>
                          </pic:cNvPicPr>
                        </pic:nvPicPr>
                        <pic:blipFill>
                          <a:blip r:embed="rId36"/>
                          <a:stretch>
                            <a:fillRect/>
                          </a:stretch>
                        </pic:blipFill>
                        <pic:spPr>
                          <a:xfrm>
                            <a:off x="0" y="0"/>
                            <a:ext cx="2209800" cy="18192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2050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1200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980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张</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1、基材：浸渍胶膜纸饰面刨花板，符合GB/T 15102-2017、GB/T 39600-2021、GB/T 35601-2017、QB/T 4371-2012、GB 18580-2017标准；静曲强度≥16MPa；弹性模量≥2000 MPa；内结合强度≥0.50MPa；表面胶合强度≥0.90MPa；甲醛释放量≤0.02mg/m³；72h挥发性有机化合物【苯、甲苯、二甲苯、总挥发性有机化合物（TVOC）】均未检出，抗菌性：抗菌率【金黄色葡萄球菌、大肠杆菌均达到99%或以上】，抗菌效果【金黄色葡萄球菌、大肠杆菌具有较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2、封边：采用近色封边，封边严密、平整、无脱胶、表面无胶渍；封边条符合QB/T 4463-2013标准，耐磨性30r后应无露底现象，耐干热性检测无龟裂、无鼓泡，耐光色牢度(灰色样卡）≥4级，耐老化性无开裂，耐冷热循环性无变色、起皱；甲醛释放量≤0.1mg/L；可迁移元素(可溶性重金属）：铅、镉、铬、汞、锑、钡、硒、砷均未检出；邻苯二甲酸酯（DBP、BBP、DEHP、DNOP、DINP和DIDP）未检出（≤0.001%），多溴联苯(PBB)禁用，多溴联苯醚(PBDE)禁用，氯乙烯单体≤0.5mg/kg。</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3、五金配件：采用五金配件，五金配件紧密拼接，牢固，间隙细小且均匀，平整无毛刺；三合一连接件符合GB/T 28203-2011、QB/T 3827-1999、GB/T 10125-2021、QB/T 3832-1999标准，中性盐雾试验（≥300h）、乙酸盐雾试验（≥300h）：金属表面镀层本身耐腐蚀等级和金属表面镀层对基体的保护等级均达到10级；三合一偏心连接件偏心体抗压强度≥280N，三合一偏心连接件预埋螺母抗拉强度≥640N，三合一偏心连接件中连接螺杆螺纹与预埋螺母的抗拉强度≥800N，三合一偏心连接件中偏心体与连接螺杆的扭矩≥11.0N·m；金属喷塑涂层理化性能，耐腐蚀：300h内，溶液中样板上划道两侧3mm以外，应无鼓泡产生，300h后，划道两侧3mm外，无锈迹、剥落、起皱、变色和失光等现象。</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4、床屏嵌有耐磨软包垫。</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床：符合GB/T3324-2017、GB/T35607-2017、HJ2547-2016标准；检测项：主要尺寸（床类-单层床）、形状和位置公差、木材含水率、外观要求-木制件外观（检测项≥5项）符合要求；单层床强度和耐久性（检测项≥5项）检测符合要求；底脚平稳性≤0.1mm；甲醛释放量≤0.02mg/m³，挥发性有机化合物【苯、甲苯、二甲苯、TVOC】均未检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4"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10</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书架</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2457450" cy="2133600"/>
                  <wp:effectExtent l="0" t="0" r="0" b="0"/>
                  <wp:docPr id="22" name="图片 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9" descr="IMG_264"/>
                          <pic:cNvPicPr>
                            <a:picLocks noChangeAspect="1"/>
                          </pic:cNvPicPr>
                        </pic:nvPicPr>
                        <pic:blipFill>
                          <a:blip r:embed="rId37"/>
                          <a:stretch>
                            <a:fillRect/>
                          </a:stretch>
                        </pic:blipFill>
                        <pic:spPr>
                          <a:xfrm>
                            <a:off x="0" y="0"/>
                            <a:ext cx="2457450" cy="2133600"/>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1800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450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2000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个</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1、书架隔层及内框架采用0.8mm以上冷轧钢板订做，表面静电喷涂；冷轧钢板符合GB/T 11253-2019、GB/T3325-2017、GB/T 10125-2021、QB/T3826-1999、QB/T3832-1999、QB/T 4371-2012标准，检测化学成分（7种元素），符合要求；力学性能【抗拉强度达到400Mpa或以上，规定塑性延伸强度≥250Mpa，断后伸长率≥30%】，中性盐雾试验（≥300h）、乙酸盐雾试验（≥300h）：金属表面镀层本身耐腐蚀等级和金属表面镀层对基体的保护等级均达到10级；抗菌性：抗菌率【金黄色葡萄球菌、大肠杆菌均达到99%或以上】，抗菌效果【金黄色葡萄球菌、大肠杆菌具有较好的抗菌效果】；金属喷塑涂层理化性能：硬度≥5H，耐腐蚀300h内，溶液中样板上划道两侧3mm以外，应无鼓泡产生，耐腐蚀300h后，划道两侧3mm外，无锈迹、剥落、起皱、变色和失光等现象。</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2、金属表面采用环氧树脂静电粉末喷涂。</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3、外侧采用浸渍胶膜纸饰面刨花板，符合GB/T 15102-2017、GB/T 39600-2021、GB/T 35601-2017、QB/T 4371-2012、GB 18580-2017标准；静曲强度≥16MPa；弹性模量≥2000 MPa；内结合强度≥0.50MPa；表面胶合强度≥0.90MPa；甲醛释放量≤0.02mg/m³；72h挥发性有机化合物【苯、甲苯、二甲苯、总挥发性有机化合物（TVOC）】均未检出，抗菌性：抗菌率【金黄色葡萄球菌、大肠杆菌均达到99%或以上】，抗菌效果【金黄色葡萄球菌、大肠杆菌具有较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4、板材采用近色封边，封边严密、平整、无脱胶、表面无胶渍；封边条符合QB/T 4463-2013标准，耐磨性30r后应无露底现象，耐干热性检测无龟裂、无鼓泡，耐光色牢度(灰色样卡）≥4级，耐老化性无开裂，耐冷热循环性无变色、起皱；甲醛释放量≤0.1mg/L；可迁移元素(可溶性重金属）：铅、镉、铬、汞、锑、钡、硒、砷均未检出；邻苯二甲酸酯（DBP、BBP、DEHP、DNOP、DINP和DIDP）未检出（≤0.001%），多溴联苯(PBB)禁用，多溴联苯醚(PBDE)禁用，氯乙烯单体≤0.5mg/kg。</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5、五金配件：采用五金配件，五金配件紧密拼接，牢固，间隙细小且均匀，平整无毛刺。</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●书架：符合GB/T 3325-2017、QB/T 1951.2-2013、GB/T 35607-2017、HJ 2547-2016、GB/T 10125-2021标准，检测项：产品外形尺寸偏差、形状和位置公差、金属件外观（焊接件、冲压件、喷涂层）、木制件外观（封边处理、表面装饰层）、结构安全均检测符合要求；金属喷塑涂层理化性能，硬度≥5H，冲击强度符合要求，附着力达到0级标准；柜类强度和耐久性（检测项≥5项）、柜类稳定性均符合要求；甲醛释放量≤0.02mg/m³，挥发性有机化合物（苯、甲苯、二甲苯）均未检出；乙酸盐雾24h达到10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83"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11</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弧形休闲沙发</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2562225" cy="2200275"/>
                  <wp:effectExtent l="0" t="0" r="9525" b="9525"/>
                  <wp:docPr id="25" name="图片 10"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0" descr="IMG_265"/>
                          <pic:cNvPicPr>
                            <a:picLocks noChangeAspect="1"/>
                          </pic:cNvPicPr>
                        </pic:nvPicPr>
                        <pic:blipFill>
                          <a:blip r:embed="rId38"/>
                          <a:stretch>
                            <a:fillRect/>
                          </a:stretch>
                        </pic:blipFill>
                        <pic:spPr>
                          <a:xfrm>
                            <a:off x="0" y="0"/>
                            <a:ext cx="2562225" cy="22002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3024</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3024</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780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组</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1、西皮面料，透气性强，柔软定于韧性，厚度适中；西皮符合GB/T 16799-2018《家具用皮革》标准，耐摩擦色牢度，干擦（500次）、湿擦（250次）、碱性汗液（80次）均达到5级；皮革涂层粘着牢度≥3N/10mm，游离甲醛、挥发性有机物（VOC）未检出；涂层厚度＞25um，耐光性达到5级，耐折牢度（50000次）无裂纹，耐磨性（CS-10,500g，500r）无明显损伤、剥落；撕裂力≥180N，五氯苯酚、可萃取的重金属（铅、镉）均未检出；抗菌性（大肠杆菌）抗菌率≥99.5%，具有良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2、框架：采用橡胶木框架，经过防虫、防腐特殊处理，确保坚固可靠，长期使用不松动、不腐朽。</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3、采用成型发泡高密度海绵，软硬适中，回弹性能好，不变形，座垫舒适；海绵，符合GB/T 10802-2023、GB/T 6343-2009、GB/T 24128-2018、QB/T 4371-2012标准，拉伸强度≥120kPa，75%压缩永久变形≤5%，回弹率≥65%，恒定负荷反复压陷疲劳后40%压陷硬度损失值符合要求；泡沫塑料-表观密度≥40kg/m³；抗菌性能-大肠杆菌抑菌率≥99.5%，对大肠杆菌具有较好的抗菌效果；防霉性能-黑曲霉达到0级标准。</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4、喷胶，符合GB 18583-2008标准，游离甲醛未检出，总挥发性有机物≤15g/L；</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5、五金件：采用五金配件，五金配件紧密拼接，牢固，间隙细小且均匀，平整无毛刺，蛇簧和尼龙带穿插编织，φ5mm高强度S形弹簧同高弹力绷带，金属件无脱层、裂缝。喷涂层：涂层无漏喷、锈蚀和脱色、掉色现象，涂层光滑均匀、色泽一致，无流挂、疙瘩、皱皮、飞漆等缺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31"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12</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拼接桌</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1504950" cy="2066925"/>
                  <wp:effectExtent l="0" t="0" r="0" b="9525"/>
                  <wp:docPr id="23" name="图片 11"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1" descr="IMG_266"/>
                          <pic:cNvPicPr>
                            <a:picLocks noChangeAspect="1"/>
                          </pic:cNvPicPr>
                        </pic:nvPicPr>
                        <pic:blipFill>
                          <a:blip r:embed="rId39"/>
                          <a:stretch>
                            <a:fillRect/>
                          </a:stretch>
                        </pic:blipFill>
                        <pic:spPr>
                          <a:xfrm>
                            <a:off x="0" y="0"/>
                            <a:ext cx="1504950" cy="206692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800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580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750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张</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1、基材：浸渍胶膜纸饰面刨花板，符合GB/T 15102-2017、GB/T 39600-2021、GB/T 35601-2017、QB/T 4371-2012、GB 18580-2017标准；静曲强度≥16MPa；弹性模量≥2000 MPa；内结合强度≥0.50MPa；表面胶合强度≥0.90MPa；甲醛释放量≤0.02mg/m³；72h挥发性有机化合物【苯、甲苯、二甲苯、总挥发性有机化合物（TVOC）】均未检出，抗菌性：抗菌率【金黄色葡萄球菌、大肠杆菌均达到99%或以上】，抗菌效果【金黄色葡萄球菌、大肠杆菌具有较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2、封边：采用近色封边，封边严密、平整、无脱胶、表面无胶渍；封边条符合QB/T 4463-2013标准，耐磨性30r后应无露底现象，耐干热性检测无龟裂、无鼓泡，耐光色牢度(灰色样卡）≥4级，耐老化性无开裂，耐冷热循环性无变色、起皱；甲醛释放量≤0.1mg/L；可迁移元素(可溶性重金属）：铅、镉、铬、汞、锑、钡、硒、砷均未检出；邻苯二甲酸酯（DBP、BBP、DEHP、DNOP、DINP和DIDP）未检出（≤0.001%），多溴联苯(PBB)禁用，多溴联苯醚(PBDE)禁用，氯乙烯单体≤0.5mg/kg。</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3、五金配件：采用五金配件，五金配件紧密拼接，牢固，间隙细小且均匀，平整无毛刺；</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4、钢制脚架，前挡板，可固定式万向脚轮。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1"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13</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三人沙发</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color w:val="000000" w:themeColor="text1"/>
                <w14:textFill>
                  <w14:solidFill>
                    <w14:schemeClr w14:val="tx1"/>
                  </w14:solidFill>
                </w14:textFill>
              </w:rPr>
              <w:drawing>
                <wp:inline distT="0" distB="0" distL="114300" distR="114300">
                  <wp:extent cx="2237740" cy="2115820"/>
                  <wp:effectExtent l="0" t="0" r="10160" b="17780"/>
                  <wp:docPr id="292" name="ID_CF5BEAD92AD240648A0749FB05907AF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ID_CF5BEAD92AD240648A0749FB05907AFD"/>
                          <pic:cNvPicPr>
                            <a:picLocks noChangeAspect="1"/>
                          </pic:cNvPicPr>
                        </pic:nvPicPr>
                        <pic:blipFill>
                          <a:blip r:embed="rId40"/>
                          <a:stretch>
                            <a:fillRect/>
                          </a:stretch>
                        </pic:blipFill>
                        <pic:spPr>
                          <a:xfrm>
                            <a:off x="0" y="0"/>
                            <a:ext cx="2237740" cy="2115820"/>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1820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780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780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张</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1、西皮面料，透气性强，柔软定于韧性，厚度适中；▲西皮符合GB/T 16799-2018《家具用皮革》标准，耐摩擦色牢度，干擦（500次）、湿擦（250次）、碱性汗液（80次）均达到5级；皮革涂层粘着牢度≥3N/10mm，游离甲醛、挥发性有机物（VOC）未检出；涂层厚度＞25um，耐光性达到5级，耐折牢度（50000次）无裂纹，耐磨性（CS-10,500g，500r）无明显损伤、剥落；撕裂力≥180N，五氯苯酚、可萃取的重金属（铅、镉）均未检出；抗菌性（大肠杆菌）抗菌率≥99.5%，具有良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2、采用成型发泡高密度海绵，软硬适中，回弹性能好，不变形，座垫舒适；海绵，符合GB/T 10802-2023、GB/T 6343-2009、GB/T 24128-2018、QB/T 4371-2012标准，拉伸强度≥120kPa，75%压缩永久变形≤5%，回弹率≥65%，恒定负荷反复压陷疲劳后40%压陷硬度损失值符合要求；泡沫塑料-表观密度≥40kg/m³；抗菌性能-大肠杆菌抑菌率≥99.5%，对大肠杆菌具有较好的抗菌效果；防霉性能-黑曲霉达到0级标准。</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3、实木茶几。</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●沙发（皮革）：符合GB/T 35607-2017标准；检测项：主要尺寸、外形对称度、外观性能（面料、缝纫和包覆）、产品用料加工（木制件、铺垫料、防锈处理、摩擦声）、安全性能检测均符合要求；覆面材料理化性能，面料干摩擦色牢度不少于4级，皮革涂层粘着牢度≥3N/10mm；甲醛释放量、挥发性有机化合物（TVOC)、皮革中五氯苯酚、可分解芳香胺均未检出；泡沫塑料（表面密度、回弹性能、压缩永久变形）检验合格；力学性能，沙发座面耐久性（≥50000次）检验符合要求。检验方法符合GB 17927.2-2011规定，符合抗引燃特性（模拟火柴火焰）要求，达到阻燃Ⅱ级。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8"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14</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茶几</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1771650" cy="1038225"/>
                  <wp:effectExtent l="0" t="0" r="0" b="9525"/>
                  <wp:docPr id="4" name="图片 13"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3" descr="IMG_268"/>
                          <pic:cNvPicPr>
                            <a:picLocks noChangeAspect="1"/>
                          </pic:cNvPicPr>
                        </pic:nvPicPr>
                        <pic:blipFill>
                          <a:blip r:embed="rId41"/>
                          <a:stretch>
                            <a:fillRect/>
                          </a:stretch>
                        </pic:blipFill>
                        <pic:spPr>
                          <a:xfrm>
                            <a:off x="0" y="0"/>
                            <a:ext cx="1771650" cy="103822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1250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600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450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张</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1、基材：采用环保中密度纤维板，符合GB/T 11718-2021《中密度纤维板》 、GB/T 35601-2017 《绿色产品评价 人造板和木质地板》、GB 18580-2017《室内装饰装修材料 人造板及其制品中甲醛释放限量》、JC/T 2039-2010《抗菌防霉木质装饰板》、HJ 571-2010《环境标志产品技术要求 人造板及其制品》标准，弹性模量≥2500 MPa，甲醛释放量≤0.020mg/m³，总挥发性有机化合物≤0.50mg/㎡·h（未检出）。</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2、面材：采用天然木皮，纹理自然，颜色一致，美观大方；实木皮符合GB 18584-2001《室内装饰装修材料 木家具中有害物质限量》标准、GB/T 3324-2017《木家具通用技术条件》、QB/T 4371-2012《家具抗菌性能的评价》、GB/T 1741-2020《漆膜耐霉菌性测定法》标准，甲醛释放量≤0.1mg/L，耐霉菌性等级（绿色木霉）达到1级。</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3、水性漆：采用环保水性漆，密闭涂饰，符合GB 18581-2020《木器涂料中有害物质限量》标准，工业涂料中有害物质限量，卤代烃（以二氯甲烷计）未检出；VOC含量≤15g/L，甲醛含量未检出。</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4、胶粘剂：采用水基型胶黏剂，符合GB 18583-2008 《室内装饰装修材料 胶粘剂中有害物质限量》标准，VOC含量≤15g/L，游离甲醛未检出；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61"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15</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宿舍餐桌椅</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2105025" cy="1762125"/>
                  <wp:effectExtent l="0" t="0" r="9525" b="9525"/>
                  <wp:docPr id="5" name="图片 14"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4" descr="IMG_269"/>
                          <pic:cNvPicPr>
                            <a:picLocks noChangeAspect="1"/>
                          </pic:cNvPicPr>
                        </pic:nvPicPr>
                        <pic:blipFill>
                          <a:blip r:embed="rId42"/>
                          <a:stretch>
                            <a:fillRect/>
                          </a:stretch>
                        </pic:blipFill>
                        <pic:spPr>
                          <a:xfrm>
                            <a:off x="0" y="0"/>
                            <a:ext cx="2105025" cy="176212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1400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700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750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套</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1、基材采用白蜡木框架，▲白蜡木符合GB/T 3324-2017、 GB 18584-2001、GB/T 29894-2013、GB/T 16734-1997、GB/T 1927.5-2021标准，树种鉴别（检测项＞5项）符合白蜡木特征描述，甲醛释放量≤0.1mg/L，气干密度≥0.600g/cm³。</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2、采用环保水性漆涂饰，▲水性漆符合GB18581-2020、HJ 2537-2014标准：工业涂料中有害物质限量，卤代烃（以二氯甲烷计）未检出；VOC含量≤15g/L，甲醛含量未检出；苯系物总和含量（限苯、甲苯、二甲苯（含乙苯））未检出。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4"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16</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档案柜</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2028825" cy="2752725"/>
                  <wp:effectExtent l="0" t="0" r="9525" b="9525"/>
                  <wp:docPr id="6" name="图片 15"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5" descr="IMG_270"/>
                          <pic:cNvPicPr>
                            <a:picLocks noChangeAspect="1"/>
                          </pic:cNvPicPr>
                        </pic:nvPicPr>
                        <pic:blipFill>
                          <a:blip r:embed="rId43"/>
                          <a:stretch>
                            <a:fillRect/>
                          </a:stretch>
                        </pic:blipFill>
                        <pic:spPr>
                          <a:xfrm>
                            <a:off x="0" y="0"/>
                            <a:ext cx="2028825" cy="275272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800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450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1800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个</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1、采用0.8mm以上冷轧钢板订做，表面静电喷涂；冷轧钢板符合GB/T 11253-2019、GB/T3325-2017、GB/T 10125-2021、QB/T3826-1999、QB/T3832-1999、QB/T 4371-2012标准，检测化学成分（7种元素），符合要求；力学性能【抗拉强度达到400Mpa或以上，规定塑性延伸强度≥250Mpa，断后伸长率≥30%】，中性盐雾试验（≥300h）、乙酸盐雾试验（≥300h）：金属表面镀层本身耐腐蚀等级和金属表面镀层对基体的保护等级均达到10级；抗菌性：抗菌率【金黄色葡萄球菌、大肠杆菌均达到99%或以上】，抗菌效果【金黄色葡萄球菌、大肠杆菌具有较好的抗菌效果】；金属喷塑涂层理化性能：硬度≥5H，耐腐蚀300h内，溶液中样板上划道两侧3mm以外，应无鼓泡产生，耐腐蚀300h后，划道两侧3mm外，无锈迹、剥落、起皱、变色和失光等现象。</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2、金属表面采用环氧树脂静电粉末喷涂，环氧树脂静电粉末符合HG/T 2006-2022、GB/T 1740-2007标准，Ⅰ型1类热固性粉末涂料的要求，涂膜外观正常，干附着力≤1级，铅笔硬度(内聚破坏中擦伤)≥5H，耐冲击性(正向冲击50cm)合格，弯曲试验≤4mm，光泽≥60°，360h耐酸性[3%（质量分数）盐酸溶液]、耐碱性【5%（质量分数）氢氧化钠溶液]、240h耐沸水性检测均无异常；耐盐雾性-360h中性盐雾和360h酸性盐雾，划痕处单向腐蚀蔓延宽度≤1.5mm ，未划痕区无起泡、生锈、开裂、剥落等异常现象；360h耐湿性-室内用，无异常；360h耐人工气候老化性，变色≤2级，失光≤2级，无粉化、气泡、开裂、剥落等异常现象；耐湿热-12h试验后，无生锈、起泡、变色、开裂等现象。</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五金配件：采用五金配件，五金配件紧密拼接，牢固，间隙细小且均匀，平整无毛刺；阻尼门铰：符合QB/T2189-2013、QB/T3827-1999、GB/T3325-2017、GB/T10125-2021、QB/T3832-1999标准；中性盐雾试验（≥300h）、乙酸盐雾试验（≥300h）：金属表面镀层本身耐腐蚀等级和金属表面镀层对基体的保护等级均达到10级；功能试验-耐久性(20万次）：a)、所有组件和结合处无断裂损坏；b)、通过手触压证实，用于紧固的组件无松动；c)、所有组件无有影响正常运行的变形和磨损；d)、固定组件无松动；e)、所有组件的功能不无损害；f)、杯状暗铰链及其组件无分离；金属件电镀层表面无剥落、返锈、毛刺、无烧焦、起泡、针孔、裂纹、花斑(不包括镀彩锌)和划痕。锁：符合GB/T3325-2017、QB/T 3832-1999、QB/T3827-1999标准；金属件喷涂层应无漏喷、锈蚀和脱色、掉色现象；涂层应光滑均匀、色泽一致，应无流挂、疙瘩、皱皮、飞漆等缺陷；乙酸盐雾试验（ASS）连续喷雾460h达到10级标准。</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●档案柜：符合GB/T 3325-2017、GB/T 10125-2021、GB/T 35607-2017、QB/T3832-1999标准,检测项目包含：甲醛释放量≤0.02mg/m³，挥发性有机化合物（苯、甲苯、二甲苯、TVOC）、重金属可溶性（涂层可迁移元素）8类均未检出，着地平稳性≤0.2mm，金属件外观（检测项≥8项）、结构安全、18h金属电镀层抗盐雾检测、柜类强度和耐久性（检测项≥10项）、柜类稳定性（检测项≥5项）均检验符合要求；金属喷漆（塑）涂层硬度≥5H，冲击强度、附着力检验符合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4"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17</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八门储物柜</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1781175" cy="3495675"/>
                  <wp:effectExtent l="0" t="0" r="9525" b="9525"/>
                  <wp:docPr id="7" name="图片 16"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6" descr="IMG_271"/>
                          <pic:cNvPicPr>
                            <a:picLocks noChangeAspect="1"/>
                          </pic:cNvPicPr>
                        </pic:nvPicPr>
                        <pic:blipFill>
                          <a:blip r:embed="rId44"/>
                          <a:stretch>
                            <a:fillRect/>
                          </a:stretch>
                        </pic:blipFill>
                        <pic:spPr>
                          <a:xfrm>
                            <a:off x="0" y="0"/>
                            <a:ext cx="1781175" cy="34956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900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500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1800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个</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1、采用0.8mm以上冷轧钢板订做，表面静电喷涂；冷轧钢板符合GB/T 11253-2019、GB/T3325-2017、GB/T 10125-2021、QB/T3826-1999、QB/T3832-1999、QB/T 4371-2012标准，检测化学成分（7种元素），符合要求；力学性能【抗拉强度达到400Mpa或以上，规定塑性延伸强度≥250Mpa，断后伸长率≥30%】，中性盐雾试验（≥300h）、乙酸盐雾试验（≥300h）：金属表面镀层本身耐腐蚀等级和金属表面镀层对基体的保护等级均达到10级；抗菌性：抗菌率【金黄色葡萄球菌、大肠杆菌均达到99%或以上】，抗菌效果【金黄色葡萄球菌、大肠杆菌具有较好的抗菌效果】；金属喷塑涂层理化性能：硬度≥5H，耐腐蚀300h内，溶液中样板上划道两侧3mm以外，应无鼓泡产生，耐腐蚀300h后，划道两侧3mm外，无锈迹、剥落、起皱、变色和失光等现象。</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2、金属表面采用环氧树脂静电粉末喷涂，环氧树脂静电粉末符合HG/T 2006-2022、GB/T 1740-2007标准，Ⅰ型1类热固性粉末涂料的要求，涂膜外观正常，干附着力≤1级，铅笔硬度(内聚破坏中擦伤)≥5H，耐冲击性(正向冲击50cm)合格，弯曲试验≤4mm，光泽≥60°，360h耐酸性[3%（质量分数）盐酸溶液]、耐碱性【5%（质量分数）氢氧化钠溶液]、240h耐沸水性检测均无异常；耐盐雾性-360h中性盐雾和360h酸性盐雾，划痕处单向腐蚀蔓延宽度≤1.5mm ，未划痕区无起泡、生锈、开裂、剥落等异常现象；360h耐湿性-室内用，无异常；360h耐人工气候老化性，变色≤2级，失光≤2级，无粉化、气泡、开裂、剥落等异常现象；耐湿热-12h试验后，无生锈、起泡、变色、开裂等现象。</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五金配件：采用五金配件，五金配件紧密拼接，牢固，间隙细小且均匀，平整无毛刺；阻尼门铰：符合QB/T2189-2013、QB/T3827-1999、GB/T3325-2017、GB/T10125-2021、QB/T3832-1999标准；中性盐雾试验（≥300h）、乙酸盐雾试验（≥300h）：金属表面镀层本身耐腐蚀等级和金属表面镀层对基体的保护等级均达到10级；功能试验-耐久性(20万次）：a)、所有组件和结合处无断裂损坏；b)、通过手触压证实，用于紧固的组件无松动；c)、所有组件无有影响正常运行的变形和磨损；d)、固定组件无松动；e)、所有组件的功能不无损害；f)、杯状暗铰链及其组件无分离；金属件电镀层表面无剥落、返锈、毛刺、无烧焦、起泡、针孔、裂纹、花斑(不包括镀彩锌)和划痕。锁：符合GB/T3325-2017、QB/T 3832-1999、QB/T3827-1999标准；金属件喷涂层应无漏喷、锈蚀和脱色、掉色现象；涂层应光滑均匀、色泽一致，应无流挂、疙瘩、皱皮、飞漆等缺陷；乙酸盐雾试验（ASS）连续喷雾460h达到10级标准。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4"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18</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上下床</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2505075" cy="2895600"/>
                  <wp:effectExtent l="0" t="0" r="9525" b="0"/>
                  <wp:docPr id="2" name="图片 17"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7" descr="IMG_272"/>
                          <pic:cNvPicPr>
                            <a:picLocks noChangeAspect="1"/>
                          </pic:cNvPicPr>
                        </pic:nvPicPr>
                        <pic:blipFill>
                          <a:blip r:embed="rId45"/>
                          <a:stretch>
                            <a:fillRect/>
                          </a:stretch>
                        </pic:blipFill>
                        <pic:spPr>
                          <a:xfrm>
                            <a:off x="0" y="0"/>
                            <a:ext cx="2505075" cy="2895600"/>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920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2000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1710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8</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张</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1、采用0.8mm以上冷轧钢板订做，表面静电喷涂；▲床立柱符合QB/T 3826-1999、QB/T 3827-1999、GB/T 35607-2017、GB/T 228.1-2021标准，中性盐雾试验（18H）：经过18小时中性盐雾试验后，耐腐蚀等级达到10级；乙酸盐雾试验（18H）：经过18小时乙酸盐雾试验后，耐腐蚀等级达到10级；可迁移元素（砷As、硒Se、汞Hg、钡Ba、铅Pb、铬Cr、锑Sb、镉Cd）检验结果合格；规定塑性延伸强度≥450MPa，抗拉强度≥680MPa，断后伸长率≥50%。</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2、金属表面采用环氧树脂静电粉末喷涂，环氧树脂静电粉末符合HG/T 2006-2022、GB/T 1740-2007标准，Ⅰ型1类热固性粉末涂料的要求，涂膜外观正常，干附着力≤1级，铅笔硬度(内聚破坏中擦伤)≥5H，耐冲击性(正向冲击50cm)合格，弯曲试验≤4mm，光泽≥60°，360h耐酸性[3%（质量分数）盐酸溶液]、耐碱性【5%（质量分数）氢氧化钠溶液]、240h耐沸水性检测均无异常；耐盐雾性-360h中性盐雾和360h酸性盐雾，划痕处单向腐蚀蔓延宽度≤1.5mm ，未划痕区无起泡、生锈、开裂、剥落等异常现象；360h耐湿性-室内用，无异常；360h耐人工气候老化性，变色≤2级，失光≤2级，无粉化、气泡、开裂、剥落等异常现象；耐湿热-12h试验后，无生锈、起泡、变色、开裂等现象。                                                                                                                      3、床底储物柜部分采用浸渍胶膜纸饰面刨花板，符合GB/T 15102-2017、GB/T 39600-2021、GB/T 35601-2017、QB/T 4371-2012、GB 18580-2017标准；静曲强度≥16MPa；弹性模量≥2000 MPa；内结合强度≥0.50MPa；表面胶合强度≥0.90MPa；甲醛释放量≤0.02mg/m³；72h挥发性有机化合物【苯、甲苯、二甲苯、总挥发性有机化合物（TVOC）】均未检出，抗菌性：抗菌率【金黄色葡萄球菌、大肠杆菌均达到99%或以上】，抗菌效果【金黄色葡萄球菌、大肠杆菌具有较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4、板材采用近色封边，封边严密、平整、无脱胶、表面无胶渍；封边条符合QB/T 4463-2013标准，耐磨性30r后应无露底现象，耐干热性检测无龟裂、无鼓泡，耐光色牢度(灰色样卡）≥4级，耐老化性无开裂，耐冷热循环性无变色、起皱；甲醛释放量≤0.1mg/L；可迁移元素(可溶性重金属）：铅、镉、铬、汞、锑、钡、硒、砷均未检出；邻苯二甲酸酯（DBP、BBP、DEHP、DNOP、DINP和DIDP）未检出（≤0.001%），多溴联苯(PBB)禁用，多溴联苯醚(PBDE)禁用，氯乙烯单体≤0.5mg/kg。</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5、五金配件：采用五金配件，五金配件紧密拼接，牢固，间隙细小且均匀，平整无毛刺。（</w:t>
            </w:r>
            <w:r>
              <w:rPr>
                <w:rStyle w:val="23"/>
                <w:color w:val="000000" w:themeColor="text1"/>
                <w:sz w:val="21"/>
                <w:szCs w:val="21"/>
                <w:lang w:val="en-US" w:eastAsia="zh-CN" w:bidi="ar"/>
                <w14:textFill>
                  <w14:solidFill>
                    <w14:schemeClr w14:val="tx1"/>
                  </w14:solidFill>
                </w14:textFill>
              </w:rPr>
              <w:t>备注：钢木结构）。</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●上下床：符合GB/T 3325-2017、GB 18580-2017、GB/T 35607-2017、GB 28481-2012、GB/T 32487-2016、GB 8624-2012、QB/T 4371-2012标准；主要尺寸（床铺面长、床铺面宽、安全栏板缺口长）检验结果合格；形状和位置公差（位差度、分缝、下垂度、摆动度、着地平稳性）检验结果合格；金属件外观：管材、焊接件（焊接处应无脱焊、虚焊、焊穿、错位，焊接处应无夹渣、气孔、焊瘤、焊丝头、咬边、飞溅）、冲压件、喷涂层，结构安全：人体接触或收藏物品的部位应无毛刺、刃口、棱角，固定部位的结合应牢固无松动、无少件、透顶、漏钉（预留孔、选择孔除外）检验结果合格；金属喷漆（塑）涂层：硬度、冲击强度、耐腐蚀、附着力检验结果合格；金属电镀层抗盐雾检验结果合格；床铺面（床铺面垂直向上和向下静载荷试验、床铺面冲击试验、床铺面耐久性试验）、梯子（连接件及其挠度、踏脚板冲击试验）、框架和紧固件的强度（床铺面垂直向上和向下静载荷试验、框架和紧固件耐久性试验）、上层床和下层床的紧固件（连接上层床和下层床的紧固件）、稳定性（双层床稳定性）检验结果合格。挥发性有机化合物（总挥发性有机化合物（TVOC)、苯、甲苯、二甲苯）检验结果合格；甲醛释放量≤0.05mg/m³；可迁移元素（砷As、硒Se、汞Hg、钡Ba、铅Pb、铬Cr、锑Sb、镉Cd）检验结果合格。邻苯二甲酸酯（DBP、BBP、DEHP、DNOP、DINP、DIDP）检验结果合格；多环芳烃（苯并[α]芘、16种多环芳烃（PAH）总量）、多溴联苯、多溴二苯醚检验结果合格。塑料材料耐老化性外观颜色变色评级：≥3级；燃烧增长速率指数、火焰横向蔓延长度、600s内总热释放量、60s内焰尖高度、60s内燃烧滴落物、烟气生成速率指数、600s内总产烟量、60s内燃烧滴落物检验结果合格。抑菌率（大肠杆菌、金黄色葡萄球菌、肺炎克雷伯氏菌）≥99%，抗菌效果：具有较好的抗菌效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4"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19</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鞋柜</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2590800" cy="1828800"/>
                  <wp:effectExtent l="0" t="0" r="0" b="0"/>
                  <wp:docPr id="8" name="图片 18"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8" descr="IMG_273"/>
                          <pic:cNvPicPr>
                            <a:picLocks noChangeAspect="1"/>
                          </pic:cNvPicPr>
                        </pic:nvPicPr>
                        <pic:blipFill>
                          <a:blip r:embed="rId46"/>
                          <a:stretch>
                            <a:fillRect/>
                          </a:stretch>
                        </pic:blipFill>
                        <pic:spPr>
                          <a:xfrm>
                            <a:off x="0" y="0"/>
                            <a:ext cx="2590800" cy="1828800"/>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800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350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430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个</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1、基材：浸渍胶膜纸饰面刨花板，符合GB/T 15102-2017、GB/T 39600-2021、GB/T 35601-2017、QB/T 4371-2012、GB 18580-2017标准；静曲强度≥16MPa；弹性模量≥2000 MPa；内结合强度≥0.50MPa；表面胶合强度≥0.90MPa；甲醛释放量≤0.02mg/m³；72h挥发性有机化合物【苯、甲苯、二甲苯、总挥发性有机化合物（TVOC）】均未检出，抗菌性：抗菌率【金黄色葡萄球菌、大肠杆菌均达到99%或以上】，抗菌效果【金黄色葡萄球菌、大肠杆菌具有较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2、封边：采用近色封边，封边严密、平整、无脱胶、表面无胶渍；封边条符合QB/T 4463-2013标准，耐磨性30r后应无露底现象，耐干热性检测无龟裂、无鼓泡，耐光色牢度(灰色样卡）≥4级，耐老化性无开裂，耐冷热循环性无变色、起皱；甲醛释放量≤0.1mg/L；可迁移元素(可溶性重金属）：铅、镉、铬、汞、锑、钡、硒、砷均未检出；邻苯二甲酸酯（DBP、BBP、DEHP、DNOP、DINP和DIDP）未检出（≤0.001%），多溴联苯(PBB)禁用，多溴联苯醚(PBDE)禁用，氯乙烯单体≤0.5mg/kg。</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3、五金配件：采用五金配件，五金配件紧密拼接，牢固，间隙细小且均匀，平整无毛刺；三合一连接件符合GB/T 28203-2011、QB/T 3827-1999、GB/T 10125-2021、QB/T 3832-1999标准，中性盐雾试验（≥300h）、乙酸盐雾试验（≥300h）：金属表面镀层本身耐腐蚀等级和金属表面镀层对基体的保护等级均达到10级；三合一偏心连接件偏心体抗压强度≥280N，三合一偏心连接件预埋螺母抗拉强度≥640N，三合一偏心连接件中连接螺杆螺纹与预埋螺母的抗拉强度≥800N，三合一偏心连接件中偏心体与连接螺杆的扭矩≥11.0N·m；金属喷塑涂层理化性能，耐腐蚀：300h内，溶液中样板上划道两侧3mm以外，应无鼓泡产生，300h后，划道两侧3mm外，无锈迹、剥落、起皱、变色和失光等现象。阻尼门铰：符合QB/T2189-2013、QB/T3827-1999、GB/T3325-2017、GB/T10125-2021、QB/T3832-1999标准；中性盐雾试验（≥300h）、乙酸盐雾试验（≥300h）：金属表面镀层本身耐腐蚀等级和金属表面镀层对基体的保护等级均达到10级；功能试验-耐久性(20万次）：a)、所有组件和结合处无断裂损坏；b)、通过手触压证实，用于紧固的组件无松动；c)、所有组件无有影响正常运行的变形和磨损；d)、固定组件无松动；e)、所有组件的功能不无损害；f)、杯状暗铰链及其组件无分离；金属件电镀层表面无剥落、返锈、毛刺、无烧焦、起泡、针孔、裂纹、花斑(不包括镀彩锌)和划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96"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20</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心理咨询躺椅</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1438275" cy="1314450"/>
                  <wp:effectExtent l="0" t="0" r="9525" b="0"/>
                  <wp:docPr id="3" name="图片 19"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9" descr="IMG_274"/>
                          <pic:cNvPicPr>
                            <a:picLocks noChangeAspect="1"/>
                          </pic:cNvPicPr>
                        </pic:nvPicPr>
                        <pic:blipFill>
                          <a:blip r:embed="rId47"/>
                          <a:stretch>
                            <a:fillRect/>
                          </a:stretch>
                        </pic:blipFill>
                        <pic:spPr>
                          <a:xfrm>
                            <a:off x="0" y="0"/>
                            <a:ext cx="1438275" cy="1314450"/>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1600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620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700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个</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1、西皮面料，透气性强，柔软定于韧性，厚度适中；西皮符合GB/T 16799-2018《家具用皮革》标准，耐摩擦色牢度，干擦（500次）、湿擦（250次）、碱性汗液（80次）均达到5级；皮革涂层粘着牢度≥3N/10mm，游离甲醛、挥发性有机物（VOC）未检出；涂层厚度＞25um，耐光性达到5级，耐折牢度（50000次）无裂纹，耐磨性（CS-10,500g，500r）无明显损伤、剥落；撕裂力≥180N，五氯苯酚、可萃取的重金属（铅、镉）均未检出；抗菌性（大肠杆菌）抗菌率≥99.5%，具有良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2、采用成型发泡高密度海绵，软硬适中，回弹性能好，不变形，座垫舒适；海绵，符合GB/T 10802-2023、GB/T 6343-2009、GB/T 24128-2018、QB/T 4371-2012标准，拉伸强度≥120kPa，75%压缩永久变形≤5%，回弹率≥65%，恒定负荷反复压陷疲劳后40%压陷硬度损失值符合要求；泡沫塑料-表观密度≥40kg/m³；抗菌性能-大肠杆菌抑菌率≥99.5%，对大肠杆菌具有较好的抗菌效果；防霉性能-黑曲霉达到0级标准。</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3、钢制脚架。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4"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21</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研讨会议桌</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2219325" cy="1038225"/>
                  <wp:effectExtent l="0" t="0" r="9525" b="9525"/>
                  <wp:docPr id="10" name="图片 20"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0" descr="IMG_275"/>
                          <pic:cNvPicPr>
                            <a:picLocks noChangeAspect="1"/>
                          </pic:cNvPicPr>
                        </pic:nvPicPr>
                        <pic:blipFill>
                          <a:blip r:embed="rId48"/>
                          <a:stretch>
                            <a:fillRect/>
                          </a:stretch>
                        </pic:blipFill>
                        <pic:spPr>
                          <a:xfrm>
                            <a:off x="0" y="0"/>
                            <a:ext cx="2219325" cy="103822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3600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1400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750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张</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1、基材：浸渍胶膜纸饰面刨花板，符合GB/T 15102-2017、GB/T 39600-2021、GB/T 35601-2017、QB/T 4371-2012、GB 18580-2017标准；静曲强度≥16MPa；弹性模量≥2000 MPa；内结合强度≥0.50MPa；表面胶合强度≥0.90MPa；甲醛释放量≤0.02mg/m³；72h挥发性有机化合物【苯、甲苯、二甲苯、总挥发性有机化合物（TVOC）】均未检出，抗菌性：抗菌率【金黄色葡萄球菌、大肠杆菌均达到99%或以上】，抗菌效果【金黄色葡萄球菌、大肠杆菌具有较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2、封边：采用近色封边，封边严密、平整、无脱胶、表面无胶渍；封边条符合QB/T 4463-2013标准，耐磨性30r后应无露底现象，耐干热性检测无龟裂、无鼓泡，耐光色牢度(灰色样卡）≥4级，耐老化性无开裂，耐冷热循环性无变色、起皱；甲醛释放量≤0.1mg/L；可迁移元素(可溶性重金属）：铅、镉、铬、汞、锑、钡、硒、砷均未检出；邻苯二甲酸酯（DBP、BBP、DEHP、DNOP、DINP和DIDP）未检出（≤0.001%），多溴联苯(PBB)禁用，多溴联苯醚(PBDE)禁用，氯乙烯单体≤0.5mg/kg。</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3、金属喷塑脚架，中部配置多孔插座。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4"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22</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衣柜</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color w:val="000000" w:themeColor="text1"/>
                <w14:textFill>
                  <w14:solidFill>
                    <w14:schemeClr w14:val="tx1"/>
                  </w14:solidFill>
                </w14:textFill>
              </w:rPr>
              <w:drawing>
                <wp:inline distT="0" distB="0" distL="114300" distR="114300">
                  <wp:extent cx="1972945" cy="2159635"/>
                  <wp:effectExtent l="0" t="0" r="8255" b="12065"/>
                  <wp:docPr id="458" name="ID_03BB7F894B294AE2B96E7FD543E5DE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 name="ID_03BB7F894B294AE2B96E7FD543E5DE79"/>
                          <pic:cNvPicPr>
                            <a:picLocks noChangeAspect="1"/>
                          </pic:cNvPicPr>
                        </pic:nvPicPr>
                        <pic:blipFill>
                          <a:blip r:embed="rId49"/>
                          <a:stretch>
                            <a:fillRect/>
                          </a:stretch>
                        </pic:blipFill>
                        <pic:spPr>
                          <a:xfrm>
                            <a:off x="0" y="0"/>
                            <a:ext cx="1972945" cy="215963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1600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600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2000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个</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1、基材：浸渍胶膜纸饰面刨花板，符合GB/T 15102-2017、GB/T 39600-2021、GB/T 35601-2017、QB/T 4371-2012、GB 18580-2017标准；静曲强度≥16MPa；弹性模量≥2000 MPa；内结合强度≥0.50MPa；表面胶合强度≥0.90MPa；甲醛释放量≤0.02mg/m³；72h挥发性有机化合物【苯、甲苯、二甲苯、总挥发性有机化合物（TVOC）】均未检出，抗菌性：抗菌率【金黄色葡萄球菌、大肠杆菌均达到99%或以上】，抗菌效果【金黄色葡萄球菌、大肠杆菌具有较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2、封边：采用近色封边，封边严密、平整、无脱胶、表面无胶渍；封边条符合QB/T 4463-2013标准，耐磨性30r后应无露底现象，耐干热性检测无龟裂、无鼓泡，耐光色牢度(灰色样卡）≥4级，耐老化性无开裂，耐冷热循环性无变色、起皱；甲醛释放量≤0.1mg/L；可迁移元素(可溶性重金属）：铅、镉、铬、汞、锑、钡、硒、砷均未检出；邻苯二甲酸酯（DBP、BBP、DEHP、DNOP、DINP和DIDP）未检出（≤0.001%），多溴联苯(PBB)禁用，多溴联苯醚(PBDE)禁用，氯乙烯单体≤0.5mg/kg。</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3、五金配件：采用五金配件，五金配件紧密拼接，牢固，间隙细小且均匀，平整无毛刺；三合一连接件符合GB/T 28203-2011、QB/T 3827-1999、GB/T 10125-2021、QB/T 3832-1999标准，中性盐雾试验（≥300h）、乙酸盐雾试验（≥300h）：金属表面镀层本身耐腐蚀等级和金属表面镀层对基体的保护等级均达到10级；三合一偏心连接件偏心体抗压强度≥280N，三合一偏心连接件预埋螺母抗拉强度≥640N，三合一偏心连接件中连接螺杆螺纹与预埋螺母的抗拉强度≥800N，三合一偏心连接件中偏心体与连接螺杆的扭矩≥11.0N·m；金属喷塑涂层理化性能，耐腐蚀：300h内，溶液中样板上划道两侧3mm以外，应无鼓泡产生，300h后，划道两侧3mm外，无锈迹、剥落、起皱、变色和失光等现象。阻尼门铰：符合QB/T2189-2013、QB/T3827-1999、GB/T3325-2017、GB/T10125-2021、QB/T3832-1999标准；中性盐雾试验（≥300h）、乙酸盐雾试验（≥300h）：金属表面镀层本身耐腐蚀等级和金属表面镀层对基体的保护等级均达到10级；功能试验-耐久性(20万次）：a)、所有组件和结合处无断裂损坏；b)、通过手触压证实，用于紧固的组件无松动；c)、所有组件无有影响正常运行的变形和磨损；d)、固定组件无松动；e)、所有组件的功能不无损害；f)、杯状暗铰链及其组件无分离；金属件电镀层表面无剥落、返锈、毛刺、无烧焦、起泡、针孔、裂纹、花斑(不包括镀彩锌)和划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4"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23</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阅览桌</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2533650" cy="1647825"/>
                  <wp:effectExtent l="0" t="0" r="0" b="9525"/>
                  <wp:docPr id="11" name="图片 21" descr="IMG_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1" descr="IMG_276"/>
                          <pic:cNvPicPr>
                            <a:picLocks noChangeAspect="1"/>
                          </pic:cNvPicPr>
                        </pic:nvPicPr>
                        <pic:blipFill>
                          <a:blip r:embed="rId50"/>
                          <a:stretch>
                            <a:fillRect/>
                          </a:stretch>
                        </pic:blipFill>
                        <pic:spPr>
                          <a:xfrm>
                            <a:off x="0" y="0"/>
                            <a:ext cx="2533650" cy="164782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1600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1000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750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6</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张</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1、基材：浸渍胶膜纸饰面刨花板，符合GB/T 15102-2017、GB/T 39600-2021、GB/T 35601-2017、QB/T 4371-2012、GB 18580-2017标准；静曲强度≥16MPa；弹性模量≥2000 MPa；内结合强度≥0.50MPa；表面胶合强度≥0.90MPa；甲醛释放量≤0.02mg/m³；72h挥发性有机化合物【苯、甲苯、二甲苯、总挥发性有机化合物（TVOC）】均未检出，抗菌性：抗菌率【金黄色葡萄球菌、大肠杆菌均达到99%或以上】，抗菌效果【金黄色葡萄球菌、大肠杆菌具有较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2、封边：采用近色封边，封边严密、平整、无脱胶、表面无胶渍；封边条符合QB/T 4463-2013标准，耐磨性30r后应无露底现象，耐干热性检测无龟裂、无鼓泡，耐光色牢度(灰色样卡）≥4级，耐老化性无开裂，耐冷热循环性无变色、起皱；甲醛释放量≤0.1mg/L；可迁移元素(可溶性重金属）：铅、镉、铬、汞、锑、钡、硒、砷均未检出；邻苯二甲酸酯（DBP、BBP、DEHP、DNOP、DINP和DIDP）未检出（≤0.001%），多溴联苯(PBB)禁用，多溴联苯醚(PBDE)禁用，氯乙烯单体≤0.5mg/kg。</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3、五金配件：采用五金配件，五金配件紧密拼接，牢固，间隙细小且均匀，平整无毛刺；三合一连接件符合GB/T 28203-2011、QB/T 3827-1999、GB/T 10125-2021、QB/T 3832-1999标准，中性盐雾试验（≥300h）、乙酸盐雾试验（≥300h）：金属表面镀层本身耐腐蚀等级和金属表面镀层对基体的保护等级均达到10级；三合一偏心连接件偏心体抗压强度≥280N，三合一偏心连接件预埋螺母抗拉强度≥640N，三合一偏心连接件中连接螺杆螺纹与预埋螺母的抗拉强度≥800N，三合一偏心连接件中偏心体与连接螺杆的扭矩≥11.0N·m；金属喷塑涂层理化性能，耐腐蚀：300h内，溶液中样板上划道两侧3mm以外，应无鼓泡产生，300h后，划道两侧3mm外，无锈迹、剥落、起皱、变色和失光等现象。</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●阅览桌：符合GB/T 3324-2017、GB/T 35607-2017、GB/T 14531-2017、QB/T 4156-2010、HJ 2547-2016标准；检测项：主要尺寸（桌类）、形状和位置公差、外观要求-人造板件外观（检测项≥5项）、外观要求-五金件外观、外观要求-木工要求（检测项≥5项）、人造板含水率符合要求；底脚平稳性≤0.1mm；人造板封边条表面胶合强度≥0.5MPa；桌类强度和耐久性（检测项≥5项）、桌类稳定性检测均符合要求，甲醛释放量≤0.01mg/m³，挥发性有机化合物【苯、甲苯、二甲苯、TVOC】均未检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4"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24</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床头柜</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2085975" cy="2886075"/>
                  <wp:effectExtent l="0" t="0" r="9525" b="9525"/>
                  <wp:docPr id="12" name="图片 22" descr="IMG_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2" descr="IMG_277"/>
                          <pic:cNvPicPr>
                            <a:picLocks noChangeAspect="1"/>
                          </pic:cNvPicPr>
                        </pic:nvPicPr>
                        <pic:blipFill>
                          <a:blip r:embed="rId51"/>
                          <a:stretch>
                            <a:fillRect/>
                          </a:stretch>
                        </pic:blipFill>
                        <pic:spPr>
                          <a:xfrm>
                            <a:off x="0" y="0"/>
                            <a:ext cx="2085975" cy="28860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450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个</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1、基材：浸渍胶膜纸饰面刨花板，符合GB/T 15102-2017、GB/T 39600-2021、GB/T 35601-2017、QB/T 4371-2012、GB 18580-2017标准；静曲强度≥16MPa；弹性模量≥2000 MPa；内结合强度≥0.50MPa；表面胶合强度≥0.90MPa；甲醛释放量≤0.02mg/m³；72h挥发性有机化合物【苯、甲苯、二甲苯、总挥发性有机化合物（TVOC）】均未检出，抗菌性：抗菌率【金黄色葡萄球菌、大肠杆菌均达到99%或以上】，抗菌效果【金黄色葡萄球菌、大肠杆菌具有较好的抗菌效果。】</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2、封边：采用近色封边，封边严密、平整、无脱胶、表面无胶渍；封边条符合QB/T 4463-2013标准，耐磨性30r后应无露底现象，耐干热性检测无龟裂、无鼓泡，耐光色牢度(灰色样卡）≥4级，耐老化性无开裂，耐冷热循环性无变色、起皱；甲醛释放量≤0.1mg/L；可迁移元素(可溶性重金属）：铅、镉、铬、汞、锑、钡、硒、砷均未检出；邻苯二甲酸酯（DBP、BBP、DEHP、DNOP、DINP和DIDP）未检出（≤0.001%），多溴联苯(PBB)禁用，多溴联苯醚(PBDE)禁用，氯乙烯单体≤0.5mg/kg。</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3、五金配件：采用五金配件，五金配件紧密拼接，牢固，间隙细小且均匀，平整无毛刺；三合一连接件符合GB/T 28203-2011、QB/T 3827-1999、GB/T 10125-2021、QB/T 3832-1999标准，中性盐雾试验（≥300h）、乙酸盐雾试验（≥300h）：金属表面镀层本身耐腐蚀等级和金属表面镀层对基体的保护等级均达到10级；三合一偏心连接件偏心体抗压强度≥280N，三合一偏心连接件预埋螺母抗拉强度≥640N，三合一偏心连接件中连接螺杆螺纹与预埋螺母的抗拉强度≥800N，三合一偏心连接件中偏心体与连接螺杆的扭矩≥11.0N·m；金属喷塑涂层理化性能，耐腐蚀：300h内，溶液中样板上划道两侧3mm以外，应无鼓泡产生，300h后，划道两侧3mm外，无锈迹、剥落、起皱、变色和失光等现象。三节走珠导轨：符合QB/T2454-2013、GB/T3325-2017、QB/T3827-1999、GB/T10125-2021、QB/T3832-1999标准，中性盐雾试验（≥300h）、乙酸盐雾试验（≥300h）：金属表面镀层本身耐腐蚀等级和金属表面镀层对基体的保护等级均达到10级；功能试验：抽屉导轨组件底部变形（加载15kg）：变形量不应超过内部尺寸最窄部分的1/75；抽屉导轨组件结构强度(加载载荷200N)、耐久性(20万次）：【a)、所有组件和连接件无断裂损坏；b)、通过手触压证实，用于紧固的组件无松动；c)、所有零部件没有有影响正常运行的变形和磨损；d)、五金连接件无松动；e)、所有组件的功能无损害；f)、抽屉导轨及其组件无分离】；金属件电镀层表面无剥落、返锈、毛刺、无烧焦、起泡、针孔、裂纹、花斑(不包括镀彩锌)和划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2"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25</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不锈钢晾衣架</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1381125" cy="714375"/>
                  <wp:effectExtent l="0" t="0" r="9525" b="9525"/>
                  <wp:docPr id="9" name="图片 23" descr="IMG_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3" descr="IMG_278"/>
                          <pic:cNvPicPr>
                            <a:picLocks noChangeAspect="1"/>
                          </pic:cNvPicPr>
                        </pic:nvPicPr>
                        <pic:blipFill>
                          <a:blip r:embed="rId52"/>
                          <a:stretch>
                            <a:fillRect/>
                          </a:stretch>
                        </pic:blipFill>
                        <pic:spPr>
                          <a:xfrm>
                            <a:off x="0" y="0"/>
                            <a:ext cx="1381125" cy="7143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3000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25</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200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120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根</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晾衣杆采用φ25mm*1.2mm，采用SUS304不锈钢，底座采用不锈钢底座，高度200mm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3"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26</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壁挂式吹风机</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1676400" cy="1295400"/>
                  <wp:effectExtent l="0" t="0" r="0" b="0"/>
                  <wp:docPr id="28" name="图片 24" descr="IMG_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4" descr="IMG_279"/>
                          <pic:cNvPicPr>
                            <a:picLocks noChangeAspect="1"/>
                          </pic:cNvPicPr>
                        </pic:nvPicPr>
                        <pic:blipFill>
                          <a:blip r:embed="rId53"/>
                          <a:stretch>
                            <a:fillRect/>
                          </a:stretch>
                        </pic:blipFill>
                        <pic:spPr>
                          <a:xfrm>
                            <a:off x="0" y="0"/>
                            <a:ext cx="1676400" cy="1295400"/>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21"/>
                <w:szCs w:val="21"/>
                <w:u w:val="none"/>
                <w14:textFill>
                  <w14:solidFill>
                    <w14:schemeClr w14:val="tx1"/>
                  </w14:solidFill>
                </w14:textFill>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21"/>
                <w:szCs w:val="21"/>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21"/>
                <w:szCs w:val="21"/>
                <w:u w:val="none"/>
                <w14:textFill>
                  <w14:solidFill>
                    <w14:schemeClr w14:val="tx1"/>
                  </w14:solidFill>
                </w14:textFill>
              </w:rPr>
            </w:pP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60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个</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壁挂吹风机免打孔款，快速干发、恒温护发、过热保护、3C认证、冷热两档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3"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27</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滚筒洗衣机</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1447800" cy="1238250"/>
                  <wp:effectExtent l="0" t="0" r="0" b="0"/>
                  <wp:docPr id="29" name="图片 25" descr="IMG_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5" descr="IMG_280"/>
                          <pic:cNvPicPr>
                            <a:picLocks noChangeAspect="1"/>
                          </pic:cNvPicPr>
                        </pic:nvPicPr>
                        <pic:blipFill>
                          <a:blip r:embed="rId54"/>
                          <a:stretch>
                            <a:fillRect/>
                          </a:stretch>
                        </pic:blipFill>
                        <pic:spPr>
                          <a:xfrm>
                            <a:off x="0" y="0"/>
                            <a:ext cx="1447800" cy="1238250"/>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595</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560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850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60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个</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 xml:space="preserve">全自动滚筒洗衣机10公斤洗烘一体家用大容量智能烘干除菌除螨羽绒洗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83" w:hRule="atLeast"/>
        </w:trPr>
        <w:tc>
          <w:tcPr>
            <w:tcW w:w="3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28</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恒温电热水器</w:t>
            </w:r>
          </w:p>
        </w:tc>
        <w:tc>
          <w:tcPr>
            <w:tcW w:w="37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drawing>
                <wp:inline distT="0" distB="0" distL="114300" distR="114300">
                  <wp:extent cx="1933575" cy="1457325"/>
                  <wp:effectExtent l="0" t="0" r="9525" b="9525"/>
                  <wp:docPr id="30" name="图片 26" descr="IMG_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6" descr="IMG_281"/>
                          <pic:cNvPicPr>
                            <a:picLocks noChangeAspect="1"/>
                          </pic:cNvPicPr>
                        </pic:nvPicPr>
                        <pic:blipFill>
                          <a:blip r:embed="rId55"/>
                          <a:stretch>
                            <a:fillRect/>
                          </a:stretch>
                        </pic:blipFill>
                        <pic:spPr>
                          <a:xfrm>
                            <a:off x="0" y="0"/>
                            <a:ext cx="1933575" cy="145732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855</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420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470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53</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个</w:t>
            </w:r>
          </w:p>
        </w:tc>
        <w:tc>
          <w:tcPr>
            <w:tcW w:w="43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 xml:space="preserve">60升一级能效智能遥控一键预约电热水器 </w:t>
            </w:r>
          </w:p>
          <w:p>
            <w:pPr>
              <w:keepNext w:val="0"/>
              <w:keepLines w:val="0"/>
              <w:widowControl/>
              <w:suppressLineNumbers w:val="0"/>
              <w:jc w:val="left"/>
              <w:textAlignment w:val="center"/>
              <w:rPr>
                <w:rFonts w:hint="default"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cs="宋体"/>
                <w:i w:val="0"/>
                <w:iCs w:val="0"/>
                <w:color w:val="000000" w:themeColor="text1"/>
                <w:kern w:val="0"/>
                <w:sz w:val="21"/>
                <w:szCs w:val="21"/>
                <w:u w:val="none"/>
                <w:lang w:val="en-US" w:eastAsia="zh-CN" w:bidi="ar"/>
                <w14:textFill>
                  <w14:solidFill>
                    <w14:schemeClr w14:val="tx1"/>
                  </w14:solidFill>
                </w14:textFill>
              </w:rPr>
              <w:t>出水断电</w:t>
            </w:r>
          </w:p>
        </w:tc>
      </w:tr>
    </w:tbl>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default" w:ascii="仿宋" w:hAnsi="仿宋" w:eastAsia="仿宋" w:cs="仿宋"/>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jc w:val="left"/>
        <w:textAlignment w:val="auto"/>
        <w:rPr>
          <w:rFonts w:hint="eastAsia" w:ascii="宋体" w:hAnsi="宋体" w:eastAsia="宋体" w:cs="宋体"/>
          <w:b/>
          <w:bCs/>
          <w:color w:val="000000" w:themeColor="text1"/>
          <w:sz w:val="28"/>
          <w:szCs w:val="28"/>
          <w:lang w:val="en-US" w:eastAsia="zh-CN"/>
          <w14:textFill>
            <w14:solidFill>
              <w14:schemeClr w14:val="tx1"/>
            </w14:solidFill>
          </w14:textFill>
        </w:rPr>
      </w:pPr>
      <w:r>
        <w:rPr>
          <w:rFonts w:hint="eastAsia" w:ascii="宋体" w:hAnsi="宋体" w:eastAsia="宋体" w:cs="宋体"/>
          <w:b/>
          <w:bCs/>
          <w:color w:val="000000" w:themeColor="text1"/>
          <w:sz w:val="28"/>
          <w:szCs w:val="28"/>
          <w:lang w:val="en-US" w:eastAsia="zh-CN"/>
          <w14:textFill>
            <w14:solidFill>
              <w14:schemeClr w14:val="tx1"/>
            </w14:solidFill>
          </w14:textFill>
        </w:rPr>
        <w:t>三、主要商务要求</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2677"/>
        <w:gridCol w:w="10002"/>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98" w:hRule="atLeast"/>
        </w:trPr>
        <w:tc>
          <w:tcPr>
            <w:tcW w:w="2677" w:type="dxa"/>
          </w:tcPr>
          <w:p>
            <w:pP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标的提供的时间</w:t>
            </w:r>
          </w:p>
        </w:tc>
        <w:tc>
          <w:tcPr>
            <w:tcW w:w="10002" w:type="dxa"/>
          </w:tcPr>
          <w:p>
            <w:pPr>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合同签订后，30天内完成</w:t>
            </w:r>
            <w:r>
              <w:rPr>
                <w:rFonts w:hint="eastAsia"/>
                <w:color w:val="000000" w:themeColor="text1"/>
                <w:highlight w:val="none"/>
                <w:lang w:val="en-US" w:eastAsia="zh-CN"/>
                <w14:textFill>
                  <w14:solidFill>
                    <w14:schemeClr w14:val="tx1"/>
                  </w14:solidFill>
                </w14:textFill>
              </w:rPr>
              <w:t>备货。之后，在甲方发出安装调试要求之日起15</w:t>
            </w:r>
            <w:r>
              <w:rPr>
                <w:rFonts w:hint="eastAsia"/>
                <w:color w:val="000000" w:themeColor="text1"/>
                <w:highlight w:val="none"/>
                <w14:textFill>
                  <w14:solidFill>
                    <w14:schemeClr w14:val="tx1"/>
                  </w14:solidFill>
                </w14:textFill>
              </w:rPr>
              <w:t>天内完成安装调试，之后30天内完成预验收。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01" w:hRule="atLeast"/>
        </w:trPr>
        <w:tc>
          <w:tcPr>
            <w:tcW w:w="2677" w:type="dxa"/>
          </w:tcPr>
          <w:p>
            <w:pP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标的提供的地点</w:t>
            </w:r>
          </w:p>
        </w:tc>
        <w:tc>
          <w:tcPr>
            <w:tcW w:w="10002" w:type="dxa"/>
          </w:tcPr>
          <w:p>
            <w:pPr>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采购人指定</w:t>
            </w:r>
            <w:r>
              <w:rPr>
                <w:rFonts w:hint="eastAsia"/>
                <w:color w:val="000000" w:themeColor="text1"/>
                <w:highlight w:val="none"/>
                <w:lang w:val="en-US" w:eastAsia="zh-CN"/>
                <w14:textFill>
                  <w14:solidFill>
                    <w14:schemeClr w14:val="tx1"/>
                  </w14:solidFill>
                </w14:textFill>
              </w:rPr>
              <w:t>地点</w:t>
            </w:r>
            <w:r>
              <w:rPr>
                <w:rFonts w:hint="eastAsia"/>
                <w:color w:val="000000" w:themeColor="text1"/>
                <w:highlight w:val="none"/>
                <w14:textFill>
                  <w14:solidFill>
                    <w14:schemeClr w14:val="tx1"/>
                  </w14:solidFill>
                </w14:textFill>
              </w:rPr>
              <w:t>。</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190" w:hRule="atLeast"/>
        </w:trPr>
        <w:tc>
          <w:tcPr>
            <w:tcW w:w="2677" w:type="dxa"/>
          </w:tcPr>
          <w:p>
            <w:pP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付款方式</w:t>
            </w:r>
          </w:p>
        </w:tc>
        <w:tc>
          <w:tcPr>
            <w:tcW w:w="10002" w:type="dxa"/>
          </w:tcPr>
          <w:p>
            <w:pP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1期：</w:t>
            </w:r>
            <w:r>
              <w:rPr>
                <w:rFonts w:hint="eastAsia"/>
                <w:color w:val="000000" w:themeColor="text1"/>
                <w:highlight w:val="none"/>
                <w14:textFill>
                  <w14:solidFill>
                    <w14:schemeClr w14:val="tx1"/>
                  </w14:solidFill>
                </w14:textFill>
              </w:rPr>
              <w:t>合同签订生效后，</w:t>
            </w:r>
            <w:r>
              <w:rPr>
                <w:rFonts w:hint="eastAsia"/>
                <w:color w:val="000000" w:themeColor="text1"/>
                <w:highlight w:val="none"/>
                <w:lang w:val="en-US" w:eastAsia="zh-CN"/>
                <w14:textFill>
                  <w14:solidFill>
                    <w14:schemeClr w14:val="tx1"/>
                  </w14:solidFill>
                </w14:textFill>
              </w:rPr>
              <w:t>乙方</w:t>
            </w:r>
            <w:r>
              <w:rPr>
                <w:rFonts w:hint="eastAsia"/>
                <w:color w:val="000000" w:themeColor="text1"/>
                <w:highlight w:val="none"/>
                <w14:textFill>
                  <w14:solidFill>
                    <w14:schemeClr w14:val="tx1"/>
                  </w14:solidFill>
                </w14:textFill>
              </w:rPr>
              <w:t>5个工作日内</w:t>
            </w:r>
            <w:r>
              <w:rPr>
                <w:rFonts w:hint="eastAsia"/>
                <w:color w:val="000000" w:themeColor="text1"/>
                <w:highlight w:val="none"/>
                <w:lang w:val="en-US" w:eastAsia="zh-CN"/>
                <w14:textFill>
                  <w14:solidFill>
                    <w14:schemeClr w14:val="tx1"/>
                  </w14:solidFill>
                </w14:textFill>
              </w:rPr>
              <w:t>提供合法、有效、足额发票和其他支付所需资料</w:t>
            </w:r>
            <w:r>
              <w:rPr>
                <w:rFonts w:hint="eastAsia"/>
                <w:color w:val="000000" w:themeColor="text1"/>
                <w:highlight w:val="none"/>
                <w14:textFill>
                  <w14:solidFill>
                    <w14:schemeClr w14:val="tx1"/>
                  </w14:solidFill>
                </w14:textFill>
              </w:rPr>
              <w:t>，支付</w:t>
            </w:r>
            <w:r>
              <w:rPr>
                <w:rFonts w:hint="eastAsia"/>
                <w:color w:val="000000" w:themeColor="text1"/>
                <w:highlight w:val="none"/>
                <w:lang w:val="en-US" w:eastAsia="zh-CN"/>
                <w14:textFill>
                  <w14:solidFill>
                    <w14:schemeClr w14:val="tx1"/>
                  </w14:solidFill>
                </w14:textFill>
              </w:rPr>
              <w:t>金额为厨房食堂：￥70万元，智能化：￥50万元，家具家电：￥45万元</w:t>
            </w:r>
            <w:r>
              <w:rPr>
                <w:rFonts w:hint="eastAsia"/>
                <w:color w:val="000000" w:themeColor="text1"/>
                <w:highlight w:val="none"/>
                <w14:textFill>
                  <w14:solidFill>
                    <w14:schemeClr w14:val="tx1"/>
                  </w14:solidFill>
                </w14:textFill>
              </w:rPr>
              <w:t>。中标供应商履约后，采购人在收到中标供应商验收申请后</w:t>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14:textFill>
                  <w14:solidFill>
                    <w14:schemeClr w14:val="tx1"/>
                  </w14:solidFill>
                </w14:textFill>
              </w:rPr>
              <w:t>日内组织履约验收。对于满足合同约定支付条件的，采购人在收到发票</w:t>
            </w:r>
            <w:r>
              <w:rPr>
                <w:rFonts w:hint="eastAsia"/>
                <w:color w:val="000000" w:themeColor="text1"/>
                <w:highlight w:val="none"/>
                <w:lang w:val="en-US" w:eastAsia="zh-CN"/>
                <w14:textFill>
                  <w14:solidFill>
                    <w14:schemeClr w14:val="tx1"/>
                  </w14:solidFill>
                </w14:textFill>
              </w:rPr>
              <w:t>和其他支付所需资料</w:t>
            </w:r>
            <w:r>
              <w:rPr>
                <w:rFonts w:hint="eastAsia"/>
                <w:color w:val="000000" w:themeColor="text1"/>
                <w:highlight w:val="none"/>
                <w14:textFill>
                  <w14:solidFill>
                    <w14:schemeClr w14:val="tx1"/>
                  </w14:solidFill>
                </w14:textFill>
              </w:rPr>
              <w:t>后</w:t>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14:textFill>
                  <w14:solidFill>
                    <w14:schemeClr w14:val="tx1"/>
                  </w14:solidFill>
                </w14:textFill>
              </w:rPr>
              <w:t>日内完成资金支付。</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98" w:hRule="atLeast"/>
        </w:trPr>
        <w:tc>
          <w:tcPr>
            <w:tcW w:w="2677" w:type="dxa"/>
          </w:tcPr>
          <w:p>
            <w:pP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验收要求</w:t>
            </w:r>
          </w:p>
        </w:tc>
        <w:tc>
          <w:tcPr>
            <w:tcW w:w="10002" w:type="dxa"/>
          </w:tcPr>
          <w:p>
            <w:pPr>
              <w:rPr>
                <w:rFonts w:hint="eastAsia"/>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1期：</w:t>
            </w:r>
            <w:r>
              <w:rPr>
                <w:rFonts w:hint="eastAsia"/>
                <w:color w:val="000000" w:themeColor="text1"/>
                <w:highlight w:val="none"/>
                <w14:textFill>
                  <w14:solidFill>
                    <w14:schemeClr w14:val="tx1"/>
                  </w14:solidFill>
                </w14:textFill>
              </w:rPr>
              <w:t>（1）货物（设备）安装调试完毕，由采购人试用并确认达到验收标准后，由中标供应商向采购人提出书面的验收申请，采购人将在收到验收申请后的</w:t>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14:textFill>
                  <w14:solidFill>
                    <w14:schemeClr w14:val="tx1"/>
                  </w14:solidFill>
                </w14:textFill>
              </w:rPr>
              <w:t>日内组织相关部门，安排验收。</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（2）货物若有国家标准按照国家标准验收，若无国家标准按行业标准验收，为原制造商制造的全新产品，整机无污染，无侵权行为、表面无划损、无任何缺陷隐患，在中国境内可依常规安全合法使用。</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（3）货物为原厂商全新包装，具出厂合格证，包装箱号与出厂批号一致，并可追索查阅。</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（4）中标供应商应在项目验收前将货物的全部有关产品说明书、用户手册、保修手册、有关单证资料及配备件、随机工具等交付给采购人，使用操作及安全须知等重要资料应附有中文说明。</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（5）采购人邀请相关的专业人员或机构人员组成验收小组按国家有关规定、规范进行验收，验收内容包括但不限于货物（设备）功能、性能及各项技术参数指标。</w:t>
            </w:r>
          </w:p>
          <w:p>
            <w:pPr>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（6）所有货物（设备）通过验收，经采购人确认并出具项目验收报告书，视为验收合格。</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01" w:hRule="atLeast"/>
        </w:trPr>
        <w:tc>
          <w:tcPr>
            <w:tcW w:w="2677" w:type="dxa"/>
          </w:tcPr>
          <w:p>
            <w:pP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履约保证金</w:t>
            </w:r>
          </w:p>
        </w:tc>
        <w:tc>
          <w:tcPr>
            <w:tcW w:w="10002" w:type="dxa"/>
          </w:tcPr>
          <w:p>
            <w:pPr>
              <w:rPr>
                <w:rFonts w:hint="eastAsia" w:eastAsia="宋体"/>
                <w:color w:val="000000" w:themeColor="text1"/>
                <w:highlight w:val="none"/>
                <w:lang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不收取</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01" w:hRule="atLeast"/>
        </w:trPr>
        <w:tc>
          <w:tcPr>
            <w:tcW w:w="2677" w:type="dxa"/>
          </w:tcPr>
          <w:p>
            <w:pP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其他</w:t>
            </w:r>
          </w:p>
        </w:tc>
        <w:tc>
          <w:tcPr>
            <w:tcW w:w="10002" w:type="dxa"/>
          </w:tcPr>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1、质量保障要求：</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硬件不少于3年，系统及软件不少于5年。质保期从验收通过之日算起，质保期内中标供应商负责对其所提供的设备进行维修，包括更换。质保期满后，如采购人需要中标供应商继续提供上门维护服务，由双方另行协商；软件提供终身技术服务及软件升级服务。</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质保期内服务：中标供应商提供全天候紧急故障处理或意外事故的技术性服务，中标供货商在接到产品故障通知2小时响应，24小时内处理完毕。若在24小时内仍未能有效解决，中标供应商须提供同档次的设备给采购人临时使用。</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（3）质保期内，若因中标供应商提供的货物存在缺陷，中标供应商不能修复或调换时，采购人有权要求退货，中标供应商须退还采购人所付货款，并承担由此发生的一切损失和费用。</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（4）质保期内，如设备或零部件因非人为因素出现故障而造成短期停用时，则质保期和免费维修期相应顺延。如停用时间累计超过60天则质保期重新计算。</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（5）货物为原制造商制造的全新产品，整机无污染，无侵权行为、表面无划损、无任何缺陷，在中国境内可依常规安全合法使用。</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（6）交付验收标准依次序对照适用标准为：符合中华人民共和国国家安全质量标准、环保标准或行业标准。</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货物（设备）具出厂合格证、使用说明书及配备件。因货物（设备）升级或停产，采购人和中标供应商双方友好协商，可直接更换为同品牌性能参数等同或优于合同约定的货物（设备），并附原厂家证明文件、官方报价单等材料。定制类货物（设备）规格尺寸可根据实际情况做适当调整。</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2、售后服务要求：</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质保期内中标供应商负责对其所提供的货物（含软件和硬件）提供维修、保养、定期巡检、清洁服务、重大事件时的应急保障服务、设备更换、以及软件升级、扩充服务等，质保服务方式均为上门服务。中标供应商提供易损易耗备件服务。质保期内产生的一切费用由中标供应商承担，包括维修、保养、巡检、设备更换等。质保期满后，如采购人需要中标供应商继续提供维护服务，由双方另行协商。</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质保期内服务：中标供应商提供全天候紧急故障处理或意外事故的技术性服务，中标供应商在接到产品故障通知2小时内响应，若电话无法解决，12小时内到达现场，24小时内排除故障。若在24小时内仍未能有效解决，中标供应商须提供同档次或更高档次的设备给采购人临时使用，直至故障设备完全修复。</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（3）质保期内，若因中标供应商提供的货物存在缺陷，中标供应商不能修复或调换时，采购人有权要求退货，中标供应商须退还采购人所付货款，并承担由此发生的一切损失和费用。</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（4）质保期内，如设备或零部件因非人为因素出现故障而造成短期停用时，则质保期和免费维修期相应顺延。如停用时间累计超过60天则质保期重新计算。</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（5）质保期内，同一硬件一个月内连续2次出现同一故障，中标供应商应无偿更换同等档次机器。</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对于质保期内的系统维护保养工作需提供详尽的维护保养计划，报采购人审批核准后，按计划落实维护保养工作。维保内容包括定期对支撑系统（操作系统，数据库和中间件等）进行预防性、适应性维护，及时排除故障恢复业务工作，并对造成的损失负责；</w:t>
            </w:r>
          </w:p>
          <w:p>
            <w:pPr>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14:textFill>
                  <w14:solidFill>
                    <w14:schemeClr w14:val="tx1"/>
                  </w14:solidFill>
                </w14:textFill>
              </w:rPr>
              <w:t>）售后服务未尽事宜，以中标供应商投标文件中的售后服务承诺作为补充。</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3、培训要求：</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（1）中标供应商须按采购人要求提供培训服务，由采购人确定接受培训人员和人数，分批分期进行。</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中标供应商应选派熟悉本项目功能运用的技术人员，对采购人进行培训，并提供详细的培训手册、教材及安装使用维护说明书，负责包括产品的基本结构、主要功能应用、日常操作与维护、安装调试、常见故障的排除、紧急情况的处理、运维等在内的软硬件相应的技术培训工作。培训形式应采用理论培训和上机实践操作相结合的方式。</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现场集中培训：由采购人指定地点，由中标供应商的技术员进行集中讲解授课，在实际平台操作环境下，使参加培训的管理人员能掌握系统平台的使用，保证技术员完全熟悉设备的全部功能，能独立进行设备的日常维护、保养和管理。</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（4）制作培训课件：中标供应商需针对采购单位用户按照不同的角色按照不同的培训课程，如课室技术员、考务人员、相关领导等角色，安排不少于5场的培训内容课程和制作不同的培训教材课件。</w:t>
            </w:r>
          </w:p>
          <w:p>
            <w:pPr>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（5）上述培训的一切费用均包含在投标报价中。</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4、集成服务要求：</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（1）中标供应商应根据项目要求，负责项目建设所需相关施工、软、硬设备的采购、运输、装卸、系统安装、调试、集成、试运行和售后服务等工作，所需费用由中标供应商承担。</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（2）中标供应商须在项目实施过程中注意自身及周边安全，做好现场及周边安全设施搭设，遵守有关安全保护规程，负责项目实施过程中的所有事故处理和费用。</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项目实施过程中产生的垃圾须及时清运干净，项目实施过程中应采取必要的有效措施减少对采购人单位进出人员的生活、工作造成的影响，并确保各方人员的安全，项目实施区域内由于中标供应商的造成的一切人员的伤亡，均由中标供应商承担由此产生的一切赔偿等后果。</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（4）项目实施用水、用电如需采购人支持配合的，由采购人指定现场驳接点，由中标供应商自行布线管。</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（5）中标供应商负责全部硬件集成的安装调试工作，负责保证整个安装调试工作的质量和技术指标符合技术要求。</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投标人应提出详细的集成实施方案，明确项目实施重点难点，项目管理过程，分析实施的可行性及存在的风险，提出完善的项目解决方案及项目计划，包括调研计划、设备到货计划、安装部署计划、测试及试运行计划等，各阶段设立里程碑。</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（7）其他服务要求：</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1）中标供应商须自行负责接入相关系统的建设和维护费用，以及联网设备和通讯光纤费用。中标供应商须自行负责接入相关系统的建设且在服务期内完成相关系统的建设、联调工作。</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2）中标供应商须确保内部系统软件、硬件的安全性、可靠性、稳定性，技术力量雄厚，（7*24小时）系统运行稳定高效。</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3）本项目要求中标供应商具有完整、规范的本项目系统和测试操作流程，包括系统备份、环境搭建、测试实施、系统恢复等内容。</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中标供应商提供的服务有采集信息的，包括但不限于系统运行数据等，应明确书面告知采购人采集信息的内容、范围、方式、用途等，经采购人同意后方可实施，且应遵守国家有关法律、行政法规关于信息保护的规定，不得用于其他用途或提供给第三方。未经采购人同意私自采集有关信息的，采购人有权追究中标供应商违约责任。</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5）中标供应商因提供的服务所掌握的，包括但不限于系统源代码、运行数据、业务数据、业务规则、内部文件等各类信息，中标供应商应保密，未经采购人同意不得用于其他用途或提供给第三方。</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6）中标供应商需签署《数据安全保密承诺书》。中标供应商雇用或安排的项目相关人员造成的信息泄露，由中标供应商承担相应责任。</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7）如因中标供应商或中标供应商雇用、安排的项目相关人员原因造成数据、文档、源代码或系统配置信息泄露的，采购人可要求中标供应商赔偿，并追究中标供应商相关责任。</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中标供应商提供的相关软件应是自行开发的产品或具备合法、合规授权，满足知识产权等方面的有关规定和要求。中标供应商应保证所提供的产品不会侵犯任何第三方的知识产权、专利权、商标权、著作权等合法权益。</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9)中标供应商应保证采购人在系统、设备使用过程中，免受第三方提出的侵权起诉。如发生此类纠纷，由中标供应商承担一切责任并负责解决。</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10)中标供应商所提供的物品来源渠道必须正规，符合国家相关行业标准，质量合格。</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11)为保证所提供产品的安全性，中标供应商所提供的产品需符合国家相关的检验标准。当出现不合格产品时，中标供应商要无条件更换为合格产品。</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12)服务期满后，相关系统软件归采购人所有，采购人有权在其他项目上运用该项目成果。</w:t>
            </w:r>
          </w:p>
        </w:tc>
      </w:tr>
    </w:tbl>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default" w:ascii="仿宋" w:hAnsi="仿宋" w:eastAsia="仿宋" w:cs="仿宋"/>
          <w:color w:val="000000" w:themeColor="text1"/>
          <w:sz w:val="32"/>
          <w:szCs w:val="32"/>
          <w:lang w:val="en-US" w:eastAsia="zh-CN"/>
          <w14:textFill>
            <w14:solidFill>
              <w14:schemeClr w14:val="tx1"/>
            </w14:solidFill>
          </w14:textFill>
        </w:rPr>
      </w:pPr>
    </w:p>
    <w:sectPr>
      <w:pgSz w:w="16838" w:h="11906" w:orient="landscape"/>
      <w:pgMar w:top="1587" w:right="2098" w:bottom="1474" w:left="1984" w:header="851" w:footer="992" w:gutter="0"/>
      <w:pgNumType w:fmt="numberInDash"/>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altName w:val="Arial Unicode MS"/>
    <w:panose1 w:val="02010601030101010101"/>
    <w:charset w:val="86"/>
    <w:family w:val="auto"/>
    <w:pitch w:val="default"/>
    <w:sig w:usb0="00000000" w:usb1="00000000" w:usb2="00000000" w:usb3="00000000" w:csb0="00040000" w:csb1="00000000"/>
  </w:font>
  <w:font w:name="Wingdings 2">
    <w:panose1 w:val="050201020105070707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
                            <w:rPr>
                              <w:rFonts w:hint="eastAsia"/>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6</w:t>
                          </w:r>
                          <w:r>
                            <w:rPr>
                              <w:rFonts w:hint="eastAsia" w:asciiTheme="minorEastAsia" w:hAnsiTheme="minorEastAsia" w:eastAsiaTheme="minorEastAsia" w:cstheme="minorEastAsia"/>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pStyle w:val="4"/>
                      <w:rPr>
                        <w:rFonts w:hint="eastAsia"/>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6</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8"/>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llYjhlOWNjY2U2N2U5ZTE4ODZiNGI2ZTAwZDA2NGEifQ=="/>
  </w:docVars>
  <w:rsids>
    <w:rsidRoot w:val="00172A27"/>
    <w:rsid w:val="06CB7D8E"/>
    <w:rsid w:val="070836F2"/>
    <w:rsid w:val="08023603"/>
    <w:rsid w:val="08234384"/>
    <w:rsid w:val="087400E9"/>
    <w:rsid w:val="0CDB45A4"/>
    <w:rsid w:val="12BD06D2"/>
    <w:rsid w:val="143E2793"/>
    <w:rsid w:val="14ED6AB1"/>
    <w:rsid w:val="16CE195E"/>
    <w:rsid w:val="197326EF"/>
    <w:rsid w:val="1A8828C7"/>
    <w:rsid w:val="1C066F78"/>
    <w:rsid w:val="1E1E7C0F"/>
    <w:rsid w:val="1F173442"/>
    <w:rsid w:val="201B1E60"/>
    <w:rsid w:val="22A5207C"/>
    <w:rsid w:val="23121801"/>
    <w:rsid w:val="255A1C56"/>
    <w:rsid w:val="299D40C9"/>
    <w:rsid w:val="2DC668E6"/>
    <w:rsid w:val="2FA256A2"/>
    <w:rsid w:val="30015D55"/>
    <w:rsid w:val="307A6BD5"/>
    <w:rsid w:val="31465B20"/>
    <w:rsid w:val="38B40869"/>
    <w:rsid w:val="39A2299C"/>
    <w:rsid w:val="3C2B68CA"/>
    <w:rsid w:val="411E44A1"/>
    <w:rsid w:val="457D194E"/>
    <w:rsid w:val="462C207A"/>
    <w:rsid w:val="49B0540B"/>
    <w:rsid w:val="4A773128"/>
    <w:rsid w:val="4AAC455C"/>
    <w:rsid w:val="4D2968BC"/>
    <w:rsid w:val="5064133F"/>
    <w:rsid w:val="50E70465"/>
    <w:rsid w:val="5C2A44B5"/>
    <w:rsid w:val="61A75EA6"/>
    <w:rsid w:val="635427B7"/>
    <w:rsid w:val="6463707F"/>
    <w:rsid w:val="64F33E28"/>
    <w:rsid w:val="6598698C"/>
    <w:rsid w:val="670F1223"/>
    <w:rsid w:val="6B735E43"/>
    <w:rsid w:val="6CFF49F6"/>
    <w:rsid w:val="6F712EF0"/>
    <w:rsid w:val="72E96A63"/>
    <w:rsid w:val="7C0E01E1"/>
    <w:rsid w:val="7C44428B"/>
    <w:rsid w:val="7F4B3E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nhideWhenUsed="0" w:uiPriority="1"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6"/>
    <w:basedOn w:val="1"/>
    <w:qFormat/>
    <w:uiPriority w:val="1"/>
    <w:pPr>
      <w:ind w:left="312" w:hanging="207"/>
      <w:outlineLvl w:val="5"/>
    </w:pPr>
    <w:rPr>
      <w:b/>
      <w:bCs/>
      <w:sz w:val="19"/>
      <w:szCs w:val="19"/>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pPr>
      <w:spacing w:line="300" w:lineRule="atLeast"/>
      <w:jc w:val="center"/>
    </w:pPr>
    <w:rPr>
      <w:rFonts w:ascii="Times New Roman" w:hAnsi="Times New Roman" w:eastAsia="Times New Roman" w:cs="Times New Roman"/>
      <w:color w:val="000000"/>
      <w:sz w:val="44"/>
      <w:szCs w:val="20"/>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9">
    <w:name w:val="正文_0"/>
    <w:qFormat/>
    <w:uiPriority w:val="0"/>
    <w:pPr>
      <w:widowControl w:val="0"/>
      <w:jc w:val="both"/>
    </w:pPr>
    <w:rPr>
      <w:rFonts w:ascii="Calibri" w:hAnsi="Calibri" w:eastAsia="宋体" w:cs="Times New Roman"/>
      <w:kern w:val="2"/>
      <w:sz w:val="21"/>
      <w:szCs w:val="22"/>
      <w:lang w:val="en-US" w:eastAsia="zh-CN" w:bidi="ar-SA"/>
    </w:rPr>
  </w:style>
  <w:style w:type="paragraph" w:customStyle="1" w:styleId="10">
    <w:name w:val="标题 2_0"/>
    <w:basedOn w:val="9"/>
    <w:next w:val="9"/>
    <w:qFormat/>
    <w:uiPriority w:val="9"/>
    <w:pPr>
      <w:keepNext/>
      <w:keepLines/>
      <w:spacing w:before="260" w:after="260" w:line="416" w:lineRule="auto"/>
      <w:outlineLvl w:val="1"/>
    </w:pPr>
    <w:rPr>
      <w:rFonts w:ascii="Cambria" w:hAnsi="Cambria"/>
      <w:b/>
      <w:bCs/>
      <w:kern w:val="0"/>
      <w:sz w:val="32"/>
      <w:szCs w:val="32"/>
    </w:rPr>
  </w:style>
  <w:style w:type="paragraph" w:customStyle="1" w:styleId="11">
    <w:name w:val="正文_0_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2">
    <w:name w:val="正文_1"/>
    <w:qFormat/>
    <w:uiPriority w:val="0"/>
    <w:pPr>
      <w:widowControl w:val="0"/>
      <w:jc w:val="both"/>
    </w:pPr>
    <w:rPr>
      <w:rFonts w:ascii="Calibri" w:hAnsi="Calibri" w:eastAsia="宋体" w:cs="Times New Roman"/>
      <w:kern w:val="2"/>
      <w:sz w:val="21"/>
      <w:szCs w:val="22"/>
      <w:lang w:val="en-US" w:eastAsia="zh-CN" w:bidi="ar-SA"/>
    </w:rPr>
  </w:style>
  <w:style w:type="character" w:customStyle="1" w:styleId="13">
    <w:name w:val="font11"/>
    <w:basedOn w:val="8"/>
    <w:qFormat/>
    <w:uiPriority w:val="0"/>
    <w:rPr>
      <w:rFonts w:hint="eastAsia" w:ascii="宋体" w:hAnsi="宋体" w:eastAsia="宋体" w:cs="宋体"/>
      <w:color w:val="000000"/>
      <w:sz w:val="21"/>
      <w:szCs w:val="21"/>
      <w:u w:val="none"/>
    </w:rPr>
  </w:style>
  <w:style w:type="character" w:customStyle="1" w:styleId="14">
    <w:name w:val="font41"/>
    <w:basedOn w:val="8"/>
    <w:qFormat/>
    <w:uiPriority w:val="0"/>
    <w:rPr>
      <w:rFonts w:hint="default" w:ascii="方正小标宋简体" w:hAnsi="方正小标宋简体" w:eastAsia="方正小标宋简体" w:cs="方正小标宋简体"/>
      <w:color w:val="000000"/>
      <w:sz w:val="22"/>
      <w:szCs w:val="22"/>
      <w:u w:val="none"/>
    </w:rPr>
  </w:style>
  <w:style w:type="character" w:customStyle="1" w:styleId="15">
    <w:name w:val="font61"/>
    <w:basedOn w:val="8"/>
    <w:qFormat/>
    <w:uiPriority w:val="0"/>
    <w:rPr>
      <w:rFonts w:hint="default" w:ascii="Times New Roman" w:hAnsi="Times New Roman" w:cs="Times New Roman"/>
      <w:color w:val="000000"/>
      <w:sz w:val="22"/>
      <w:szCs w:val="22"/>
      <w:u w:val="none"/>
    </w:rPr>
  </w:style>
  <w:style w:type="character" w:customStyle="1" w:styleId="16">
    <w:name w:val="font71"/>
    <w:basedOn w:val="8"/>
    <w:qFormat/>
    <w:uiPriority w:val="0"/>
    <w:rPr>
      <w:rFonts w:hint="default" w:ascii="方正小标宋简体" w:hAnsi="方正小标宋简体" w:eastAsia="方正小标宋简体" w:cs="方正小标宋简体"/>
      <w:color w:val="000000"/>
      <w:sz w:val="22"/>
      <w:szCs w:val="22"/>
      <w:u w:val="none"/>
    </w:rPr>
  </w:style>
  <w:style w:type="character" w:customStyle="1" w:styleId="17">
    <w:name w:val="font161"/>
    <w:basedOn w:val="8"/>
    <w:qFormat/>
    <w:uiPriority w:val="0"/>
    <w:rPr>
      <w:rFonts w:hint="eastAsia" w:ascii="宋体" w:hAnsi="宋体" w:eastAsia="宋体" w:cs="宋体"/>
      <w:color w:val="000000"/>
      <w:sz w:val="22"/>
      <w:szCs w:val="22"/>
      <w:u w:val="none"/>
    </w:rPr>
  </w:style>
  <w:style w:type="character" w:customStyle="1" w:styleId="18">
    <w:name w:val="font91"/>
    <w:basedOn w:val="8"/>
    <w:qFormat/>
    <w:uiPriority w:val="0"/>
    <w:rPr>
      <w:rFonts w:hint="default" w:ascii="Wingdings 2" w:hAnsi="Wingdings 2" w:eastAsia="Wingdings 2" w:cs="Wingdings 2"/>
      <w:color w:val="000000"/>
      <w:sz w:val="22"/>
      <w:szCs w:val="22"/>
      <w:u w:val="none"/>
    </w:rPr>
  </w:style>
  <w:style w:type="character" w:customStyle="1" w:styleId="19">
    <w:name w:val="font101"/>
    <w:basedOn w:val="8"/>
    <w:qFormat/>
    <w:uiPriority w:val="0"/>
    <w:rPr>
      <w:rFonts w:hint="default" w:ascii="Times New Roman" w:hAnsi="Times New Roman" w:cs="Times New Roman"/>
      <w:color w:val="000000"/>
      <w:sz w:val="22"/>
      <w:szCs w:val="22"/>
      <w:u w:val="none"/>
    </w:rPr>
  </w:style>
  <w:style w:type="character" w:customStyle="1" w:styleId="20">
    <w:name w:val="font112"/>
    <w:basedOn w:val="8"/>
    <w:qFormat/>
    <w:uiPriority w:val="0"/>
    <w:rPr>
      <w:rFonts w:hint="default" w:ascii="方正小标宋简体" w:hAnsi="方正小标宋简体" w:eastAsia="方正小标宋简体" w:cs="方正小标宋简体"/>
      <w:color w:val="000000"/>
      <w:sz w:val="22"/>
      <w:szCs w:val="22"/>
      <w:u w:val="none"/>
    </w:rPr>
  </w:style>
  <w:style w:type="character" w:customStyle="1" w:styleId="21">
    <w:name w:val="font171"/>
    <w:basedOn w:val="8"/>
    <w:qFormat/>
    <w:uiPriority w:val="0"/>
    <w:rPr>
      <w:rFonts w:hint="eastAsia" w:ascii="宋体" w:hAnsi="宋体" w:eastAsia="宋体" w:cs="宋体"/>
      <w:color w:val="000000"/>
      <w:sz w:val="22"/>
      <w:szCs w:val="22"/>
      <w:u w:val="none"/>
    </w:rPr>
  </w:style>
  <w:style w:type="character" w:customStyle="1" w:styleId="22">
    <w:name w:val="font81"/>
    <w:basedOn w:val="8"/>
    <w:qFormat/>
    <w:uiPriority w:val="0"/>
    <w:rPr>
      <w:rFonts w:hint="eastAsia" w:ascii="宋体" w:hAnsi="宋体" w:eastAsia="宋体" w:cs="宋体"/>
      <w:color w:val="000000"/>
      <w:sz w:val="22"/>
      <w:szCs w:val="22"/>
      <w:u w:val="none"/>
    </w:rPr>
  </w:style>
  <w:style w:type="character" w:customStyle="1" w:styleId="23">
    <w:name w:val="font31"/>
    <w:basedOn w:val="8"/>
    <w:qFormat/>
    <w:uiPriority w:val="0"/>
    <w:rPr>
      <w:rFonts w:hint="eastAsia" w:ascii="宋体" w:hAnsi="宋体" w:eastAsia="宋体" w:cs="宋体"/>
      <w:color w:val="FF0000"/>
      <w:sz w:val="24"/>
      <w:szCs w:val="24"/>
      <w:u w:val="none"/>
    </w:rPr>
  </w:style>
  <w:style w:type="character" w:customStyle="1" w:styleId="24">
    <w:name w:val="font21"/>
    <w:basedOn w:val="8"/>
    <w:qFormat/>
    <w:uiPriority w:val="0"/>
    <w:rPr>
      <w:rFonts w:hint="eastAsia" w:ascii="微软雅黑" w:hAnsi="微软雅黑" w:eastAsia="微软雅黑" w:cs="微软雅黑"/>
      <w:b/>
      <w:bCs/>
      <w:color w:val="000000"/>
      <w:sz w:val="24"/>
      <w:szCs w:val="24"/>
      <w:u w:val="none"/>
    </w:rPr>
  </w:style>
  <w:style w:type="character" w:customStyle="1" w:styleId="25">
    <w:name w:val="font121"/>
    <w:basedOn w:val="8"/>
    <w:qFormat/>
    <w:uiPriority w:val="0"/>
    <w:rPr>
      <w:rFonts w:hint="eastAsia" w:ascii="微软雅黑" w:hAnsi="微软雅黑" w:eastAsia="微软雅黑" w:cs="微软雅黑"/>
      <w:b/>
      <w:bCs/>
      <w:color w:val="000000"/>
      <w:sz w:val="24"/>
      <w:szCs w:val="24"/>
      <w:u w:val="none"/>
      <w:vertAlign w:val="superscript"/>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7" Type="http://schemas.openxmlformats.org/officeDocument/2006/relationships/fontTable" Target="fontTable.xml"/><Relationship Id="rId56" Type="http://schemas.openxmlformats.org/officeDocument/2006/relationships/customXml" Target="../customXml/item1.xml"/><Relationship Id="rId55" Type="http://schemas.openxmlformats.org/officeDocument/2006/relationships/image" Target="media/image51.png"/><Relationship Id="rId54" Type="http://schemas.openxmlformats.org/officeDocument/2006/relationships/image" Target="media/image50.png"/><Relationship Id="rId53" Type="http://schemas.openxmlformats.org/officeDocument/2006/relationships/image" Target="media/image49.png"/><Relationship Id="rId52" Type="http://schemas.openxmlformats.org/officeDocument/2006/relationships/image" Target="media/image48.png"/><Relationship Id="rId51" Type="http://schemas.openxmlformats.org/officeDocument/2006/relationships/image" Target="media/image47.png"/><Relationship Id="rId50" Type="http://schemas.openxmlformats.org/officeDocument/2006/relationships/image" Target="media/image46.png"/><Relationship Id="rId5" Type="http://schemas.openxmlformats.org/officeDocument/2006/relationships/image" Target="media/image1.png"/><Relationship Id="rId49" Type="http://schemas.openxmlformats.org/officeDocument/2006/relationships/image" Target="media/image45.png"/><Relationship Id="rId48" Type="http://schemas.openxmlformats.org/officeDocument/2006/relationships/image" Target="media/image44.png"/><Relationship Id="rId47" Type="http://schemas.openxmlformats.org/officeDocument/2006/relationships/image" Target="media/image43.png"/><Relationship Id="rId46" Type="http://schemas.openxmlformats.org/officeDocument/2006/relationships/image" Target="media/image42.png"/><Relationship Id="rId45" Type="http://schemas.openxmlformats.org/officeDocument/2006/relationships/image" Target="media/image41.png"/><Relationship Id="rId44" Type="http://schemas.openxmlformats.org/officeDocument/2006/relationships/image" Target="media/image40.png"/><Relationship Id="rId43" Type="http://schemas.openxmlformats.org/officeDocument/2006/relationships/image" Target="media/image39.png"/><Relationship Id="rId42" Type="http://schemas.openxmlformats.org/officeDocument/2006/relationships/image" Target="media/image38.png"/><Relationship Id="rId41" Type="http://schemas.openxmlformats.org/officeDocument/2006/relationships/image" Target="media/image37.png"/><Relationship Id="rId40" Type="http://schemas.openxmlformats.org/officeDocument/2006/relationships/image" Target="media/image36.png"/><Relationship Id="rId4" Type="http://schemas.openxmlformats.org/officeDocument/2006/relationships/theme" Target="theme/theme1.xml"/><Relationship Id="rId39" Type="http://schemas.openxmlformats.org/officeDocument/2006/relationships/image" Target="media/image35.png"/><Relationship Id="rId38" Type="http://schemas.openxmlformats.org/officeDocument/2006/relationships/image" Target="media/image34.png"/><Relationship Id="rId37" Type="http://schemas.openxmlformats.org/officeDocument/2006/relationships/image" Target="media/image33.png"/><Relationship Id="rId36" Type="http://schemas.openxmlformats.org/officeDocument/2006/relationships/image" Target="media/image32.png"/><Relationship Id="rId35" Type="http://schemas.openxmlformats.org/officeDocument/2006/relationships/image" Target="media/image31.png"/><Relationship Id="rId34" Type="http://schemas.openxmlformats.org/officeDocument/2006/relationships/image" Target="media/image30.png"/><Relationship Id="rId33" Type="http://schemas.openxmlformats.org/officeDocument/2006/relationships/image" Target="media/image29.png"/><Relationship Id="rId32" Type="http://schemas.openxmlformats.org/officeDocument/2006/relationships/image" Target="media/image28.png"/><Relationship Id="rId31" Type="http://schemas.openxmlformats.org/officeDocument/2006/relationships/image" Target="media/image27.png"/><Relationship Id="rId30" Type="http://schemas.openxmlformats.org/officeDocument/2006/relationships/image" Target="media/image26.png"/><Relationship Id="rId3" Type="http://schemas.openxmlformats.org/officeDocument/2006/relationships/footer" Target="footer1.xml"/><Relationship Id="rId29" Type="http://schemas.openxmlformats.org/officeDocument/2006/relationships/image" Target="media/image25.png"/><Relationship Id="rId28" Type="http://schemas.openxmlformats.org/officeDocument/2006/relationships/image" Target="media/image24.png"/><Relationship Id="rId27" Type="http://schemas.openxmlformats.org/officeDocument/2006/relationships/image" Target="media/image23.png"/><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170</Pages>
  <Words>70459</Words>
  <Characters>90642</Characters>
  <Lines>0</Lines>
  <Paragraphs>0</Paragraphs>
  <TotalTime>411</TotalTime>
  <ScaleCrop>false</ScaleCrop>
  <LinksUpToDate>false</LinksUpToDate>
  <CharactersWithSpaces>92245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2022-01-27T02:05:00Z</dcterms:created>
  <dc:creator>Administrator</dc:creator>
  <cp:lastModifiedBy>冬</cp:lastModifiedBy>
  <cp:lastPrinted>2024-02-21T07:13:00Z</cp:lastPrinted>
  <dcterms:modified xsi:type="dcterms:W3CDTF">2024-07-04T01:17:08Z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24DC629A445C49939DEC1319760DEEC3_13</vt:lpwstr>
  </property>
</Properties>
</file>