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6714B1">
      <w:pPr>
        <w:jc w:val="center"/>
        <w:rPr>
          <w:rFonts w:ascii="宋体" w:hAnsi="宋体"/>
        </w:rPr>
      </w:pPr>
      <w:r>
        <w:rPr>
          <w:rFonts w:hint="eastAsia" w:ascii="宋体" w:hAnsi="宋体" w:cs="Arial"/>
          <w:b/>
          <w:bCs/>
          <w:sz w:val="28"/>
          <w:szCs w:val="28"/>
        </w:rPr>
        <w:t>服务工时报价表</w:t>
      </w:r>
    </w:p>
    <w:p w14:paraId="1AAEFA28">
      <w:pPr>
        <w:rPr>
          <w:rFonts w:hint="eastAsia" w:ascii="宋体" w:hAnsi="宋体" w:eastAsia="宋体"/>
          <w:u w:val="single"/>
          <w:lang w:eastAsia="zh-CN"/>
        </w:rPr>
      </w:pPr>
      <w:r>
        <w:rPr>
          <w:rFonts w:hint="eastAsia" w:ascii="宋体" w:hAnsi="宋体"/>
        </w:rPr>
        <w:t>项目名称:</w:t>
      </w:r>
      <w:r>
        <w:rPr>
          <w:rFonts w:hint="eastAsia" w:ascii="宋体" w:hAnsi="宋体"/>
          <w:u w:val="single"/>
          <w:lang w:eastAsia="zh-CN"/>
        </w:rPr>
        <w:t>广州市白云区人民政府白云湖街道办事处南悦社工服务站购买服务项目（2025年-2028年）</w:t>
      </w:r>
    </w:p>
    <w:p w14:paraId="6F814617">
      <w:pPr>
        <w:rPr>
          <w:rFonts w:ascii="宋体" w:hAnsi="宋体"/>
        </w:rPr>
      </w:pPr>
      <w:r>
        <w:rPr>
          <w:rFonts w:hint="eastAsia" w:ascii="宋体" w:hAnsi="宋体"/>
        </w:rPr>
        <w:t>项目编号：</w:t>
      </w:r>
      <w:r>
        <w:rPr>
          <w:rFonts w:hint="eastAsia" w:ascii="宋体" w:hAnsi="宋体"/>
          <w:u w:val="single"/>
          <w:lang w:eastAsia="zh-CN"/>
        </w:rPr>
        <w:t>0877-25GZTP7ZC0142</w:t>
      </w:r>
      <w:r>
        <w:rPr>
          <w:rFonts w:hint="eastAsia" w:ascii="宋体" w:hAnsi="宋体"/>
          <w:u w:val="single"/>
        </w:rPr>
        <w:t xml:space="preserve"> </w:t>
      </w:r>
      <w:r>
        <w:rPr>
          <w:rFonts w:hint="eastAsia" w:ascii="宋体" w:hAnsi="宋体"/>
        </w:rPr>
        <w:t xml:space="preserve"> </w:t>
      </w:r>
    </w:p>
    <w:p w14:paraId="709C83F8">
      <w:pPr>
        <w:rPr>
          <w:rFonts w:ascii="宋体" w:hAnsi="宋体"/>
        </w:rPr>
      </w:pPr>
      <w:r>
        <w:rPr>
          <w:rFonts w:hint="eastAsia" w:ascii="宋体" w:hAnsi="宋体"/>
        </w:rPr>
        <w:t xml:space="preserve">                </w:t>
      </w:r>
    </w:p>
    <w:tbl>
      <w:tblPr>
        <w:tblStyle w:val="5"/>
        <w:tblW w:w="9838" w:type="dxa"/>
        <w:jc w:val="center"/>
        <w:tblLayout w:type="fixed"/>
        <w:tblCellMar>
          <w:top w:w="0" w:type="dxa"/>
          <w:left w:w="108" w:type="dxa"/>
          <w:bottom w:w="0" w:type="dxa"/>
          <w:right w:w="108" w:type="dxa"/>
        </w:tblCellMar>
      </w:tblPr>
      <w:tblGrid>
        <w:gridCol w:w="2005"/>
        <w:gridCol w:w="1808"/>
        <w:gridCol w:w="1974"/>
        <w:gridCol w:w="1958"/>
        <w:gridCol w:w="1316"/>
        <w:gridCol w:w="777"/>
      </w:tblGrid>
      <w:tr w14:paraId="6E1E2878">
        <w:tblPrEx>
          <w:tblCellMar>
            <w:top w:w="0" w:type="dxa"/>
            <w:left w:w="108" w:type="dxa"/>
            <w:bottom w:w="0" w:type="dxa"/>
            <w:right w:w="108" w:type="dxa"/>
          </w:tblCellMar>
        </w:tblPrEx>
        <w:trPr>
          <w:trHeight w:val="816" w:hRule="atLeast"/>
          <w:jc w:val="center"/>
        </w:trPr>
        <w:tc>
          <w:tcPr>
            <w:tcW w:w="2005"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7E302882">
            <w:pPr>
              <w:spacing w:line="360" w:lineRule="auto"/>
              <w:jc w:val="center"/>
              <w:rPr>
                <w:rFonts w:hint="eastAsia" w:ascii="宋体" w:hAnsi="宋体"/>
                <w:b/>
                <w:bCs/>
                <w:sz w:val="21"/>
                <w:szCs w:val="21"/>
              </w:rPr>
            </w:pPr>
            <w:r>
              <w:rPr>
                <w:rFonts w:hint="eastAsia" w:ascii="宋体" w:hAnsi="宋体"/>
                <w:b/>
                <w:bCs/>
                <w:sz w:val="21"/>
                <w:szCs w:val="21"/>
              </w:rPr>
              <w:t>响应内容</w:t>
            </w:r>
          </w:p>
        </w:tc>
        <w:tc>
          <w:tcPr>
            <w:tcW w:w="1808"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252A1B79">
            <w:pPr>
              <w:jc w:val="center"/>
              <w:rPr>
                <w:rFonts w:hint="default" w:ascii="宋体" w:hAnsi="宋体"/>
                <w:b/>
                <w:bCs/>
                <w:sz w:val="21"/>
                <w:szCs w:val="21"/>
                <w:lang w:val="en-US" w:eastAsia="zh-CN"/>
              </w:rPr>
            </w:pPr>
            <w:r>
              <w:rPr>
                <w:rFonts w:hint="eastAsia" w:ascii="宋体" w:hAnsi="宋体"/>
                <w:b/>
                <w:bCs/>
                <w:sz w:val="21"/>
                <w:szCs w:val="21"/>
                <w:lang w:val="en-US" w:eastAsia="zh-CN"/>
              </w:rPr>
              <w:t>投标总价</w:t>
            </w:r>
          </w:p>
        </w:tc>
        <w:tc>
          <w:tcPr>
            <w:tcW w:w="1974"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259157FA">
            <w:pPr>
              <w:jc w:val="center"/>
              <w:rPr>
                <w:rFonts w:ascii="宋体" w:hAnsi="宋体"/>
                <w:b/>
                <w:bCs/>
                <w:sz w:val="21"/>
                <w:szCs w:val="21"/>
              </w:rPr>
            </w:pPr>
            <w:r>
              <w:rPr>
                <w:rFonts w:hint="eastAsia" w:ascii="宋体" w:hAnsi="宋体"/>
                <w:b/>
                <w:bCs/>
                <w:sz w:val="21"/>
                <w:szCs w:val="21"/>
                <w:lang w:val="en-US" w:eastAsia="zh-CN"/>
              </w:rPr>
              <w:t>年度</w:t>
            </w:r>
            <w:r>
              <w:rPr>
                <w:rFonts w:hint="eastAsia" w:ascii="宋体" w:hAnsi="宋体"/>
                <w:b/>
                <w:bCs/>
                <w:sz w:val="21"/>
                <w:szCs w:val="21"/>
              </w:rPr>
              <w:t>投标服务工时</w:t>
            </w:r>
          </w:p>
        </w:tc>
        <w:tc>
          <w:tcPr>
            <w:tcW w:w="1958" w:type="dxa"/>
            <w:tcBorders>
              <w:top w:val="single" w:color="auto" w:sz="4" w:space="0"/>
              <w:left w:val="single" w:color="auto" w:sz="4" w:space="0"/>
              <w:bottom w:val="single" w:color="auto" w:sz="4" w:space="0"/>
              <w:right w:val="single" w:color="auto" w:sz="4" w:space="0"/>
            </w:tcBorders>
            <w:vAlign w:val="center"/>
          </w:tcPr>
          <w:p w14:paraId="53A8D0FC">
            <w:pPr>
              <w:jc w:val="center"/>
              <w:rPr>
                <w:rFonts w:hint="eastAsia" w:ascii="宋体" w:hAnsi="宋体"/>
                <w:b/>
                <w:bCs/>
                <w:color w:val="auto"/>
                <w:sz w:val="21"/>
                <w:szCs w:val="21"/>
              </w:rPr>
            </w:pPr>
            <w:r>
              <w:rPr>
                <w:rFonts w:asciiTheme="minorEastAsia" w:hAnsiTheme="minorEastAsia" w:cstheme="minorEastAsia"/>
                <w:b/>
                <w:bCs/>
                <w:color w:val="auto"/>
                <w:sz w:val="21"/>
                <w:szCs w:val="21"/>
                <w:lang w:eastAsia="zh-CN"/>
              </w:rPr>
              <w:t>三</w:t>
            </w:r>
            <w:r>
              <w:rPr>
                <w:rFonts w:asciiTheme="minorEastAsia" w:hAnsiTheme="minorEastAsia" w:cstheme="minorEastAsia"/>
                <w:b/>
                <w:bCs/>
                <w:color w:val="auto"/>
                <w:sz w:val="21"/>
                <w:szCs w:val="21"/>
              </w:rPr>
              <w:t>年</w:t>
            </w:r>
            <w:r>
              <w:rPr>
                <w:rFonts w:hint="eastAsia" w:asciiTheme="minorEastAsia" w:hAnsiTheme="minorEastAsia" w:cstheme="minorEastAsia"/>
                <w:b/>
                <w:bCs/>
                <w:color w:val="auto"/>
                <w:sz w:val="21"/>
                <w:szCs w:val="21"/>
                <w:lang w:val="en-US" w:eastAsia="zh-CN"/>
              </w:rPr>
              <w:t>投标</w:t>
            </w:r>
            <w:r>
              <w:rPr>
                <w:rFonts w:asciiTheme="minorEastAsia" w:hAnsiTheme="minorEastAsia" w:cstheme="minorEastAsia"/>
                <w:b/>
                <w:bCs/>
                <w:color w:val="auto"/>
                <w:sz w:val="21"/>
                <w:szCs w:val="21"/>
              </w:rPr>
              <w:t>总工时</w:t>
            </w:r>
          </w:p>
        </w:tc>
        <w:tc>
          <w:tcPr>
            <w:tcW w:w="1316" w:type="dxa"/>
            <w:tcBorders>
              <w:top w:val="single" w:color="auto" w:sz="4" w:space="0"/>
              <w:left w:val="single" w:color="auto" w:sz="4" w:space="0"/>
              <w:bottom w:val="single" w:color="auto" w:sz="4" w:space="0"/>
              <w:right w:val="single" w:color="auto" w:sz="4" w:space="0"/>
            </w:tcBorders>
            <w:vAlign w:val="center"/>
          </w:tcPr>
          <w:p w14:paraId="6ACE44C6">
            <w:pPr>
              <w:jc w:val="center"/>
              <w:rPr>
                <w:rFonts w:hint="eastAsia" w:ascii="宋体" w:hAnsi="宋体" w:eastAsia="宋体"/>
                <w:b/>
                <w:bCs/>
                <w:color w:val="auto"/>
                <w:sz w:val="21"/>
                <w:szCs w:val="21"/>
                <w:lang w:val="en-US" w:eastAsia="zh-CN"/>
              </w:rPr>
            </w:pPr>
            <w:r>
              <w:rPr>
                <w:rFonts w:hint="eastAsia" w:ascii="宋体" w:hAnsi="宋体"/>
                <w:b/>
                <w:bCs/>
                <w:color w:val="auto"/>
                <w:sz w:val="21"/>
                <w:szCs w:val="21"/>
              </w:rPr>
              <w:t>服务</w:t>
            </w:r>
            <w:r>
              <w:rPr>
                <w:rFonts w:hint="eastAsia" w:ascii="宋体" w:hAnsi="宋体"/>
                <w:b/>
                <w:bCs/>
                <w:color w:val="auto"/>
                <w:sz w:val="21"/>
                <w:szCs w:val="21"/>
                <w:lang w:val="en-US" w:eastAsia="zh-CN"/>
              </w:rPr>
              <w:t>时间</w:t>
            </w:r>
          </w:p>
        </w:tc>
        <w:tc>
          <w:tcPr>
            <w:tcW w:w="777" w:type="dxa"/>
            <w:tcBorders>
              <w:top w:val="single" w:color="auto" w:sz="4" w:space="0"/>
              <w:left w:val="single" w:color="auto" w:sz="4" w:space="0"/>
              <w:bottom w:val="single" w:color="auto" w:sz="4" w:space="0"/>
              <w:right w:val="single" w:color="auto" w:sz="4" w:space="0"/>
            </w:tcBorders>
            <w:vAlign w:val="center"/>
          </w:tcPr>
          <w:p w14:paraId="3D9F0472">
            <w:pPr>
              <w:spacing w:line="360" w:lineRule="auto"/>
              <w:jc w:val="center"/>
              <w:rPr>
                <w:rFonts w:ascii="宋体" w:hAnsi="宋体"/>
                <w:b/>
                <w:bCs/>
                <w:sz w:val="21"/>
                <w:szCs w:val="21"/>
              </w:rPr>
            </w:pPr>
            <w:r>
              <w:rPr>
                <w:rFonts w:hint="eastAsia" w:ascii="宋体" w:hAnsi="宋体"/>
                <w:b/>
                <w:bCs/>
                <w:sz w:val="21"/>
                <w:szCs w:val="21"/>
              </w:rPr>
              <w:t>备注</w:t>
            </w:r>
          </w:p>
        </w:tc>
      </w:tr>
      <w:tr w14:paraId="2B6BD0B7">
        <w:tblPrEx>
          <w:tblCellMar>
            <w:top w:w="0" w:type="dxa"/>
            <w:left w:w="108" w:type="dxa"/>
            <w:bottom w:w="0" w:type="dxa"/>
            <w:right w:w="108" w:type="dxa"/>
          </w:tblCellMar>
        </w:tblPrEx>
        <w:trPr>
          <w:trHeight w:val="2971" w:hRule="atLeast"/>
          <w:jc w:val="center"/>
        </w:trPr>
        <w:tc>
          <w:tcPr>
            <w:tcW w:w="2005" w:type="dxa"/>
            <w:tcBorders>
              <w:top w:val="single" w:color="auto" w:sz="4" w:space="0"/>
              <w:left w:val="single" w:color="auto" w:sz="4" w:space="0"/>
              <w:bottom w:val="single" w:color="auto" w:sz="4" w:space="0"/>
              <w:right w:val="single" w:color="auto" w:sz="4" w:space="0"/>
            </w:tcBorders>
            <w:vAlign w:val="center"/>
          </w:tcPr>
          <w:p w14:paraId="55EE940D">
            <w:pPr>
              <w:spacing w:line="300" w:lineRule="auto"/>
              <w:jc w:val="center"/>
              <w:rPr>
                <w:rFonts w:hint="eastAsia" w:ascii="宋体" w:hAnsi="宋体"/>
                <w:sz w:val="21"/>
                <w:szCs w:val="21"/>
              </w:rPr>
            </w:pPr>
            <w:r>
              <w:rPr>
                <w:rFonts w:hint="eastAsia" w:ascii="宋体" w:hAnsi="宋体" w:cs="宋体"/>
                <w:kern w:val="2"/>
                <w:sz w:val="21"/>
                <w:szCs w:val="21"/>
                <w:lang w:eastAsia="zh-CN"/>
              </w:rPr>
              <w:t>广州市白云区人民政府白云湖街道办事处南悦社工服务站购买服务项目（2025年-2028年）</w:t>
            </w:r>
          </w:p>
        </w:tc>
        <w:tc>
          <w:tcPr>
            <w:tcW w:w="1808" w:type="dxa"/>
            <w:tcBorders>
              <w:top w:val="single" w:color="auto" w:sz="4" w:space="0"/>
              <w:left w:val="single" w:color="auto" w:sz="4" w:space="0"/>
              <w:bottom w:val="single" w:color="auto" w:sz="4" w:space="0"/>
              <w:right w:val="single" w:color="auto" w:sz="4" w:space="0"/>
            </w:tcBorders>
            <w:vAlign w:val="center"/>
          </w:tcPr>
          <w:p w14:paraId="690011F7">
            <w:pPr>
              <w:pStyle w:val="10"/>
              <w:rPr>
                <w:sz w:val="21"/>
                <w:szCs w:val="21"/>
              </w:rPr>
            </w:pPr>
            <w:r>
              <w:rPr>
                <w:rFonts w:hint="eastAsia"/>
                <w:color w:val="auto"/>
                <w:lang w:eastAsia="zh-CN"/>
              </w:rPr>
              <w:t>4,723,380.00</w:t>
            </w:r>
            <w:r>
              <w:rPr>
                <w:color w:val="auto"/>
              </w:rPr>
              <w:t>元</w:t>
            </w:r>
          </w:p>
        </w:tc>
        <w:tc>
          <w:tcPr>
            <w:tcW w:w="1974" w:type="dxa"/>
            <w:tcBorders>
              <w:top w:val="single" w:color="auto" w:sz="4" w:space="0"/>
              <w:left w:val="single" w:color="auto" w:sz="4" w:space="0"/>
              <w:bottom w:val="single" w:color="auto" w:sz="4" w:space="0"/>
              <w:right w:val="single" w:color="auto" w:sz="4" w:space="0"/>
            </w:tcBorders>
            <w:vAlign w:val="center"/>
          </w:tcPr>
          <w:p w14:paraId="7DF65E16">
            <w:pPr>
              <w:rPr>
                <w:sz w:val="21"/>
                <w:szCs w:val="21"/>
              </w:rPr>
            </w:pPr>
            <w:r>
              <w:rPr>
                <w:rFonts w:hint="eastAsia" w:ascii="宋体" w:hAnsi="宋体"/>
                <w:sz w:val="21"/>
                <w:szCs w:val="21"/>
                <w:u w:val="single"/>
              </w:rPr>
              <w:t xml:space="preserve">    </w:t>
            </w:r>
            <w:r>
              <w:rPr>
                <w:rFonts w:hint="eastAsia" w:ascii="宋体" w:hAnsi="宋体"/>
                <w:sz w:val="21"/>
                <w:szCs w:val="21"/>
                <w:u w:val="single"/>
                <w:lang w:val="en-US" w:eastAsia="zh-CN"/>
              </w:rPr>
              <w:t xml:space="preserve">  </w:t>
            </w:r>
            <w:r>
              <w:rPr>
                <w:rFonts w:hint="eastAsia" w:ascii="宋体" w:hAnsi="宋体"/>
                <w:sz w:val="21"/>
                <w:szCs w:val="21"/>
                <w:u w:val="single"/>
              </w:rPr>
              <w:t xml:space="preserve">  小时</w:t>
            </w:r>
            <w:r>
              <w:rPr>
                <w:rFonts w:hint="eastAsia" w:ascii="宋体" w:hAnsi="宋体"/>
                <w:sz w:val="21"/>
                <w:szCs w:val="21"/>
                <w:u w:val="single"/>
                <w:lang w:val="en-US" w:eastAsia="zh-CN"/>
              </w:rPr>
              <w:t>/年</w:t>
            </w:r>
          </w:p>
        </w:tc>
        <w:tc>
          <w:tcPr>
            <w:tcW w:w="1958" w:type="dxa"/>
            <w:tcBorders>
              <w:top w:val="single" w:color="auto" w:sz="4" w:space="0"/>
              <w:left w:val="single" w:color="auto" w:sz="4" w:space="0"/>
              <w:bottom w:val="single" w:color="auto" w:sz="4" w:space="0"/>
              <w:right w:val="single" w:color="auto" w:sz="4" w:space="0"/>
            </w:tcBorders>
            <w:vAlign w:val="center"/>
          </w:tcPr>
          <w:p w14:paraId="4F69C301">
            <w:pPr>
              <w:rPr>
                <w:rFonts w:asciiTheme="minorEastAsia" w:hAnsiTheme="minorEastAsia" w:cstheme="minorEastAsia"/>
                <w:color w:val="000000"/>
                <w:sz w:val="21"/>
                <w:szCs w:val="21"/>
              </w:rPr>
            </w:pPr>
            <w:r>
              <w:rPr>
                <w:rFonts w:hint="eastAsia" w:ascii="宋体" w:hAnsi="宋体"/>
                <w:sz w:val="21"/>
                <w:szCs w:val="21"/>
                <w:u w:val="single"/>
              </w:rPr>
              <w:t xml:space="preserve">       小时</w:t>
            </w:r>
            <w:r>
              <w:rPr>
                <w:rFonts w:hint="eastAsia" w:ascii="宋体" w:hAnsi="宋体"/>
                <w:sz w:val="21"/>
                <w:szCs w:val="21"/>
                <w:u w:val="single"/>
                <w:lang w:val="en-US" w:eastAsia="zh-CN"/>
              </w:rPr>
              <w:t>/三年</w:t>
            </w:r>
          </w:p>
        </w:tc>
        <w:tc>
          <w:tcPr>
            <w:tcW w:w="1316" w:type="dxa"/>
            <w:tcBorders>
              <w:top w:val="single" w:color="auto" w:sz="4" w:space="0"/>
              <w:left w:val="single" w:color="auto" w:sz="4" w:space="0"/>
              <w:bottom w:val="single" w:color="auto" w:sz="4" w:space="0"/>
              <w:right w:val="single" w:color="auto" w:sz="4" w:space="0"/>
            </w:tcBorders>
            <w:vAlign w:val="center"/>
          </w:tcPr>
          <w:p w14:paraId="3FFF6620">
            <w:pPr>
              <w:spacing w:line="300" w:lineRule="auto"/>
              <w:jc w:val="center"/>
              <w:rPr>
                <w:rFonts w:ascii="宋体" w:hAnsi="宋体"/>
                <w:color w:val="0000FF"/>
                <w:sz w:val="21"/>
                <w:szCs w:val="21"/>
              </w:rPr>
            </w:pPr>
            <w:r>
              <w:rPr>
                <w:rFonts w:asciiTheme="minorEastAsia" w:hAnsiTheme="minorEastAsia" w:cstheme="minorEastAsia"/>
                <w:color w:val="000000"/>
                <w:sz w:val="21"/>
                <w:szCs w:val="21"/>
              </w:rPr>
              <w:t>自合同签订起为期</w:t>
            </w:r>
            <w:r>
              <w:rPr>
                <w:rFonts w:asciiTheme="minorEastAsia" w:hAnsiTheme="minorEastAsia" w:cstheme="minorEastAsia"/>
                <w:color w:val="000000"/>
                <w:sz w:val="21"/>
                <w:szCs w:val="21"/>
                <w:lang w:eastAsia="zh-CN"/>
              </w:rPr>
              <w:t>三</w:t>
            </w:r>
            <w:r>
              <w:rPr>
                <w:rFonts w:asciiTheme="minorEastAsia" w:hAnsiTheme="minorEastAsia" w:cstheme="minorEastAsia"/>
                <w:color w:val="000000"/>
                <w:sz w:val="21"/>
                <w:szCs w:val="21"/>
              </w:rPr>
              <w:t>年，合同一年一签。</w:t>
            </w:r>
          </w:p>
        </w:tc>
        <w:tc>
          <w:tcPr>
            <w:tcW w:w="777" w:type="dxa"/>
            <w:tcBorders>
              <w:top w:val="single" w:color="auto" w:sz="4" w:space="0"/>
              <w:left w:val="single" w:color="auto" w:sz="4" w:space="0"/>
              <w:bottom w:val="single" w:color="auto" w:sz="4" w:space="0"/>
              <w:right w:val="single" w:color="auto" w:sz="4" w:space="0"/>
            </w:tcBorders>
            <w:vAlign w:val="center"/>
          </w:tcPr>
          <w:p w14:paraId="12A5189E">
            <w:pPr>
              <w:spacing w:line="300" w:lineRule="auto"/>
              <w:jc w:val="center"/>
              <w:rPr>
                <w:rFonts w:ascii="宋体" w:hAnsi="宋体"/>
                <w:sz w:val="21"/>
                <w:szCs w:val="21"/>
              </w:rPr>
            </w:pPr>
          </w:p>
        </w:tc>
      </w:tr>
    </w:tbl>
    <w:p w14:paraId="32CD4D57">
      <w:pPr>
        <w:spacing w:line="360" w:lineRule="exact"/>
        <w:rPr>
          <w:rFonts w:ascii="宋体" w:hAnsi="宋体"/>
          <w:vanish/>
        </w:rPr>
      </w:pPr>
      <w:r>
        <w:rPr>
          <w:rFonts w:hint="eastAsia" w:ascii="宋体" w:hAnsi="宋体"/>
          <w:vanish/>
        </w:rPr>
        <w:t xml:space="preserve"> </w:t>
      </w:r>
    </w:p>
    <w:p w14:paraId="4E850949">
      <w:pPr>
        <w:rPr>
          <w:rFonts w:ascii="宋体" w:hAnsi="宋体"/>
        </w:rPr>
      </w:pPr>
      <w:r>
        <w:rPr>
          <w:rFonts w:hint="eastAsia" w:ascii="宋体" w:hAnsi="宋体"/>
        </w:rPr>
        <w:t xml:space="preserve"> </w:t>
      </w:r>
    </w:p>
    <w:p w14:paraId="0C206ED6">
      <w:pPr>
        <w:adjustRightInd w:val="0"/>
        <w:snapToGrid w:val="0"/>
        <w:spacing w:line="300" w:lineRule="auto"/>
        <w:rPr>
          <w:rFonts w:ascii="宋体" w:hAnsi="宋体"/>
        </w:rPr>
      </w:pPr>
      <w:r>
        <w:rPr>
          <w:rFonts w:hint="eastAsia" w:ascii="宋体" w:hAnsi="宋体"/>
        </w:rPr>
        <w:t xml:space="preserve"> </w:t>
      </w:r>
    </w:p>
    <w:p w14:paraId="591A89B3">
      <w:pPr>
        <w:adjustRightInd w:val="0"/>
        <w:snapToGrid w:val="0"/>
        <w:spacing w:line="300" w:lineRule="auto"/>
        <w:rPr>
          <w:rFonts w:ascii="宋体" w:hAnsi="宋体"/>
          <w:u w:val="single"/>
        </w:rPr>
      </w:pPr>
      <w:r>
        <w:rPr>
          <w:rFonts w:hint="eastAsia" w:ascii="宋体" w:hAnsi="宋体"/>
        </w:rPr>
        <w:t>供应商名称（单位盖公章）：</w:t>
      </w:r>
      <w:r>
        <w:rPr>
          <w:rFonts w:hint="eastAsia" w:ascii="宋体" w:hAnsi="宋体"/>
          <w:u w:val="single"/>
        </w:rPr>
        <w:t xml:space="preserve">                        </w:t>
      </w:r>
    </w:p>
    <w:p w14:paraId="61E6AB30">
      <w:pPr>
        <w:adjustRightInd w:val="0"/>
        <w:snapToGrid w:val="0"/>
        <w:spacing w:line="300" w:lineRule="auto"/>
        <w:rPr>
          <w:rFonts w:ascii="宋体" w:hAnsi="宋体"/>
        </w:rPr>
      </w:pPr>
      <w:r>
        <w:rPr>
          <w:rFonts w:hint="eastAsia" w:ascii="宋体" w:hAnsi="宋体"/>
        </w:rPr>
        <w:t>日期：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 xml:space="preserve"> 月</w:t>
      </w:r>
      <w:r>
        <w:rPr>
          <w:rFonts w:hint="eastAsia" w:ascii="宋体" w:hAnsi="宋体"/>
          <w:u w:val="single"/>
        </w:rPr>
        <w:t xml:space="preserve">    </w:t>
      </w:r>
      <w:r>
        <w:rPr>
          <w:rFonts w:hint="eastAsia" w:ascii="宋体" w:hAnsi="宋体"/>
        </w:rPr>
        <w:t xml:space="preserve"> 日</w:t>
      </w:r>
    </w:p>
    <w:p w14:paraId="0DB25829">
      <w:pPr>
        <w:spacing w:line="300" w:lineRule="auto"/>
        <w:rPr>
          <w:rFonts w:ascii="宋体" w:hAnsi="宋体"/>
        </w:rPr>
      </w:pPr>
      <w:r>
        <w:rPr>
          <w:rFonts w:hint="eastAsia" w:ascii="宋体" w:hAnsi="宋体"/>
        </w:rPr>
        <w:t xml:space="preserve"> </w:t>
      </w:r>
    </w:p>
    <w:p w14:paraId="2D18A366">
      <w:pPr>
        <w:autoSpaceDE w:val="0"/>
        <w:autoSpaceDN w:val="0"/>
        <w:spacing w:line="360" w:lineRule="auto"/>
        <w:ind w:firstLine="422" w:firstLineChars="200"/>
        <w:rPr>
          <w:rFonts w:ascii="宋体" w:hAnsi="宋体"/>
          <w:b/>
          <w:bCs/>
        </w:rPr>
      </w:pPr>
    </w:p>
    <w:p w14:paraId="615F762D">
      <w:pPr>
        <w:autoSpaceDE w:val="0"/>
        <w:autoSpaceDN w:val="0"/>
        <w:spacing w:line="360" w:lineRule="auto"/>
        <w:ind w:firstLine="422" w:firstLineChars="200"/>
        <w:rPr>
          <w:rFonts w:ascii="宋体" w:hAnsi="宋体"/>
          <w:b/>
          <w:bCs/>
          <w:color w:val="auto"/>
        </w:rPr>
      </w:pPr>
      <w:bookmarkStart w:id="0" w:name="_GoBack"/>
      <w:r>
        <w:rPr>
          <w:rFonts w:hint="eastAsia" w:ascii="宋体" w:hAnsi="宋体"/>
          <w:b/>
          <w:bCs/>
          <w:color w:val="auto"/>
        </w:rPr>
        <w:t>备注：</w:t>
      </w:r>
    </w:p>
    <w:p w14:paraId="2C503131">
      <w:pPr>
        <w:numPr>
          <w:ilvl w:val="0"/>
          <w:numId w:val="0"/>
        </w:numPr>
        <w:autoSpaceDE w:val="0"/>
        <w:autoSpaceDN w:val="0"/>
        <w:adjustRightInd w:val="0"/>
        <w:spacing w:line="360" w:lineRule="auto"/>
        <w:ind w:firstLine="422" w:firstLineChars="200"/>
        <w:rPr>
          <w:rFonts w:hint="eastAsia" w:ascii="宋体" w:hAnsi="宋体"/>
          <w:b/>
          <w:color w:val="auto"/>
          <w:lang w:val="en-US" w:eastAsia="zh-CN"/>
        </w:rPr>
      </w:pPr>
      <w:r>
        <w:rPr>
          <w:rFonts w:hint="eastAsia" w:ascii="宋体" w:hAnsi="宋体" w:eastAsia="宋体" w:cs="Times New Roman"/>
          <w:b/>
          <w:color w:val="auto"/>
          <w:kern w:val="2"/>
          <w:sz w:val="21"/>
          <w:szCs w:val="21"/>
          <w:lang w:val="en-US" w:eastAsia="zh-CN" w:bidi="ar-SA"/>
        </w:rPr>
        <w:t>1、</w:t>
      </w:r>
      <w:r>
        <w:rPr>
          <w:rFonts w:asciiTheme="minorEastAsia" w:hAnsiTheme="minorEastAsia" w:cstheme="minorEastAsia"/>
          <w:b/>
          <w:color w:val="auto"/>
          <w:sz w:val="21"/>
          <w:szCs w:val="21"/>
        </w:rPr>
        <w:t>最低服务工时量</w:t>
      </w:r>
      <w:r>
        <w:rPr>
          <w:rFonts w:hint="eastAsia" w:asciiTheme="minorEastAsia" w:hAnsiTheme="minorEastAsia" w:cstheme="minorEastAsia"/>
          <w:b/>
          <w:color w:val="auto"/>
          <w:sz w:val="21"/>
          <w:szCs w:val="21"/>
          <w:lang w:eastAsia="zh-CN"/>
        </w:rPr>
        <w:t>：</w:t>
      </w:r>
      <w:r>
        <w:rPr>
          <w:rFonts w:hint="eastAsia" w:ascii="宋体" w:hAnsi="宋体"/>
          <w:b/>
          <w:color w:val="auto"/>
          <w:lang w:val="en-US" w:eastAsia="zh-CN"/>
        </w:rPr>
        <w:t>年度工时：19214小时；三年总工时：57642小时。</w:t>
      </w:r>
    </w:p>
    <w:p w14:paraId="1DDF740E">
      <w:pPr>
        <w:numPr>
          <w:ilvl w:val="0"/>
          <w:numId w:val="0"/>
        </w:numPr>
        <w:autoSpaceDE w:val="0"/>
        <w:autoSpaceDN w:val="0"/>
        <w:adjustRightInd w:val="0"/>
        <w:spacing w:line="360" w:lineRule="auto"/>
        <w:ind w:firstLine="422" w:firstLineChars="200"/>
        <w:rPr>
          <w:rFonts w:hint="eastAsia" w:ascii="宋体" w:hAnsi="宋体"/>
          <w:b/>
          <w:color w:val="auto"/>
          <w:lang w:val="en-US" w:eastAsia="zh-CN"/>
        </w:rPr>
      </w:pPr>
      <w:r>
        <w:rPr>
          <w:rFonts w:hint="eastAsia" w:ascii="宋体" w:hAnsi="宋体" w:eastAsia="宋体" w:cs="Times New Roman"/>
          <w:b/>
          <w:color w:val="auto"/>
          <w:kern w:val="2"/>
          <w:sz w:val="21"/>
          <w:szCs w:val="21"/>
          <w:lang w:val="en-US" w:eastAsia="zh-CN" w:bidi="ar-SA"/>
        </w:rPr>
        <w:t>2、</w:t>
      </w:r>
      <w:r>
        <w:rPr>
          <w:rFonts w:asciiTheme="minorEastAsia" w:hAnsiTheme="minorEastAsia" w:cstheme="minorEastAsia"/>
          <w:b/>
          <w:color w:val="auto"/>
          <w:sz w:val="21"/>
          <w:szCs w:val="21"/>
        </w:rPr>
        <w:t>最</w:t>
      </w:r>
      <w:r>
        <w:rPr>
          <w:rFonts w:hint="eastAsia" w:asciiTheme="minorEastAsia" w:hAnsiTheme="minorEastAsia" w:cstheme="minorEastAsia"/>
          <w:b/>
          <w:color w:val="auto"/>
          <w:sz w:val="21"/>
          <w:szCs w:val="21"/>
          <w:lang w:val="en-US" w:eastAsia="zh-CN"/>
        </w:rPr>
        <w:t>高</w:t>
      </w:r>
      <w:r>
        <w:rPr>
          <w:rFonts w:asciiTheme="minorEastAsia" w:hAnsiTheme="minorEastAsia" w:cstheme="minorEastAsia"/>
          <w:b/>
          <w:color w:val="auto"/>
          <w:sz w:val="21"/>
          <w:szCs w:val="21"/>
        </w:rPr>
        <w:t>服务工时量</w:t>
      </w:r>
      <w:r>
        <w:rPr>
          <w:rFonts w:hint="eastAsia" w:asciiTheme="minorEastAsia" w:hAnsiTheme="minorEastAsia" w:cstheme="minorEastAsia"/>
          <w:b/>
          <w:color w:val="auto"/>
          <w:sz w:val="21"/>
          <w:szCs w:val="21"/>
          <w:lang w:eastAsia="zh-CN"/>
        </w:rPr>
        <w:t>：</w:t>
      </w:r>
      <w:r>
        <w:rPr>
          <w:rFonts w:hint="eastAsia" w:ascii="宋体" w:hAnsi="宋体"/>
          <w:b/>
          <w:color w:val="auto"/>
          <w:lang w:val="en-US" w:eastAsia="zh-CN"/>
        </w:rPr>
        <w:t>年度工时：21135.4小时；三年总工时：63406.2小时。</w:t>
      </w:r>
    </w:p>
    <w:p w14:paraId="359C48AB">
      <w:pPr>
        <w:widowControl/>
        <w:jc w:val="left"/>
        <w:rPr>
          <w:rFonts w:ascii="宋体" w:hAnsi="宋体" w:cs="Arial"/>
          <w:b/>
          <w:bCs/>
          <w:color w:val="auto"/>
          <w:sz w:val="28"/>
          <w:szCs w:val="28"/>
        </w:rPr>
      </w:pPr>
      <w:r>
        <w:rPr>
          <w:rFonts w:ascii="宋体" w:hAnsi="宋体" w:cs="Arial"/>
          <w:b/>
          <w:bCs/>
          <w:color w:val="auto"/>
          <w:sz w:val="28"/>
          <w:szCs w:val="28"/>
        </w:rPr>
        <w:br w:type="page"/>
      </w:r>
    </w:p>
    <w:bookmarkEnd w:id="0"/>
    <w:p w14:paraId="343E2E6E">
      <w:pPr>
        <w:spacing w:line="360" w:lineRule="auto"/>
        <w:jc w:val="center"/>
        <w:rPr>
          <w:rFonts w:ascii="宋体" w:hAnsi="宋体" w:cs="Arial"/>
          <w:b/>
          <w:bCs/>
          <w:sz w:val="28"/>
          <w:szCs w:val="28"/>
        </w:rPr>
      </w:pPr>
      <w:r>
        <w:rPr>
          <w:rFonts w:hint="eastAsia" w:ascii="宋体" w:hAnsi="宋体" w:cs="Arial"/>
          <w:b/>
          <w:bCs/>
          <w:sz w:val="28"/>
          <w:szCs w:val="28"/>
        </w:rPr>
        <w:t>明细报价表</w:t>
      </w:r>
    </w:p>
    <w:p w14:paraId="7FEC3910">
      <w:pPr>
        <w:rPr>
          <w:rFonts w:ascii="宋体" w:hAnsi="宋体"/>
        </w:rPr>
      </w:pPr>
    </w:p>
    <w:p w14:paraId="74BEDBEE">
      <w:pPr>
        <w:rPr>
          <w:rFonts w:hint="eastAsia" w:ascii="宋体" w:hAnsi="宋体" w:eastAsia="宋体"/>
          <w:u w:val="single"/>
          <w:lang w:eastAsia="zh-CN"/>
        </w:rPr>
      </w:pPr>
      <w:r>
        <w:rPr>
          <w:rFonts w:hint="eastAsia" w:ascii="宋体" w:hAnsi="宋体"/>
        </w:rPr>
        <w:t>项目名称:</w:t>
      </w:r>
      <w:r>
        <w:rPr>
          <w:rFonts w:hint="eastAsia" w:ascii="宋体" w:hAnsi="宋体"/>
          <w:u w:val="single"/>
        </w:rPr>
        <w:t>广州市白云区人民政府白云湖街道办事处南悦社工服务站购买服务项目（2025年-2028年）</w:t>
      </w:r>
    </w:p>
    <w:p w14:paraId="3CABCE2C">
      <w:pPr>
        <w:rPr>
          <w:rFonts w:ascii="宋体" w:hAnsi="宋体"/>
        </w:rPr>
      </w:pPr>
      <w:r>
        <w:rPr>
          <w:rFonts w:hint="eastAsia" w:ascii="宋体" w:hAnsi="宋体"/>
        </w:rPr>
        <w:t>项目编号：</w:t>
      </w:r>
      <w:r>
        <w:rPr>
          <w:rFonts w:hint="eastAsia" w:ascii="宋体" w:hAnsi="宋体"/>
          <w:u w:val="single"/>
          <w:lang w:eastAsia="zh-CN"/>
        </w:rPr>
        <w:t>0877-25GZTP7ZC0142</w:t>
      </w:r>
      <w:r>
        <w:rPr>
          <w:rFonts w:hint="eastAsia" w:ascii="宋体" w:hAnsi="宋体"/>
        </w:rPr>
        <w:t xml:space="preserve">    </w:t>
      </w:r>
    </w:p>
    <w:p w14:paraId="4FB7ECB0">
      <w:pPr>
        <w:adjustRightInd w:val="0"/>
        <w:spacing w:line="360" w:lineRule="auto"/>
        <w:rPr>
          <w:rFonts w:hint="eastAsia" w:ascii="宋体" w:hAnsi="宋体"/>
          <w:i/>
          <w:iCs/>
        </w:rPr>
      </w:pPr>
    </w:p>
    <w:p w14:paraId="5768544C">
      <w:pPr>
        <w:adjustRightInd w:val="0"/>
        <w:spacing w:line="360" w:lineRule="auto"/>
        <w:rPr>
          <w:rFonts w:ascii="宋体" w:hAnsi="宋体"/>
          <w:i/>
          <w:iCs/>
        </w:rPr>
      </w:pPr>
      <w:r>
        <w:rPr>
          <w:rFonts w:hint="eastAsia" w:ascii="宋体" w:hAnsi="宋体"/>
          <w:i/>
          <w:iCs/>
        </w:rPr>
        <w:t>（格式自拟）</w:t>
      </w:r>
    </w:p>
    <w:p w14:paraId="6A48AEC8">
      <w:pPr>
        <w:adjustRightInd w:val="0"/>
        <w:spacing w:line="360" w:lineRule="auto"/>
        <w:rPr>
          <w:rFonts w:ascii="宋体" w:hAnsi="宋体"/>
        </w:rPr>
      </w:pPr>
      <w:r>
        <w:rPr>
          <w:rFonts w:hint="eastAsia" w:ascii="宋体" w:hAnsi="宋体"/>
        </w:rPr>
        <w:t xml:space="preserve"> </w:t>
      </w:r>
    </w:p>
    <w:p w14:paraId="3C90428E">
      <w:pPr>
        <w:adjustRightInd w:val="0"/>
        <w:snapToGrid w:val="0"/>
        <w:spacing w:line="300" w:lineRule="auto"/>
        <w:rPr>
          <w:rFonts w:ascii="宋体" w:hAnsi="宋体"/>
          <w:u w:val="single"/>
        </w:rPr>
      </w:pPr>
      <w:r>
        <w:rPr>
          <w:rFonts w:hint="eastAsia" w:ascii="宋体" w:hAnsi="宋体"/>
        </w:rPr>
        <w:t>供应商名称（单位盖公章）：</w:t>
      </w:r>
      <w:r>
        <w:rPr>
          <w:rFonts w:hint="eastAsia" w:ascii="宋体" w:hAnsi="宋体"/>
          <w:u w:val="single"/>
        </w:rPr>
        <w:t xml:space="preserve">                        </w:t>
      </w:r>
    </w:p>
    <w:p w14:paraId="2B1C8E12">
      <w:pPr>
        <w:adjustRightInd w:val="0"/>
        <w:snapToGrid w:val="0"/>
        <w:spacing w:line="300" w:lineRule="auto"/>
        <w:rPr>
          <w:rFonts w:ascii="宋体" w:hAnsi="宋体"/>
        </w:rPr>
      </w:pPr>
      <w:r>
        <w:rPr>
          <w:rFonts w:hint="eastAsia" w:ascii="宋体" w:hAnsi="宋体"/>
        </w:rPr>
        <w:t>日期：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 xml:space="preserve"> 月</w:t>
      </w:r>
      <w:r>
        <w:rPr>
          <w:rFonts w:hint="eastAsia" w:ascii="宋体" w:hAnsi="宋体"/>
          <w:u w:val="single"/>
        </w:rPr>
        <w:t xml:space="preserve">    </w:t>
      </w:r>
      <w:r>
        <w:rPr>
          <w:rFonts w:hint="eastAsia" w:ascii="宋体" w:hAnsi="宋体"/>
        </w:rPr>
        <w:t xml:space="preserve"> 日</w:t>
      </w:r>
    </w:p>
    <w:p w14:paraId="69721B74">
      <w:pPr>
        <w:spacing w:line="300" w:lineRule="auto"/>
        <w:rPr>
          <w:rFonts w:ascii="宋体" w:hAnsi="宋体"/>
        </w:rPr>
      </w:pPr>
    </w:p>
    <w:p w14:paraId="7654D5D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mZWIzNDg2MmIzZjExOTIzMmViNTBmYTMwYTk0ZWYifQ=="/>
  </w:docVars>
  <w:rsids>
    <w:rsidRoot w:val="00E93F92"/>
    <w:rsid w:val="001A54F2"/>
    <w:rsid w:val="003435FC"/>
    <w:rsid w:val="00711F4E"/>
    <w:rsid w:val="0080167B"/>
    <w:rsid w:val="00804D30"/>
    <w:rsid w:val="00824553"/>
    <w:rsid w:val="008E773C"/>
    <w:rsid w:val="00A779D8"/>
    <w:rsid w:val="00B54A2D"/>
    <w:rsid w:val="00D559CA"/>
    <w:rsid w:val="00E93F92"/>
    <w:rsid w:val="06FA704F"/>
    <w:rsid w:val="082779D0"/>
    <w:rsid w:val="09B3558E"/>
    <w:rsid w:val="0A5C7D81"/>
    <w:rsid w:val="0ABD0ABF"/>
    <w:rsid w:val="0ACB4D3C"/>
    <w:rsid w:val="0C846407"/>
    <w:rsid w:val="108223CE"/>
    <w:rsid w:val="11EB3277"/>
    <w:rsid w:val="164349AA"/>
    <w:rsid w:val="209854B7"/>
    <w:rsid w:val="22E40331"/>
    <w:rsid w:val="392837DC"/>
    <w:rsid w:val="47577C7A"/>
    <w:rsid w:val="4FDF015D"/>
    <w:rsid w:val="50FB4B23"/>
    <w:rsid w:val="51882434"/>
    <w:rsid w:val="56CD2C10"/>
    <w:rsid w:val="57161CB3"/>
    <w:rsid w:val="58F60DB8"/>
    <w:rsid w:val="5D0E69D5"/>
    <w:rsid w:val="60400C88"/>
    <w:rsid w:val="7B242D44"/>
    <w:rsid w:val="7F7A23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2"/>
    <w:basedOn w:val="1"/>
    <w:next w:val="1"/>
    <w:link w:val="9"/>
    <w:autoRedefine/>
    <w:qFormat/>
    <w:uiPriority w:val="99"/>
    <w:pPr>
      <w:keepNext/>
      <w:keepLines/>
      <w:spacing w:line="415" w:lineRule="auto"/>
      <w:outlineLvl w:val="1"/>
    </w:pPr>
    <w:rPr>
      <w:rFonts w:ascii="Arial" w:hAnsi="Arial" w:eastAsia="黑体" w:cs="Arial"/>
      <w:b/>
      <w:bCs/>
      <w:sz w:val="32"/>
      <w:szCs w:val="32"/>
    </w:rPr>
  </w:style>
  <w:style w:type="character" w:default="1" w:styleId="6">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8"/>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7">
    <w:name w:val="页眉 Char"/>
    <w:basedOn w:val="6"/>
    <w:link w:val="4"/>
    <w:autoRedefine/>
    <w:qFormat/>
    <w:uiPriority w:val="99"/>
    <w:rPr>
      <w:sz w:val="18"/>
      <w:szCs w:val="18"/>
    </w:rPr>
  </w:style>
  <w:style w:type="character" w:customStyle="1" w:styleId="8">
    <w:name w:val="页脚 Char"/>
    <w:basedOn w:val="6"/>
    <w:link w:val="3"/>
    <w:autoRedefine/>
    <w:qFormat/>
    <w:uiPriority w:val="99"/>
    <w:rPr>
      <w:sz w:val="18"/>
      <w:szCs w:val="18"/>
    </w:rPr>
  </w:style>
  <w:style w:type="character" w:customStyle="1" w:styleId="9">
    <w:name w:val="标题 2 Char"/>
    <w:basedOn w:val="6"/>
    <w:link w:val="2"/>
    <w:autoRedefine/>
    <w:qFormat/>
    <w:uiPriority w:val="99"/>
    <w:rPr>
      <w:rFonts w:ascii="Arial" w:hAnsi="Arial" w:eastAsia="黑体" w:cs="Arial"/>
      <w:b/>
      <w:bCs/>
      <w:sz w:val="32"/>
      <w:szCs w:val="32"/>
    </w:rPr>
  </w:style>
  <w:style w:type="paragraph" w:customStyle="1" w:styleId="10">
    <w:name w:val="null3"/>
    <w:autoRedefine/>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2</Pages>
  <Words>308</Words>
  <Characters>394</Characters>
  <Lines>4</Lines>
  <Paragraphs>1</Paragraphs>
  <TotalTime>0</TotalTime>
  <ScaleCrop>false</ScaleCrop>
  <LinksUpToDate>false</LinksUpToDate>
  <CharactersWithSpaces>525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2022-05-30T06:11:00Z</dcterms:created>
  <dc:creator>dst</dc:creator>
  <cp:lastModifiedBy>邓_</cp:lastModifiedBy>
  <dcterms:modified xsi:type="dcterms:W3CDTF">2025-07-14T03:59:20Z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F418EC121E9E410FA2193CEC07EFD4DD</vt:lpwstr>
  </property>
  <property fmtid="{D5CDD505-2E9C-101B-9397-08002B2CF9AE}" pid="4" name="KSOTemplateDocerSaveRecord">
    <vt:lpwstr>eyJoZGlkIjoiYzk0MmExYjU3YTFmMzJkNWYxYTRmN2UxY2Y0NzJhNmEifQ==</vt:lpwstr>
  </property>
</Properties>
</file>