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440101-2025-14110</w:t>
      </w:r>
    </w:p>
    <w:p>
      <w:pPr>
        <w:pStyle w:val="null3"/>
        <w:jc w:val="center"/>
        <w:outlineLvl w:val="3"/>
      </w:pPr>
      <w:r>
        <w:rPr>
          <w:sz w:val="24"/>
          <w:b/>
        </w:rPr>
        <w:t>采购项目编号：</w:t>
      </w:r>
      <w:r>
        <w:rPr>
          <w:sz w:val="24"/>
          <w:b/>
        </w:rPr>
        <w:t>0877-25GZTP2ZC0583</w:t>
      </w:r>
    </w:p>
    <w:p>
      <w:pPr>
        <w:pStyle w:val="null3"/>
        <w:jc w:val="center"/>
        <w:outlineLvl w:val="3"/>
      </w:pPr>
      <w:r>
        <w:rPr>
          <w:sz w:val="24"/>
          <w:b/>
        </w:rPr>
        <w:t>项目名称：</w:t>
      </w:r>
      <w:r>
        <w:rPr>
          <w:sz w:val="24"/>
          <w:b/>
        </w:rPr>
        <w:t>特种设备安全保障检验检测仪器设备购置项目（三）</w:t>
      </w:r>
    </w:p>
    <w:p>
      <w:pPr>
        <w:pStyle w:val="null3"/>
        <w:jc w:val="center"/>
        <w:outlineLvl w:val="3"/>
      </w:pPr>
      <w:r>
        <w:rPr>
          <w:sz w:val="24"/>
          <w:b/>
        </w:rPr>
        <w:t>采购人：</w:t>
      </w:r>
      <w:r>
        <w:rPr>
          <w:sz w:val="24"/>
          <w:b/>
        </w:rPr>
        <w:t>广州特种设备检测研究院（广州市特种设备事故调查技术中心、广州市电梯安全运行监控中心）</w:t>
      </w:r>
    </w:p>
    <w:p>
      <w:pPr>
        <w:pStyle w:val="null3"/>
        <w:jc w:val="center"/>
        <w:outlineLvl w:val="3"/>
      </w:pPr>
      <w:r>
        <w:rPr>
          <w:sz w:val="24"/>
          <w:b/>
        </w:rPr>
        <w:t>采购代理机构：</w:t>
      </w:r>
      <w:r>
        <w:rPr>
          <w:sz w:val="24"/>
          <w:b/>
        </w:rPr>
        <w:t>广东广招招标采购有限公司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广东广招招标采购有限公司</w:t>
      </w:r>
      <w:r>
        <w:rPr/>
        <w:t>受</w:t>
      </w:r>
      <w:r>
        <w:rPr/>
        <w:t>广州特种设备检测研究院（广州市特种设备事故调查技术中心、广州市电梯安全运行监控中心）</w:t>
      </w:r>
      <w:r>
        <w:rPr/>
        <w:t>的委托，采用</w:t>
      </w:r>
      <w:r>
        <w:rPr/>
        <w:t>公开招标</w:t>
      </w:r>
      <w:r>
        <w:rPr/>
        <w:t>方式组织采购</w:t>
      </w:r>
      <w:r>
        <w:rPr/>
        <w:t>特种设备安全保障检验检测仪器设备购置项目（三）</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特种设备安全保障检验检测仪器设备购置项目（三）</w:t>
      </w:r>
    </w:p>
    <w:p>
      <w:pPr>
        <w:pStyle w:val="null3"/>
        <w:ind w:firstLine="480"/>
      </w:pPr>
      <w:r>
        <w:rPr/>
        <w:t>采购计划编号：</w:t>
      </w:r>
      <w:r>
        <w:rPr/>
        <w:t>440101-2025-14110</w:t>
      </w:r>
    </w:p>
    <w:p>
      <w:pPr>
        <w:pStyle w:val="null3"/>
        <w:ind w:firstLine="480"/>
      </w:pPr>
      <w:r>
        <w:rPr/>
        <w:t>采购项目编号：</w:t>
      </w:r>
      <w:r>
        <w:rPr/>
        <w:t>0877-25GZTP2ZC0583</w:t>
      </w:r>
    </w:p>
    <w:p>
      <w:pPr>
        <w:pStyle w:val="null3"/>
        <w:ind w:firstLine="480"/>
      </w:pPr>
      <w:r>
        <w:rPr/>
        <w:t>采购方式：</w:t>
      </w:r>
      <w:r>
        <w:rPr/>
        <w:t>公开招标</w:t>
      </w:r>
    </w:p>
    <w:p>
      <w:pPr>
        <w:pStyle w:val="null3"/>
        <w:ind w:firstLine="480"/>
      </w:pPr>
      <w:r>
        <w:rPr/>
        <w:t>预算金额：</w:t>
      </w:r>
      <w:r>
        <w:rPr/>
        <w:t>801,000.00</w:t>
      </w:r>
      <w:r>
        <w:rPr/>
        <w:t>元</w:t>
      </w:r>
    </w:p>
    <w:p>
      <w:pPr>
        <w:pStyle w:val="null3"/>
        <w:outlineLvl w:val="3"/>
      </w:pPr>
      <w:r>
        <w:rPr>
          <w:sz w:val="24"/>
          <w:b/>
        </w:rPr>
        <w:t>2.项目内容及需求情况（采购项目技术规格、参数及要求）</w:t>
      </w:r>
    </w:p>
    <w:p>
      <w:pPr>
        <w:pStyle w:val="null3"/>
      </w:pPr>
      <w:r>
        <w:rPr/>
        <w:t>采购包1(空气加压氧舱考培系统等):</w:t>
      </w:r>
    </w:p>
    <w:p>
      <w:pPr>
        <w:pStyle w:val="null3"/>
      </w:pPr>
      <w:r>
        <w:rPr/>
        <w:t>采购包预算金额：383,000.00元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其他仪器仪表</w:t>
            </w:r>
          </w:p>
        </w:tc>
        <w:tc>
          <w:tcPr>
            <w:tcW w:type="dxa" w:w="2052"/>
          </w:tcPr>
          <w:p>
            <w:pPr>
              <w:pStyle w:val="null3"/>
            </w:pPr>
            <w:r>
              <w:rPr/>
              <w:t>空气加压氧舱考培系统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179,000.00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其他仪器仪表</w:t>
            </w:r>
          </w:p>
        </w:tc>
        <w:tc>
          <w:tcPr>
            <w:tcW w:type="dxa" w:w="2052"/>
          </w:tcPr>
          <w:p>
            <w:pPr>
              <w:pStyle w:val="null3"/>
            </w:pPr>
            <w:r>
              <w:rPr/>
              <w:t>电站锅炉考培系统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89,000.00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其他仪器仪表</w:t>
            </w:r>
          </w:p>
        </w:tc>
        <w:tc>
          <w:tcPr>
            <w:tcW w:type="dxa" w:w="2052"/>
          </w:tcPr>
          <w:p>
            <w:pPr>
              <w:pStyle w:val="null3"/>
            </w:pPr>
            <w:r>
              <w:rPr/>
              <w:t>全自动热熔焊机（315夹具）</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59,000.00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其他仪器仪表</w:t>
            </w:r>
          </w:p>
        </w:tc>
        <w:tc>
          <w:tcPr>
            <w:tcW w:type="dxa" w:w="2052"/>
          </w:tcPr>
          <w:p>
            <w:pPr>
              <w:pStyle w:val="null3"/>
            </w:pPr>
            <w:r>
              <w:rPr/>
              <w:t>全自动热熔焊机（160夹具）</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47,000.00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其他仪器仪表</w:t>
            </w:r>
          </w:p>
        </w:tc>
        <w:tc>
          <w:tcPr>
            <w:tcW w:type="dxa" w:w="2052"/>
          </w:tcPr>
          <w:p>
            <w:pPr>
              <w:pStyle w:val="null3"/>
            </w:pPr>
            <w:r>
              <w:rPr/>
              <w:t>全自动电熔焊机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合同履行期限：合同签署后90日内。</w:t>
      </w:r>
    </w:p>
    <w:p>
      <w:pPr>
        <w:pStyle w:val="null3"/>
      </w:pPr>
      <w:r>
        <w:rPr/>
        <w:t>采购包2(起重机司机实操考试智能评分系统等):</w:t>
      </w:r>
    </w:p>
    <w:p>
      <w:pPr>
        <w:pStyle w:val="null3"/>
      </w:pPr>
      <w:r>
        <w:rPr/>
        <w:t>采购包预算金额：418,000.00元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其他仪器仪表</w:t>
            </w:r>
          </w:p>
        </w:tc>
        <w:tc>
          <w:tcPr>
            <w:tcW w:type="dxa" w:w="2052"/>
          </w:tcPr>
          <w:p>
            <w:pPr>
              <w:pStyle w:val="null3"/>
            </w:pPr>
            <w:r>
              <w:rPr/>
              <w:t>起重机司机实操考试智能评分系统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298,000.00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其他仪器仪表</w:t>
            </w:r>
          </w:p>
        </w:tc>
        <w:tc>
          <w:tcPr>
            <w:tcW w:type="dxa" w:w="2052"/>
          </w:tcPr>
          <w:p>
            <w:pPr>
              <w:pStyle w:val="null3"/>
            </w:pPr>
            <w:r>
              <w:rPr/>
              <w:t>电梯修理实操考试设备</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120,000.00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合同履行期限：合同签署后60日内。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采购包1（空气加压氧舱考培系统等）：</w:t>
      </w:r>
      <w:r>
        <w:rPr/>
        <w:t>本采购包专门面向中小企业采购，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left"/>
      </w:pPr>
      <w:r>
        <w:rPr/>
        <w:t>采购包2（起重机司机实操考试智能评分系统等）：</w:t>
      </w:r>
      <w:r>
        <w:rPr/>
        <w:t>本采购包专门面向中小企业采购，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采购包1（空气加压氧舱考培系统等）：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采购包2（起重机司机实操考试智能评分系统等）：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广东广招招标采购有限公司网（http://www.gztpc.com/）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广州特种设备检测研究院（广州市特种设备事故调查技术中心、广州市电梯安全运行监控中心）</w:t>
      </w:r>
    </w:p>
    <w:p>
      <w:pPr>
        <w:pStyle w:val="null3"/>
        <w:ind w:firstLine="480"/>
      </w:pPr>
      <w:r>
        <w:rPr/>
        <w:t xml:space="preserve"> 地址：</w:t>
      </w:r>
      <w:r>
        <w:rPr/>
        <w:t>广州市黄埔区科研路9号A栋一层</w:t>
      </w:r>
    </w:p>
    <w:p>
      <w:pPr>
        <w:pStyle w:val="null3"/>
        <w:ind w:firstLine="480"/>
      </w:pPr>
      <w:r>
        <w:rPr/>
        <w:t xml:space="preserve"> 联系方式：</w:t>
      </w:r>
      <w:r>
        <w:rPr/>
        <w:t>020-32121388-8325</w:t>
      </w:r>
    </w:p>
    <w:p>
      <w:pPr>
        <w:pStyle w:val="null3"/>
        <w:outlineLvl w:val="3"/>
      </w:pPr>
      <w:r>
        <w:rPr>
          <w:sz w:val="24"/>
          <w:b/>
        </w:rPr>
        <w:t xml:space="preserve"> 2.采购代理机构信息</w:t>
      </w:r>
    </w:p>
    <w:p>
      <w:pPr>
        <w:pStyle w:val="null3"/>
        <w:ind w:firstLine="480"/>
      </w:pPr>
      <w:r>
        <w:rPr/>
        <w:t xml:space="preserve"> 名称：</w:t>
      </w:r>
      <w:r>
        <w:rPr/>
        <w:t>广东广招招标采购有限公司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020-37816286-825</w:t>
      </w:r>
    </w:p>
    <w:p>
      <w:pPr>
        <w:pStyle w:val="null3"/>
        <w:outlineLvl w:val="3"/>
      </w:pPr>
      <w:r>
        <w:rPr>
          <w:sz w:val="24"/>
          <w:b/>
        </w:rPr>
        <w:t xml:space="preserve"> 3.项目联系方式</w:t>
      </w:r>
    </w:p>
    <w:p>
      <w:pPr>
        <w:pStyle w:val="null3"/>
        <w:ind w:firstLine="480"/>
      </w:pPr>
      <w:r>
        <w:rPr/>
        <w:t xml:space="preserve"> 项目联系人：</w:t>
      </w:r>
      <w:r>
        <w:rPr/>
        <w:t>陈工（电话无人接听请发邮件chendongling@gztpc.com咨询，我司会及时回复）</w:t>
      </w:r>
    </w:p>
    <w:p>
      <w:pPr>
        <w:pStyle w:val="null3"/>
        <w:ind w:firstLine="480"/>
      </w:pPr>
      <w:r>
        <w:rPr/>
        <w:t xml:space="preserve"> 电话：</w:t>
      </w:r>
      <w:r>
        <w:rPr/>
        <w:t>020-37816286-825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采购内容</w:t>
      </w:r>
    </w:p>
    <w:p>
      <w:pPr>
        <w:pStyle w:val="null3"/>
      </w:pPr>
      <w:r>
        <w:rPr>
          <w:sz w:val="21"/>
          <w:b/>
        </w:rPr>
        <w:t>1.采购包1</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365"/>
        <w:gridCol w:w="3390"/>
        <w:gridCol w:w="1545"/>
        <w:gridCol w:w="1965"/>
      </w:tblGrid>
      <w:tr>
        <w:tc>
          <w:tcPr>
            <w:tcW w:type="dxa" w:w="136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序号</w:t>
            </w:r>
          </w:p>
        </w:tc>
        <w:tc>
          <w:tcPr>
            <w:tcW w:type="dxa" w:w="339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仪器设备名称</w:t>
            </w:r>
          </w:p>
        </w:tc>
        <w:tc>
          <w:tcPr>
            <w:tcW w:type="dxa" w:w="15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数量</w:t>
            </w:r>
          </w:p>
          <w:p>
            <w:pPr>
              <w:pStyle w:val="null3"/>
              <w:jc w:val="center"/>
            </w:pPr>
            <w:r>
              <w:rPr>
                <w:sz w:val="21"/>
                <w:b/>
                <w:color w:val="000000"/>
              </w:rPr>
              <w:t>（台</w:t>
            </w:r>
            <w:r>
              <w:rPr>
                <w:sz w:val="21"/>
                <w:b/>
                <w:color w:val="000000"/>
              </w:rPr>
              <w:t>/套）</w:t>
            </w:r>
          </w:p>
        </w:tc>
        <w:tc>
          <w:tcPr>
            <w:tcW w:type="dxa" w:w="19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最高限价</w:t>
            </w:r>
          </w:p>
          <w:p>
            <w:pPr>
              <w:pStyle w:val="null3"/>
              <w:jc w:val="center"/>
            </w:pPr>
            <w:r>
              <w:rPr>
                <w:sz w:val="21"/>
                <w:b/>
                <w:color w:val="000000"/>
              </w:rPr>
              <w:t>（万元）</w:t>
            </w:r>
          </w:p>
        </w:tc>
      </w:tr>
      <w:tr>
        <w:tc>
          <w:tcPr>
            <w:tcW w:type="dxa" w:w="13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33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空气加压氧舱考培系统</w:t>
            </w:r>
          </w:p>
        </w:tc>
        <w:tc>
          <w:tcPr>
            <w:tcW w:type="dxa" w:w="1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1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17.9</w:t>
            </w:r>
          </w:p>
        </w:tc>
      </w:tr>
      <w:tr>
        <w:tc>
          <w:tcPr>
            <w:tcW w:type="dxa" w:w="13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33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电站锅炉考培系统</w:t>
            </w:r>
          </w:p>
        </w:tc>
        <w:tc>
          <w:tcPr>
            <w:tcW w:type="dxa" w:w="1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1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8.9</w:t>
            </w:r>
          </w:p>
        </w:tc>
      </w:tr>
      <w:tr>
        <w:tc>
          <w:tcPr>
            <w:tcW w:type="dxa" w:w="13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33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全自动热熔焊机（</w:t>
            </w:r>
            <w:r>
              <w:rPr>
                <w:sz w:val="21"/>
                <w:color w:val="000000"/>
              </w:rPr>
              <w:t>315夹具）</w:t>
            </w:r>
          </w:p>
        </w:tc>
        <w:tc>
          <w:tcPr>
            <w:tcW w:type="dxa" w:w="1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1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w:t>
            </w:r>
          </w:p>
        </w:tc>
      </w:tr>
      <w:tr>
        <w:tc>
          <w:tcPr>
            <w:tcW w:type="dxa" w:w="13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33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全自动热熔焊机（</w:t>
            </w:r>
            <w:r>
              <w:rPr>
                <w:sz w:val="21"/>
                <w:color w:val="000000"/>
              </w:rPr>
              <w:t>160夹具）</w:t>
            </w:r>
          </w:p>
        </w:tc>
        <w:tc>
          <w:tcPr>
            <w:tcW w:type="dxa" w:w="1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1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w:t>
            </w:r>
          </w:p>
        </w:tc>
      </w:tr>
      <w:tr>
        <w:tc>
          <w:tcPr>
            <w:tcW w:type="dxa" w:w="13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33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全自动电熔焊机</w:t>
            </w:r>
          </w:p>
        </w:tc>
        <w:tc>
          <w:tcPr>
            <w:tcW w:type="dxa" w:w="1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1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0.9</w:t>
            </w:r>
          </w:p>
        </w:tc>
      </w:tr>
      <w:tr>
        <w:tc>
          <w:tcPr>
            <w:tcW w:type="dxa" w:w="4755"/>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总计</w:t>
            </w:r>
          </w:p>
        </w:tc>
        <w:tc>
          <w:tcPr>
            <w:tcW w:type="dxa" w:w="1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5</w:t>
            </w:r>
          </w:p>
        </w:tc>
        <w:tc>
          <w:tcPr>
            <w:tcW w:type="dxa" w:w="1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38.3</w:t>
            </w:r>
          </w:p>
        </w:tc>
      </w:tr>
    </w:tbl>
    <w:p>
      <w:pPr>
        <w:pStyle w:val="null3"/>
      </w:pPr>
      <w:r>
        <w:rPr>
          <w:sz w:val="21"/>
          <w:b/>
        </w:rPr>
        <w:t>2.采购包2</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365"/>
        <w:gridCol w:w="3390"/>
        <w:gridCol w:w="1545"/>
        <w:gridCol w:w="1965"/>
      </w:tblGrid>
      <w:tr>
        <w:tc>
          <w:tcPr>
            <w:tcW w:type="dxa" w:w="136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序号</w:t>
            </w:r>
          </w:p>
        </w:tc>
        <w:tc>
          <w:tcPr>
            <w:tcW w:type="dxa" w:w="339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仪器设备名称</w:t>
            </w:r>
          </w:p>
        </w:tc>
        <w:tc>
          <w:tcPr>
            <w:tcW w:type="dxa" w:w="15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数量</w:t>
            </w:r>
          </w:p>
          <w:p>
            <w:pPr>
              <w:pStyle w:val="null3"/>
              <w:jc w:val="center"/>
            </w:pPr>
            <w:r>
              <w:rPr>
                <w:sz w:val="21"/>
                <w:b/>
                <w:color w:val="000000"/>
              </w:rPr>
              <w:t>（台</w:t>
            </w:r>
            <w:r>
              <w:rPr>
                <w:sz w:val="21"/>
                <w:b/>
                <w:color w:val="000000"/>
              </w:rPr>
              <w:t>/套）</w:t>
            </w:r>
          </w:p>
        </w:tc>
        <w:tc>
          <w:tcPr>
            <w:tcW w:type="dxa" w:w="19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最高限价</w:t>
            </w:r>
          </w:p>
          <w:p>
            <w:pPr>
              <w:pStyle w:val="null3"/>
              <w:jc w:val="center"/>
            </w:pPr>
            <w:r>
              <w:rPr>
                <w:sz w:val="21"/>
                <w:b/>
                <w:color w:val="000000"/>
              </w:rPr>
              <w:t>（万元）</w:t>
            </w:r>
          </w:p>
        </w:tc>
      </w:tr>
      <w:tr>
        <w:tc>
          <w:tcPr>
            <w:tcW w:type="dxa" w:w="13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33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起重机司机实操考试智能评分系统</w:t>
            </w:r>
          </w:p>
        </w:tc>
        <w:tc>
          <w:tcPr>
            <w:tcW w:type="dxa" w:w="1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1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29.8</w:t>
            </w:r>
          </w:p>
        </w:tc>
      </w:tr>
      <w:tr>
        <w:tc>
          <w:tcPr>
            <w:tcW w:type="dxa" w:w="136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33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电梯修理实操考试设备</w:t>
            </w:r>
          </w:p>
        </w:tc>
        <w:tc>
          <w:tcPr>
            <w:tcW w:type="dxa" w:w="1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1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w:t>
            </w:r>
          </w:p>
        </w:tc>
      </w:tr>
      <w:tr>
        <w:tc>
          <w:tcPr>
            <w:tcW w:type="dxa" w:w="4755"/>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总计</w:t>
            </w:r>
          </w:p>
        </w:tc>
        <w:tc>
          <w:tcPr>
            <w:tcW w:type="dxa" w:w="15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2</w:t>
            </w:r>
          </w:p>
        </w:tc>
        <w:tc>
          <w:tcPr>
            <w:tcW w:type="dxa" w:w="19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41.8</w:t>
            </w:r>
          </w:p>
        </w:tc>
      </w:tr>
    </w:tbl>
    <w:p>
      <w:pPr>
        <w:pStyle w:val="null3"/>
      </w:pPr>
      <w:r>
        <w:rPr>
          <w:sz w:val="21"/>
          <w:b/>
        </w:rPr>
        <w:t>（二）总体要求说明：</w:t>
      </w:r>
    </w:p>
    <w:p>
      <w:pPr>
        <w:pStyle w:val="null3"/>
        <w:ind w:firstLine="420"/>
        <w:jc w:val="both"/>
      </w:pPr>
      <w:r>
        <w:rPr>
          <w:sz w:val="21"/>
        </w:rPr>
        <w:t>1、</w:t>
      </w:r>
      <w:r>
        <w:rPr>
          <w:sz w:val="21"/>
        </w:rPr>
        <w:t>项目属性：</w:t>
      </w:r>
      <w:r>
        <w:rPr>
          <w:sz w:val="21"/>
        </w:rPr>
        <w:t>货物类</w:t>
      </w:r>
    </w:p>
    <w:p>
      <w:pPr>
        <w:pStyle w:val="null3"/>
        <w:ind w:firstLine="420"/>
        <w:jc w:val="both"/>
      </w:pPr>
      <w:r>
        <w:rPr>
          <w:sz w:val="21"/>
        </w:rPr>
        <w:t>2、</w:t>
      </w:r>
      <w:r>
        <w:rPr>
          <w:sz w:val="21"/>
        </w:rPr>
        <w:t>品目名称</w:t>
      </w:r>
      <w:r>
        <w:rPr>
          <w:sz w:val="21"/>
        </w:rPr>
        <w:t>：</w:t>
      </w:r>
      <w:r>
        <w:rPr>
          <w:sz w:val="21"/>
        </w:rPr>
        <w:t>其他仪器仪表</w:t>
      </w:r>
    </w:p>
    <w:p>
      <w:pPr>
        <w:pStyle w:val="null3"/>
        <w:ind w:firstLine="420"/>
        <w:jc w:val="both"/>
      </w:pPr>
      <w:r>
        <w:rPr>
          <w:sz w:val="21"/>
        </w:rPr>
        <w:t>3</w:t>
      </w:r>
      <w:r>
        <w:rPr>
          <w:sz w:val="21"/>
        </w:rPr>
        <w:t>、标有</w:t>
      </w:r>
      <w:r>
        <w:rPr>
          <w:sz w:val="21"/>
        </w:rPr>
        <w:t>“★”的条款为必须完全满足的实质性要求，投标人如有一项带“★”的条款未响应或不满足，将按无效投标处理。</w:t>
      </w:r>
    </w:p>
    <w:p>
      <w:pPr>
        <w:pStyle w:val="null3"/>
        <w:ind w:firstLine="420"/>
        <w:jc w:val="both"/>
      </w:pPr>
      <w:r>
        <w:rPr>
          <w:sz w:val="21"/>
        </w:rPr>
        <w:t>4</w:t>
      </w:r>
      <w:r>
        <w:rPr>
          <w:sz w:val="21"/>
        </w:rPr>
        <w:t>、标有</w:t>
      </w:r>
      <w:r>
        <w:rPr>
          <w:sz w:val="21"/>
        </w:rPr>
        <w:t>“▲”的条款为重要性要求，投标人如有“▲”的条款未响应或负偏离的将被严重扣分。</w:t>
      </w:r>
    </w:p>
    <w:p>
      <w:pPr>
        <w:pStyle w:val="null3"/>
        <w:ind w:firstLine="420"/>
        <w:jc w:val="both"/>
      </w:pPr>
      <w:r>
        <w:rPr>
          <w:sz w:val="21"/>
        </w:rPr>
        <w:t>5</w:t>
      </w:r>
      <w:r>
        <w:rPr>
          <w:sz w:val="21"/>
        </w:rPr>
        <w:t>、投标人必须承诺提供厂商原装、全新的、符合国家及用户提出的有关质量标准的设备。</w:t>
      </w:r>
    </w:p>
    <w:p>
      <w:pPr>
        <w:pStyle w:val="null3"/>
        <w:ind w:firstLine="420"/>
        <w:jc w:val="both"/>
      </w:pPr>
      <w:r>
        <w:rPr>
          <w:sz w:val="21"/>
        </w:rPr>
        <w:t>6</w:t>
      </w:r>
      <w:r>
        <w:rPr>
          <w:sz w:val="21"/>
        </w:rPr>
        <w:t>、投标人应对采购需求中的设备性能和技术指标在响应详细内容中列出具体数值。如果投标人只注明</w:t>
      </w:r>
      <w:r>
        <w:rPr>
          <w:sz w:val="21"/>
        </w:rPr>
        <w:t>“正偏离”或“无偏离”，将可能被视为“负偏离”，从而可能导致严重影响评标结果。</w:t>
      </w:r>
    </w:p>
    <w:p>
      <w:pPr>
        <w:pStyle w:val="null3"/>
        <w:ind w:firstLine="420"/>
        <w:jc w:val="both"/>
      </w:pPr>
      <w:r>
        <w:rPr>
          <w:sz w:val="21"/>
        </w:rPr>
        <w:t>7</w:t>
      </w:r>
      <w:r>
        <w:rPr>
          <w:sz w:val="21"/>
        </w:rPr>
        <w:t>、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ind w:firstLine="420"/>
        <w:jc w:val="both"/>
      </w:pPr>
      <w:r>
        <w:rPr>
          <w:sz w:val="21"/>
        </w:rPr>
        <w:t>8</w:t>
      </w:r>
      <w:r>
        <w:rPr>
          <w:sz w:val="21"/>
        </w:rPr>
        <w:t>、凡列入《中华人民共和国实施强制性产品认证的产品目录》的产品在验收时必须出具</w:t>
      </w:r>
      <w:r>
        <w:rPr>
          <w:sz w:val="21"/>
        </w:rPr>
        <w:t>CCC认证证书复印件，并以在产品外部加施认证标志作为验收依据之一。</w:t>
      </w:r>
    </w:p>
    <w:p>
      <w:pPr>
        <w:pStyle w:val="null3"/>
        <w:ind w:firstLine="420"/>
        <w:jc w:val="both"/>
      </w:pPr>
      <w:r>
        <w:rPr>
          <w:sz w:val="21"/>
        </w:rPr>
        <w:t>9</w:t>
      </w:r>
      <w:r>
        <w:rPr>
          <w:sz w:val="21"/>
        </w:rPr>
        <w:t>、节能产品的优先采购和强制采购以财政部、发展改革委、生态环境部等部门公布的最新《节能产品政府采购品目清单》中所列产品及相关规定为准。如果涉及政府强制采购节能，供应商必须在投标文件中明确列明具体产品的名称并提供国家确定的认证机构出具的处于有效期之内的节能产品认证证书。</w:t>
      </w:r>
    </w:p>
    <w:p>
      <w:pPr>
        <w:pStyle w:val="null3"/>
        <w:ind w:firstLine="420"/>
        <w:jc w:val="both"/>
      </w:pPr>
      <w:r>
        <w:rPr>
          <w:sz w:val="21"/>
        </w:rPr>
        <w:t>10</w:t>
      </w:r>
      <w:r>
        <w:rPr>
          <w:sz w:val="21"/>
        </w:rPr>
        <w:t>、环境标志产品的优先采购以财政部、发展改革委、生态环境部等部门公布的最新《环境标志产品政府采购品目清单》所列产品为准。投标产品涉及环境标志产品的，供应商需在投标文件中明确列明具体产品的名称并提供国家确定的认证机构出具的处于有效期之内的环境标志产品认证证书。</w:t>
      </w:r>
    </w:p>
    <w:p>
      <w:pPr>
        <w:pStyle w:val="null3"/>
        <w:ind w:firstLine="420"/>
        <w:jc w:val="both"/>
      </w:pPr>
      <w:r>
        <w:rPr>
          <w:sz w:val="21"/>
        </w:rPr>
        <w:t>11</w:t>
      </w:r>
      <w:r>
        <w:rPr>
          <w:sz w:val="21"/>
        </w:rPr>
        <w:t>、涉及软件产品的，必须采购和使用正版软件，项目中涉及计算机办公产品的，必须预装正版操作系统软件。</w:t>
      </w:r>
    </w:p>
    <w:p>
      <w:pPr>
        <w:pStyle w:val="null3"/>
        <w:ind w:firstLine="420"/>
        <w:jc w:val="both"/>
      </w:pPr>
      <w:r>
        <w:rPr>
          <w:sz w:val="21"/>
        </w:rPr>
        <w:t>12</w:t>
      </w:r>
      <w:r>
        <w:rPr>
          <w:sz w:val="21"/>
        </w:rPr>
        <w:t>、投标人应保证，采购人在中华人民共和国使用该货物或货物的任何一部分时，免受第三方提出的侵犯其专利权、商标权、著作权或其它知识产权的起诉。</w:t>
      </w:r>
    </w:p>
    <w:p>
      <w:pPr>
        <w:pStyle w:val="null3"/>
        <w:ind w:firstLine="420"/>
        <w:jc w:val="both"/>
      </w:pPr>
      <w:r>
        <w:rPr>
          <w:sz w:val="21"/>
        </w:rPr>
        <w:t>13</w:t>
      </w:r>
      <w:r>
        <w:rPr>
          <w:sz w:val="21"/>
        </w:rPr>
        <w:t>、不允许中标供应商转包、违法分包项目内容。</w:t>
      </w:r>
    </w:p>
    <w:p>
      <w:pPr>
        <w:pStyle w:val="null3"/>
        <w:ind w:firstLine="420"/>
        <w:jc w:val="both"/>
      </w:pPr>
      <w:r>
        <w:rPr>
          <w:sz w:val="21"/>
        </w:rPr>
        <w:t>14</w:t>
      </w:r>
      <w:r>
        <w:rPr>
          <w:sz w:val="21"/>
        </w:rPr>
        <w:t>、符合中小企业政策扶持的企业、监狱企业和残疾人福利性单位必须按照招标（采购）文件第</w:t>
      </w:r>
      <w:r>
        <w:rPr>
          <w:sz w:val="21"/>
        </w:rPr>
        <w:t>六</w:t>
      </w:r>
      <w:r>
        <w:rPr>
          <w:sz w:val="21"/>
        </w:rPr>
        <w:t>章内容提供相应的资料。</w:t>
      </w:r>
    </w:p>
    <w:p>
      <w:pPr>
        <w:pStyle w:val="null3"/>
        <w:ind w:firstLine="420"/>
        <w:jc w:val="both"/>
      </w:pPr>
      <w:r>
        <w:rPr>
          <w:sz w:val="21"/>
        </w:rPr>
        <w:t>15</w:t>
      </w:r>
      <w:r>
        <w:rPr>
          <w:sz w:val="21"/>
        </w:rPr>
        <w:t>、需落实政府采购政策为：促进中小企业发展政策、支持监狱企业发展政策、支持残疾人福利性单位发展政策、采购节能产品、环境标志产品相关政策等。</w:t>
      </w:r>
    </w:p>
    <w:p>
      <w:pPr>
        <w:pStyle w:val="null3"/>
        <w:ind w:firstLine="420"/>
        <w:jc w:val="both"/>
      </w:pPr>
      <w:r>
        <w:rPr>
          <w:sz w:val="21"/>
          <w:b/>
        </w:rPr>
        <w:t>（</w:t>
      </w:r>
      <w:r>
        <w:rPr>
          <w:sz w:val="21"/>
          <w:b/>
        </w:rPr>
        <w:t>三</w:t>
      </w:r>
      <w:r>
        <w:rPr>
          <w:sz w:val="21"/>
          <w:b/>
        </w:rPr>
        <w:t>）投标报价说明：</w:t>
      </w:r>
    </w:p>
    <w:p>
      <w:pPr>
        <w:pStyle w:val="null3"/>
        <w:ind w:firstLine="420"/>
        <w:jc w:val="both"/>
      </w:pPr>
      <w:r>
        <w:rPr>
          <w:sz w:val="21"/>
        </w:rPr>
        <w:t>投标报价包括：货款、设计、安装、随机零配件、标配工具、运输保险、调试、验收、培训、质量保证期服务、各项税费及合同实施过程中不可预见费用等。</w:t>
      </w:r>
    </w:p>
    <w:p>
      <w:pPr>
        <w:pStyle w:val="null3"/>
        <w:jc w:val="both"/>
      </w:pPr>
      <w:r>
        <w:rPr>
          <w:sz w:val="21"/>
          <w:b/>
        </w:rPr>
        <w:t>（</w:t>
      </w:r>
      <w:r>
        <w:rPr>
          <w:sz w:val="21"/>
          <w:b/>
        </w:rPr>
        <w:t>四</w:t>
      </w:r>
      <w:r>
        <w:rPr>
          <w:sz w:val="21"/>
          <w:b/>
        </w:rPr>
        <w:t>）需执行国家相关标准、行业标准、地方标准或者其他标准、规范</w:t>
      </w:r>
    </w:p>
    <w:p>
      <w:pPr>
        <w:pStyle w:val="null3"/>
        <w:jc w:val="both"/>
      </w:pPr>
      <w:r>
        <w:rPr>
          <w:sz w:val="21"/>
          <w:b/>
        </w:rPr>
        <w:t>二</w:t>
      </w:r>
      <w:r>
        <w:rPr>
          <w:sz w:val="21"/>
          <w:b/>
        </w:rPr>
        <w:t>、设备通用采购需求</w:t>
      </w:r>
    </w:p>
    <w:p>
      <w:pPr>
        <w:pStyle w:val="null3"/>
        <w:jc w:val="both"/>
      </w:pPr>
      <w:r>
        <w:rPr>
          <w:sz w:val="21"/>
          <w:b/>
        </w:rPr>
        <w:t>（一）设备通用要求及服务期约定要求</w:t>
      </w:r>
    </w:p>
    <w:p>
      <w:pPr>
        <w:pStyle w:val="null3"/>
        <w:ind w:firstLine="420"/>
        <w:jc w:val="both"/>
      </w:pPr>
      <w:r>
        <w:rPr>
          <w:sz w:val="21"/>
        </w:rPr>
        <w:t>1、“技术标准与要求”只提及仪器主要配置，</w:t>
      </w:r>
      <w:r>
        <w:rPr>
          <w:sz w:val="21"/>
        </w:rPr>
        <w:t>供应商</w:t>
      </w:r>
      <w:r>
        <w:rPr>
          <w:sz w:val="21"/>
        </w:rPr>
        <w:t>应根据投标产品的特点，提供足够的部件，确保仪器能通过验收和法定计量部门检定。因</w:t>
      </w:r>
      <w:r>
        <w:rPr>
          <w:sz w:val="21"/>
        </w:rPr>
        <w:t>供应商</w:t>
      </w:r>
      <w:r>
        <w:rPr>
          <w:sz w:val="21"/>
        </w:rPr>
        <w:t>提供的部件不足够，导致仪器不能通过验收和法定部门计量检定，则所欠缺的部件由</w:t>
      </w:r>
      <w:r>
        <w:rPr>
          <w:sz w:val="21"/>
        </w:rPr>
        <w:t>成交供应商</w:t>
      </w:r>
      <w:r>
        <w:rPr>
          <w:sz w:val="21"/>
        </w:rPr>
        <w:t>负责提供（所需费用包含在投标报价中），且每逾期一天，</w:t>
      </w:r>
      <w:r>
        <w:rPr>
          <w:sz w:val="21"/>
        </w:rPr>
        <w:t>成交供应商</w:t>
      </w:r>
      <w:r>
        <w:rPr>
          <w:sz w:val="21"/>
        </w:rPr>
        <w:t>须向采购人偿付不能通过验收和法定计量部门计量检定的仪器总价的</w:t>
      </w:r>
      <w:r>
        <w:rPr>
          <w:sz w:val="21"/>
        </w:rPr>
        <w:t>2‰的延误金。</w:t>
      </w:r>
    </w:p>
    <w:p>
      <w:pPr>
        <w:pStyle w:val="null3"/>
        <w:ind w:firstLine="420"/>
        <w:jc w:val="both"/>
      </w:pPr>
      <w:r>
        <w:rPr>
          <w:sz w:val="21"/>
        </w:rPr>
        <w:t>2、如采购人在</w:t>
      </w:r>
      <w:r>
        <w:rPr>
          <w:sz w:val="21"/>
        </w:rPr>
        <w:t>成交供应商</w:t>
      </w:r>
      <w:r>
        <w:rPr>
          <w:sz w:val="21"/>
        </w:rPr>
        <w:t>交货验收或法定计量部门检定时发现设备存在严重质量问题，与本招标技术要求不符时，采购人有权要求无条件退货，并且</w:t>
      </w:r>
      <w:r>
        <w:rPr>
          <w:sz w:val="21"/>
        </w:rPr>
        <w:t>成交供应商</w:t>
      </w:r>
      <w:r>
        <w:rPr>
          <w:sz w:val="21"/>
        </w:rPr>
        <w:t>需向采购人缴纳设备采购费用总额的</w:t>
      </w:r>
      <w:r>
        <w:rPr>
          <w:sz w:val="21"/>
        </w:rPr>
        <w:t>10％作为违约赔偿金。</w:t>
      </w:r>
    </w:p>
    <w:p>
      <w:pPr>
        <w:pStyle w:val="null3"/>
        <w:ind w:firstLine="420"/>
        <w:jc w:val="both"/>
      </w:pPr>
      <w:r>
        <w:rPr>
          <w:sz w:val="21"/>
        </w:rPr>
        <w:t>3、如因</w:t>
      </w:r>
      <w:r>
        <w:rPr>
          <w:sz w:val="21"/>
        </w:rPr>
        <w:t>成交供应商</w:t>
      </w:r>
      <w:r>
        <w:rPr>
          <w:sz w:val="21"/>
        </w:rPr>
        <w:t>原因（不可抗力除外）造成交货延期，从规定交货日期后每延迟一天按合同总价的千分之一向采购人支付违约金，违约金最高不超过合同总价的</w:t>
      </w:r>
      <w:r>
        <w:rPr>
          <w:sz w:val="21"/>
        </w:rPr>
        <w:t>10%，</w:t>
      </w:r>
      <w:r>
        <w:rPr>
          <w:sz w:val="21"/>
        </w:rPr>
        <w:t>成交供应商</w:t>
      </w:r>
      <w:r>
        <w:rPr>
          <w:sz w:val="21"/>
        </w:rPr>
        <w:t>支付违约金并不解除其继续交货的义务。（附：不可抗力按《民法典》的界定范围执行。）</w:t>
      </w:r>
    </w:p>
    <w:p>
      <w:pPr>
        <w:pStyle w:val="null3"/>
        <w:ind w:firstLine="420"/>
        <w:jc w:val="both"/>
      </w:pPr>
      <w:r>
        <w:rPr>
          <w:sz w:val="21"/>
        </w:rPr>
        <w:t>4、若交货期拖延不能满足采购人要求，采购人将有权单方面终止全部合同或取消部分合同。</w:t>
      </w:r>
    </w:p>
    <w:p>
      <w:pPr>
        <w:pStyle w:val="null3"/>
        <w:jc w:val="both"/>
      </w:pPr>
      <w:r>
        <w:rPr>
          <w:sz w:val="21"/>
          <w:b/>
        </w:rPr>
        <w:t>（二）售后服务要求：</w:t>
      </w:r>
    </w:p>
    <w:p>
      <w:pPr>
        <w:pStyle w:val="null3"/>
        <w:ind w:firstLine="420"/>
        <w:jc w:val="both"/>
      </w:pPr>
      <w:r>
        <w:rPr>
          <w:sz w:val="21"/>
        </w:rPr>
        <w:t>1、 安装调试：</w:t>
      </w:r>
    </w:p>
    <w:p>
      <w:pPr>
        <w:pStyle w:val="null3"/>
        <w:ind w:firstLine="420"/>
        <w:jc w:val="both"/>
      </w:pPr>
      <w:r>
        <w:rPr>
          <w:sz w:val="21"/>
        </w:rPr>
        <w:t>由</w:t>
      </w:r>
      <w:r>
        <w:rPr>
          <w:sz w:val="21"/>
        </w:rPr>
        <w:t>成交供应商</w:t>
      </w:r>
      <w:r>
        <w:rPr>
          <w:sz w:val="21"/>
        </w:rPr>
        <w:t>负责设备的现场安装和调试，按合同规定的时间、地点完成交货、安装、调试、验收完毕。在设备的安装、调试、试运行期间，</w:t>
      </w:r>
      <w:r>
        <w:rPr>
          <w:sz w:val="21"/>
        </w:rPr>
        <w:t>成交供应商</w:t>
      </w:r>
      <w:r>
        <w:rPr>
          <w:sz w:val="21"/>
        </w:rPr>
        <w:t>安装调试人员一切费用由</w:t>
      </w:r>
      <w:r>
        <w:rPr>
          <w:sz w:val="21"/>
        </w:rPr>
        <w:t>成交供应商</w:t>
      </w:r>
      <w:r>
        <w:rPr>
          <w:sz w:val="21"/>
        </w:rPr>
        <w:t>负责。</w:t>
      </w:r>
    </w:p>
    <w:p>
      <w:pPr>
        <w:pStyle w:val="null3"/>
        <w:ind w:firstLine="420"/>
        <w:jc w:val="both"/>
      </w:pPr>
      <w:r>
        <w:rPr>
          <w:sz w:val="21"/>
        </w:rPr>
        <w:t>2、</w:t>
      </w:r>
      <w:r>
        <w:rPr>
          <w:sz w:val="21"/>
        </w:rPr>
        <w:t>培训要求：</w:t>
      </w:r>
    </w:p>
    <w:p>
      <w:pPr>
        <w:pStyle w:val="null3"/>
        <w:ind w:firstLine="420"/>
        <w:jc w:val="both"/>
      </w:pPr>
      <w:r>
        <w:rPr>
          <w:sz w:val="21"/>
        </w:rPr>
        <w:t>2.1、现场培训：</w:t>
      </w:r>
      <w:r>
        <w:rPr>
          <w:sz w:val="21"/>
        </w:rPr>
        <w:t>成交供应商</w:t>
      </w:r>
      <w:r>
        <w:rPr>
          <w:sz w:val="21"/>
        </w:rPr>
        <w:t>在设备的安装、调试、验收完毕后即进行现场培训直至采购人相关工作人员基本掌握使用操作、维护保养技术。</w:t>
      </w:r>
    </w:p>
    <w:p>
      <w:pPr>
        <w:pStyle w:val="null3"/>
        <w:ind w:firstLine="420"/>
        <w:jc w:val="both"/>
      </w:pPr>
      <w:r>
        <w:rPr>
          <w:sz w:val="21"/>
        </w:rPr>
        <w:t>2.2、专门培训：</w:t>
      </w:r>
      <w:r>
        <w:rPr>
          <w:sz w:val="21"/>
        </w:rPr>
        <w:t>成交供应商</w:t>
      </w:r>
      <w:r>
        <w:rPr>
          <w:sz w:val="21"/>
        </w:rPr>
        <w:t>就设备的安装、检验、调试、使用和维护等内容培训采购人</w:t>
      </w:r>
      <w:r>
        <w:rPr>
          <w:sz w:val="21"/>
        </w:rPr>
        <w:t>3名技术人员，直到采购人受训人员全部掌握运行操作、维护保养技术，并能达到正确检修、维护、排除一般故障为止。</w:t>
      </w:r>
      <w:r>
        <w:rPr>
          <w:sz w:val="21"/>
        </w:rPr>
        <w:t>成交供应商</w:t>
      </w:r>
      <w:r>
        <w:rPr>
          <w:sz w:val="21"/>
        </w:rPr>
        <w:t>须制作并向采购人提供一份介绍设备基本操作及日常维护的专门教学视频文件。</w:t>
      </w:r>
    </w:p>
    <w:p>
      <w:pPr>
        <w:pStyle w:val="null3"/>
        <w:ind w:firstLine="420"/>
        <w:jc w:val="both"/>
      </w:pPr>
      <w:r>
        <w:rPr>
          <w:sz w:val="21"/>
        </w:rPr>
        <w:t>2.3、培训方式：技术培训、操作培训。</w:t>
      </w:r>
    </w:p>
    <w:p>
      <w:pPr>
        <w:pStyle w:val="null3"/>
        <w:ind w:firstLine="420"/>
        <w:jc w:val="both"/>
      </w:pPr>
      <w:r>
        <w:rPr>
          <w:sz w:val="21"/>
        </w:rPr>
        <w:t>2.4、培训人员、地点和时间：受训人员由采购人确定，培训地点和时间由双方商定。</w:t>
      </w:r>
    </w:p>
    <w:p>
      <w:pPr>
        <w:pStyle w:val="null3"/>
        <w:ind w:firstLine="420"/>
        <w:jc w:val="both"/>
      </w:pPr>
      <w:r>
        <w:rPr>
          <w:sz w:val="21"/>
        </w:rPr>
        <w:t>3、质保和维修</w:t>
      </w:r>
    </w:p>
    <w:p>
      <w:pPr>
        <w:pStyle w:val="null3"/>
        <w:ind w:firstLine="420"/>
        <w:jc w:val="both"/>
      </w:pPr>
      <w:r>
        <w:rPr>
          <w:sz w:val="21"/>
        </w:rPr>
        <w:t>3.1、仪器质保期为整机验收合格后不少于24个月；</w:t>
      </w:r>
      <w:r>
        <w:rPr>
          <w:sz w:val="21"/>
        </w:rPr>
        <w:t>成交供应商</w:t>
      </w:r>
      <w:r>
        <w:rPr>
          <w:sz w:val="21"/>
        </w:rPr>
        <w:t>应在质保期内提供免费上门维修服务，并进行终身维护。</w:t>
      </w:r>
    </w:p>
    <w:p>
      <w:pPr>
        <w:pStyle w:val="null3"/>
        <w:ind w:firstLine="420"/>
        <w:jc w:val="both"/>
      </w:pPr>
      <w:r>
        <w:rPr>
          <w:sz w:val="21"/>
        </w:rPr>
        <w:t>3.2、</w:t>
      </w:r>
      <w:r>
        <w:rPr>
          <w:sz w:val="21"/>
        </w:rPr>
        <w:t>成交供应商</w:t>
      </w:r>
      <w:r>
        <w:rPr>
          <w:sz w:val="21"/>
        </w:rPr>
        <w:t>在仪器寿命期内</w:t>
      </w:r>
      <w:r>
        <w:rPr>
          <w:sz w:val="21"/>
        </w:rPr>
        <w:t>以不高于投标价格的价格保证备品备件并长期提供技术咨询服务。</w:t>
      </w:r>
      <w:r>
        <w:rPr>
          <w:sz w:val="21"/>
        </w:rPr>
        <w:t>成交供应商</w:t>
      </w:r>
      <w:r>
        <w:rPr>
          <w:sz w:val="21"/>
        </w:rPr>
        <w:t>在收到采购人要求对所采购仪器进行维修通知后，应在</w:t>
      </w:r>
      <w:r>
        <w:rPr>
          <w:sz w:val="21"/>
        </w:rPr>
        <w:t>12小时内作出响应，并在48小时内派出专门维修人员到现场维修。（投标时提供承诺函，格式自拟）</w:t>
      </w:r>
    </w:p>
    <w:p>
      <w:pPr>
        <w:pStyle w:val="null3"/>
      </w:pPr>
      <w:r>
        <w:rPr/>
        <w:t>采购包1（空气加压氧舱考培系统等）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合同签署后90日内。</w:t>
            </w:r>
          </w:p>
        </w:tc>
      </w:tr>
      <w:tr>
        <w:tc>
          <w:tcPr>
            <w:tcW w:type="dxa" w:w="4153"/>
          </w:tcPr>
          <w:p>
            <w:pPr>
              <w:pStyle w:val="null3"/>
            </w:pPr>
            <w:r>
              <w:rPr/>
              <w:t>标的提供的地点</w:t>
            </w:r>
          </w:p>
        </w:tc>
        <w:tc>
          <w:tcPr>
            <w:tcW w:type="dxa" w:w="4153"/>
          </w:tcPr>
          <w:p>
            <w:pPr>
              <w:pStyle w:val="null3"/>
            </w:pPr>
            <w:r>
              <w:rPr/>
              <w:t>广州市黄埔区黄埔东路3598号。</w:t>
            </w:r>
          </w:p>
        </w:tc>
      </w:tr>
      <w:tr>
        <w:tc>
          <w:tcPr>
            <w:tcW w:type="dxa" w:w="4153"/>
          </w:tcPr>
          <w:p>
            <w:pPr>
              <w:pStyle w:val="null3"/>
            </w:pPr>
            <w:r>
              <w:rPr/>
              <w:t>付款方式</w:t>
            </w:r>
          </w:p>
        </w:tc>
        <w:tc>
          <w:tcPr>
            <w:tcW w:type="dxa" w:w="4153"/>
          </w:tcPr>
          <w:p>
            <w:pPr>
              <w:pStyle w:val="null3"/>
            </w:pPr>
            <w:r>
              <w:rPr/>
              <w:t>1期：支付比例50%,合同生效后5个工作日内,采购人向中标人支付合同总价的50%作为预付款；</w:t>
            </w:r>
          </w:p>
          <w:p>
            <w:pPr>
              <w:pStyle w:val="null3"/>
            </w:pPr>
            <w:r>
              <w:rPr/>
              <w:t>2期：支付比例50%,全部货物完成安装、调试并通过验收后,采购人向中标人支付合同总价的50%。 （1）每笔款项支付前，中标人须提交与每笔款项金额相等的正式发票。采购人自收到中标供应商的请款资料后10个工作日内（预付款除外）将资金支付到合同约定的中标供应商账户 （2）支付方式：采用支票、银行汇付（含电汇）等形式。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3、货物为原厂商未启封全新包装，具有出厂合格证，序列号、包装箱号与出厂批号一致，并可追溯查阅。所有随设备的附件必须齐全。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6、设备到货并经中标供应商技术人员安装后，采购人有权委托中国有资格的单位对上述设备进行校准或检验，设备校准或检定所需的费用由中标供应商负担。 7、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8、当出现不合格产品时，中标供应商要无条件更换合格产品。除采购人认可，否则不接受任何形式的降格处理。 9、采购人在收到中标供应商验收申请后7个工作日内组织履约验收。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其他仪器仪表</w:t>
            </w:r>
          </w:p>
        </w:tc>
        <w:tc>
          <w:tcPr>
            <w:tcW w:type="dxa" w:w="831"/>
          </w:tcPr>
          <w:p>
            <w:pPr>
              <w:pStyle w:val="null3"/>
              <w:jc w:val="left"/>
            </w:pPr>
            <w:r>
              <w:rPr/>
              <w:t>空气加压氧舱考培系统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179,000.00</w:t>
            </w:r>
          </w:p>
        </w:tc>
        <w:tc>
          <w:tcPr>
            <w:tcW w:type="dxa" w:w="831"/>
          </w:tcPr>
          <w:p>
            <w:pPr>
              <w:pStyle w:val="null3"/>
              <w:jc w:val="right"/>
            </w:pPr>
            <w:r>
              <w:rPr/>
              <w:t>179,000.00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其他仪器仪表</w:t>
            </w:r>
          </w:p>
        </w:tc>
        <w:tc>
          <w:tcPr>
            <w:tcW w:type="dxa" w:w="831"/>
          </w:tcPr>
          <w:p>
            <w:pPr>
              <w:pStyle w:val="null3"/>
              <w:jc w:val="left"/>
            </w:pPr>
            <w:r>
              <w:rPr/>
              <w:t>电站锅炉考培系统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89,000.00</w:t>
            </w:r>
          </w:p>
        </w:tc>
        <w:tc>
          <w:tcPr>
            <w:tcW w:type="dxa" w:w="831"/>
          </w:tcPr>
          <w:p>
            <w:pPr>
              <w:pStyle w:val="null3"/>
              <w:jc w:val="right"/>
            </w:pPr>
            <w:r>
              <w:rPr/>
              <w:t>89,000.00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其他仪器仪表</w:t>
            </w:r>
          </w:p>
        </w:tc>
        <w:tc>
          <w:tcPr>
            <w:tcW w:type="dxa" w:w="831"/>
          </w:tcPr>
          <w:p>
            <w:pPr>
              <w:pStyle w:val="null3"/>
              <w:jc w:val="left"/>
            </w:pPr>
            <w:r>
              <w:rPr/>
              <w:t>全自动热熔焊机（315夹具）</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59,000.00</w:t>
            </w:r>
          </w:p>
        </w:tc>
        <w:tc>
          <w:tcPr>
            <w:tcW w:type="dxa" w:w="831"/>
          </w:tcPr>
          <w:p>
            <w:pPr>
              <w:pStyle w:val="null3"/>
              <w:jc w:val="right"/>
            </w:pPr>
            <w:r>
              <w:rPr/>
              <w:t>59,000.00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其他仪器仪表</w:t>
            </w:r>
          </w:p>
        </w:tc>
        <w:tc>
          <w:tcPr>
            <w:tcW w:type="dxa" w:w="831"/>
          </w:tcPr>
          <w:p>
            <w:pPr>
              <w:pStyle w:val="null3"/>
              <w:jc w:val="left"/>
            </w:pPr>
            <w:r>
              <w:rPr/>
              <w:t>全自动热熔焊机（160夹具）</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47,000.00</w:t>
            </w:r>
          </w:p>
        </w:tc>
        <w:tc>
          <w:tcPr>
            <w:tcW w:type="dxa" w:w="831"/>
          </w:tcPr>
          <w:p>
            <w:pPr>
              <w:pStyle w:val="null3"/>
              <w:jc w:val="right"/>
            </w:pPr>
            <w:r>
              <w:rPr/>
              <w:t>47,000.00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其他仪器仪表</w:t>
            </w:r>
          </w:p>
        </w:tc>
        <w:tc>
          <w:tcPr>
            <w:tcW w:type="dxa" w:w="831"/>
          </w:tcPr>
          <w:p>
            <w:pPr>
              <w:pStyle w:val="null3"/>
              <w:jc w:val="left"/>
            </w:pPr>
            <w:r>
              <w:rPr/>
              <w:t>全自动电熔焊机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w:t>
            </w:r>
          </w:p>
        </w:tc>
        <w:tc>
          <w:tcPr>
            <w:tcW w:type="dxa" w:w="831"/>
          </w:tcPr>
          <w:p>
            <w:pPr>
              <w:pStyle w:val="null3"/>
              <w:jc w:val="right"/>
            </w:pPr>
            <w:r>
              <w:rPr/>
              <w:t>9,000.00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空气加压氧舱考培系统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jc w:val="both"/>
            </w:pPr>
            <w:r>
              <w:rPr>
                <w:sz w:val="20"/>
                <w:b/>
              </w:rPr>
              <w:t>1. 供货范围</w:t>
            </w:r>
            <w:r>
              <w:rPr>
                <w:sz w:val="21"/>
              </w:rPr>
              <w:t xml:space="preserve"> </w:t>
            </w:r>
          </w:p>
          <w:p>
            <w:pPr>
              <w:pStyle w:val="null3"/>
              <w:ind w:left="420"/>
              <w:jc w:val="both"/>
            </w:pPr>
            <w:r>
              <w:rPr>
                <w:sz w:val="20"/>
              </w:rPr>
              <w:t>1.1  设备名称：</w:t>
            </w:r>
            <w:r>
              <w:rPr>
                <w:sz w:val="20"/>
              </w:rPr>
              <w:t>空气</w:t>
            </w:r>
            <w:r>
              <w:rPr>
                <w:sz w:val="20"/>
              </w:rPr>
              <w:t>加压氧舱考培系统</w:t>
            </w:r>
          </w:p>
          <w:p>
            <w:pPr>
              <w:pStyle w:val="null3"/>
              <w:jc w:val="both"/>
            </w:pPr>
            <w:r>
              <w:rPr>
                <w:sz w:val="20"/>
              </w:rPr>
              <w:t>1.2  数量： 1 套</w:t>
            </w:r>
          </w:p>
        </w:tc>
      </w:tr>
      <w:tr>
        <w:tc>
          <w:tcPr>
            <w:tcW w:type="dxa" w:w="2076"/>
          </w:tcPr>
          <w:p/>
        </w:tc>
        <w:tc>
          <w:tcPr>
            <w:tcW w:type="dxa" w:w="415"/>
          </w:tcPr>
          <w:p>
            <w:pPr>
              <w:pStyle w:val="null3"/>
            </w:pPr>
            <w:r>
              <w:rPr/>
              <w:t>2</w:t>
            </w:r>
          </w:p>
        </w:tc>
        <w:tc>
          <w:tcPr>
            <w:tcW w:type="dxa" w:w="5814"/>
          </w:tcPr>
          <w:p>
            <w:pPr>
              <w:pStyle w:val="null3"/>
              <w:jc w:val="both"/>
            </w:pPr>
            <w:r>
              <w:rPr>
                <w:sz w:val="20"/>
                <w:b/>
              </w:rPr>
              <w:t>2. 设备主要技术参数和性能要求</w:t>
            </w:r>
          </w:p>
          <w:p>
            <w:pPr>
              <w:pStyle w:val="null3"/>
              <w:jc w:val="both"/>
            </w:pPr>
            <w:r>
              <w:rPr>
                <w:sz w:val="20"/>
                <w:b/>
              </w:rPr>
              <w:t>2.1 基本要求：</w:t>
            </w:r>
          </w:p>
          <w:p>
            <w:pPr>
              <w:pStyle w:val="null3"/>
              <w:jc w:val="both"/>
            </w:pPr>
            <w:r>
              <w:rPr>
                <w:sz w:val="20"/>
              </w:rPr>
              <w:t>2.1.</w:t>
            </w:r>
            <w:r>
              <w:rPr>
                <w:sz w:val="20"/>
              </w:rPr>
              <w:t>1</w:t>
            </w:r>
            <w:r>
              <w:rPr>
                <w:sz w:val="20"/>
              </w:rPr>
              <w:t>要求配备</w:t>
            </w:r>
            <w:r>
              <w:rPr>
                <w:sz w:val="20"/>
              </w:rPr>
              <w:t>(容积流量：3.6m³/min；公称排气压力为0.8MPa）</w:t>
            </w:r>
            <w:r>
              <w:rPr>
                <w:sz w:val="20"/>
              </w:rPr>
              <w:t>螺杆空气压缩</w:t>
            </w:r>
            <w:r>
              <w:rPr>
                <w:sz w:val="20"/>
              </w:rPr>
              <w:t>机及</w:t>
            </w:r>
            <w:r>
              <w:rPr>
                <w:sz w:val="20"/>
              </w:rPr>
              <w:t>(</w:t>
            </w:r>
            <w:r>
              <w:rPr>
                <w:sz w:val="20"/>
              </w:rPr>
              <w:t>容积：</w:t>
            </w:r>
            <w:r>
              <w:rPr>
                <w:sz w:val="20"/>
              </w:rPr>
              <w:t>0.1m³）</w:t>
            </w:r>
            <w:r>
              <w:rPr>
                <w:sz w:val="20"/>
              </w:rPr>
              <w:t>储气罐。</w:t>
            </w:r>
          </w:p>
          <w:p>
            <w:pPr>
              <w:pStyle w:val="null3"/>
              <w:ind w:firstLine="420"/>
              <w:jc w:val="both"/>
            </w:pPr>
            <w:r>
              <w:rPr>
                <w:sz w:val="20"/>
              </w:rPr>
              <w:t>2.1.</w:t>
            </w:r>
            <w:r>
              <w:rPr>
                <w:sz w:val="20"/>
              </w:rPr>
              <w:t>2</w:t>
            </w:r>
            <w:r>
              <w:rPr>
                <w:sz w:val="20"/>
              </w:rPr>
              <w:t>考培设备的考试系统符合</w:t>
            </w:r>
            <w:r>
              <w:rPr>
                <w:sz w:val="20"/>
              </w:rPr>
              <w:t>空气加压氧舱操作规程和</w:t>
            </w:r>
            <w:r>
              <w:rPr>
                <w:sz w:val="20"/>
              </w:rPr>
              <w:t>TSG Z6001-2019《特种设备作业人员考核规则》。</w:t>
            </w:r>
          </w:p>
          <w:p>
            <w:pPr>
              <w:pStyle w:val="null3"/>
              <w:ind w:firstLine="420"/>
              <w:jc w:val="both"/>
            </w:pPr>
            <w:r>
              <w:rPr>
                <w:sz w:val="20"/>
              </w:rPr>
              <w:t>2.1.</w:t>
            </w:r>
            <w:r>
              <w:rPr>
                <w:sz w:val="20"/>
              </w:rPr>
              <w:t>3</w:t>
            </w:r>
            <w:r>
              <w:rPr>
                <w:sz w:val="20"/>
              </w:rPr>
              <w:t>要求满足国家培训考核的要求，软件系统具有题库管理、随机组卷、自动限时计时、自动判卷评分、自动记录存档、统计、查询、汇总报表、建档和存档等数据库管理功能。</w:t>
            </w:r>
          </w:p>
          <w:p>
            <w:pPr>
              <w:pStyle w:val="null3"/>
              <w:jc w:val="both"/>
            </w:pPr>
            <w:r>
              <w:rPr>
                <w:sz w:val="20"/>
                <w:b/>
              </w:rPr>
              <w:t>2.2 技术要求：</w:t>
            </w:r>
          </w:p>
          <w:p>
            <w:pPr>
              <w:pStyle w:val="null3"/>
              <w:ind w:firstLine="420"/>
              <w:jc w:val="both"/>
            </w:pPr>
            <w:r>
              <w:rPr>
                <w:sz w:val="20"/>
              </w:rPr>
              <w:t>2.2.1 氧舱技术要求：</w:t>
            </w:r>
          </w:p>
          <w:p>
            <w:pPr>
              <w:pStyle w:val="null3"/>
              <w:ind w:firstLine="420"/>
              <w:jc w:val="both"/>
            </w:pPr>
            <w:r>
              <w:rPr>
                <w:sz w:val="20"/>
              </w:rPr>
              <w:t>★2.</w:t>
            </w:r>
            <w:r>
              <w:rPr>
                <w:sz w:val="20"/>
              </w:rPr>
              <w:t>2</w:t>
            </w:r>
            <w:r>
              <w:rPr>
                <w:sz w:val="20"/>
              </w:rPr>
              <w:t>.1.1要求氧舱的舱体呈2室2门式</w:t>
            </w:r>
            <w:r>
              <w:rPr>
                <w:sz w:val="20"/>
              </w:rPr>
              <w:t>6人</w:t>
            </w:r>
            <w:r>
              <w:rPr>
                <w:sz w:val="20"/>
              </w:rPr>
              <w:t>结构</w:t>
            </w:r>
            <w:r>
              <w:rPr>
                <w:sz w:val="20"/>
              </w:rPr>
              <w:t>，氧舱模型至少具备照明、座椅、氧气面罩等功能设施可使</w:t>
            </w:r>
            <w:r>
              <w:rPr>
                <w:sz w:val="20"/>
              </w:rPr>
              <w:t>“</w:t>
            </w:r>
            <w:r>
              <w:rPr>
                <w:sz w:val="20"/>
              </w:rPr>
              <w:t>病人或操作人员</w:t>
            </w:r>
            <w:r>
              <w:rPr>
                <w:sz w:val="20"/>
              </w:rPr>
              <w:t>”进入氧舱里面体验，结构、样式、部件与实际空气加压氧舱结构相同</w:t>
            </w:r>
            <w:r>
              <w:rPr>
                <w:sz w:val="20"/>
              </w:rPr>
              <w:t>，</w:t>
            </w:r>
            <w:r>
              <w:rPr>
                <w:sz w:val="20"/>
              </w:rPr>
              <w:t>且符合受限空间作业安全要求。</w:t>
            </w:r>
          </w:p>
          <w:p>
            <w:pPr>
              <w:pStyle w:val="null3"/>
              <w:ind w:firstLine="420"/>
              <w:jc w:val="both"/>
            </w:pPr>
            <w:r>
              <w:rPr>
                <w:sz w:val="20"/>
              </w:rPr>
              <w:t>2.2.1.</w:t>
            </w:r>
            <w:r>
              <w:rPr>
                <w:sz w:val="20"/>
              </w:rPr>
              <w:t>2</w:t>
            </w:r>
            <w:r>
              <w:rPr>
                <w:sz w:val="20"/>
              </w:rPr>
              <w:t>舱体容器直径</w:t>
            </w:r>
            <w:r>
              <w:rPr>
                <w:sz w:val="20"/>
              </w:rPr>
              <w:t>：</w:t>
            </w:r>
            <w:r>
              <w:rPr>
                <w:sz w:val="20"/>
              </w:rPr>
              <w:t>≥</w:t>
            </w:r>
            <w:r>
              <w:rPr>
                <w:sz w:val="20"/>
              </w:rPr>
              <w:t>1</w:t>
            </w:r>
            <w:r>
              <w:rPr>
                <w:sz w:val="20"/>
              </w:rPr>
              <w:t>800mm；</w:t>
            </w:r>
          </w:p>
          <w:p>
            <w:pPr>
              <w:pStyle w:val="null3"/>
              <w:ind w:firstLine="420"/>
              <w:jc w:val="both"/>
            </w:pPr>
            <w:r>
              <w:rPr>
                <w:sz w:val="20"/>
              </w:rPr>
              <w:t>2.2.1.</w:t>
            </w:r>
            <w:r>
              <w:rPr>
                <w:sz w:val="20"/>
              </w:rPr>
              <w:t>3</w:t>
            </w:r>
            <w:r>
              <w:rPr>
                <w:sz w:val="20"/>
              </w:rPr>
              <w:t>舱体长度：</w:t>
            </w:r>
            <w:r>
              <w:rPr>
                <w:sz w:val="20"/>
              </w:rPr>
              <w:t>≥2600mm；</w:t>
            </w:r>
          </w:p>
          <w:p>
            <w:pPr>
              <w:pStyle w:val="null3"/>
              <w:ind w:firstLine="420"/>
              <w:jc w:val="both"/>
            </w:pPr>
            <w:r>
              <w:rPr>
                <w:sz w:val="20"/>
              </w:rPr>
              <w:t>2.2.1.</w:t>
            </w:r>
            <w:r>
              <w:rPr>
                <w:sz w:val="20"/>
              </w:rPr>
              <w:t>4</w:t>
            </w:r>
            <w:r>
              <w:rPr>
                <w:sz w:val="20"/>
              </w:rPr>
              <w:t>氧舱安全阀数量：</w:t>
            </w:r>
            <w:r>
              <w:rPr>
                <w:sz w:val="20"/>
              </w:rPr>
              <w:t>≥4个；</w:t>
            </w:r>
          </w:p>
          <w:p>
            <w:pPr>
              <w:pStyle w:val="null3"/>
              <w:ind w:firstLine="420"/>
              <w:jc w:val="both"/>
            </w:pPr>
            <w:r>
              <w:rPr>
                <w:sz w:val="20"/>
              </w:rPr>
              <w:t>2.2.1.</w:t>
            </w:r>
            <w:r>
              <w:rPr>
                <w:sz w:val="20"/>
              </w:rPr>
              <w:t>5</w:t>
            </w:r>
            <w:r>
              <w:rPr>
                <w:sz w:val="20"/>
              </w:rPr>
              <w:t>观察窗数量：</w:t>
            </w:r>
            <w:r>
              <w:rPr>
                <w:sz w:val="20"/>
              </w:rPr>
              <w:t>≥2套</w:t>
            </w:r>
            <w:r>
              <w:rPr>
                <w:sz w:val="20"/>
              </w:rPr>
              <w:t>，观察窗直径</w:t>
            </w:r>
            <w:r>
              <w:rPr>
                <w:sz w:val="20"/>
              </w:rPr>
              <w:t>≥</w:t>
            </w:r>
            <w:r>
              <w:rPr>
                <w:sz w:val="20"/>
              </w:rPr>
              <w:t>200mm</w:t>
            </w:r>
            <w:r>
              <w:rPr>
                <w:sz w:val="20"/>
              </w:rPr>
              <w:t>；</w:t>
            </w:r>
          </w:p>
          <w:p>
            <w:pPr>
              <w:pStyle w:val="null3"/>
              <w:ind w:firstLine="420"/>
              <w:jc w:val="both"/>
            </w:pPr>
            <w:r>
              <w:rPr>
                <w:sz w:val="20"/>
              </w:rPr>
              <w:t>2.2.1.</w:t>
            </w:r>
            <w:r>
              <w:rPr>
                <w:sz w:val="20"/>
              </w:rPr>
              <w:t>6</w:t>
            </w:r>
            <w:r>
              <w:rPr>
                <w:sz w:val="20"/>
              </w:rPr>
              <w:t>递物桶数量：</w:t>
            </w:r>
            <w:r>
              <w:rPr>
                <w:sz w:val="20"/>
              </w:rPr>
              <w:t>≥2套；</w:t>
            </w:r>
          </w:p>
          <w:p>
            <w:pPr>
              <w:pStyle w:val="null3"/>
              <w:ind w:firstLine="420"/>
              <w:jc w:val="both"/>
            </w:pPr>
            <w:r>
              <w:rPr>
                <w:sz w:val="20"/>
              </w:rPr>
              <w:t>2.2.1.</w:t>
            </w:r>
            <w:r>
              <w:rPr>
                <w:sz w:val="20"/>
              </w:rPr>
              <w:t>7</w:t>
            </w:r>
            <w:r>
              <w:rPr>
                <w:sz w:val="20"/>
              </w:rPr>
              <w:t>舱体材料：</w:t>
            </w:r>
            <w:r>
              <w:rPr>
                <w:sz w:val="20"/>
              </w:rPr>
              <w:t>Q245R。</w:t>
            </w:r>
          </w:p>
          <w:p>
            <w:pPr>
              <w:pStyle w:val="null3"/>
              <w:ind w:firstLine="420"/>
              <w:jc w:val="both"/>
            </w:pPr>
            <w:r>
              <w:rPr>
                <w:sz w:val="20"/>
              </w:rPr>
              <w:t>2.2.1.</w:t>
            </w:r>
            <w:r>
              <w:rPr>
                <w:sz w:val="20"/>
              </w:rPr>
              <w:t>8</w:t>
            </w:r>
            <w:r>
              <w:rPr>
                <w:sz w:val="20"/>
              </w:rPr>
              <w:t>各窗透光材料：有机玻璃。</w:t>
            </w:r>
          </w:p>
          <w:p>
            <w:pPr>
              <w:pStyle w:val="null3"/>
              <w:ind w:firstLine="420"/>
              <w:jc w:val="both"/>
            </w:pPr>
            <w:r>
              <w:rPr>
                <w:sz w:val="20"/>
              </w:rPr>
              <w:t>2.2.1.</w:t>
            </w:r>
            <w:r>
              <w:rPr>
                <w:sz w:val="20"/>
              </w:rPr>
              <w:t>9</w:t>
            </w:r>
            <w:r>
              <w:rPr>
                <w:sz w:val="20"/>
              </w:rPr>
              <w:t>控制台</w:t>
            </w:r>
            <w:r>
              <w:rPr>
                <w:sz w:val="20"/>
              </w:rPr>
              <w:t>：</w:t>
            </w:r>
            <w:r>
              <w:rPr>
                <w:sz w:val="20"/>
              </w:rPr>
              <w:t xml:space="preserve"> </w:t>
            </w:r>
            <w:r>
              <w:rPr>
                <w:sz w:val="20"/>
              </w:rPr>
              <w:t>控制仪表盘采用钢结构架，表面喷漆工艺。</w:t>
            </w:r>
          </w:p>
          <w:p>
            <w:pPr>
              <w:pStyle w:val="null3"/>
              <w:ind w:firstLine="420"/>
              <w:jc w:val="both"/>
            </w:pPr>
            <w:r>
              <w:rPr>
                <w:sz w:val="20"/>
              </w:rPr>
              <w:t>2.2.1.</w:t>
            </w:r>
            <w:r>
              <w:rPr>
                <w:sz w:val="20"/>
              </w:rPr>
              <w:t>10</w:t>
            </w:r>
            <w:r>
              <w:rPr>
                <w:sz w:val="20"/>
              </w:rPr>
              <w:t>.1压力表</w:t>
            </w:r>
            <w:r>
              <w:rPr>
                <w:sz w:val="20"/>
              </w:rPr>
              <w:t>：</w:t>
            </w:r>
            <w:r>
              <w:rPr>
                <w:sz w:val="21"/>
              </w:rPr>
              <w:t xml:space="preserve"> </w:t>
            </w:r>
            <w:r>
              <w:rPr>
                <w:sz w:val="20"/>
              </w:rPr>
              <w:t>至少包括</w:t>
            </w:r>
            <w:r>
              <w:rPr>
                <w:sz w:val="20"/>
              </w:rPr>
              <w:t>1个消防压力表，1个供气压力表，1个供氧压力表，2个空气加压舱压力表，2个过渡舱压力表</w:t>
            </w:r>
            <w:r>
              <w:rPr>
                <w:sz w:val="20"/>
              </w:rPr>
              <w:t>；</w:t>
            </w:r>
          </w:p>
          <w:p>
            <w:pPr>
              <w:pStyle w:val="null3"/>
              <w:ind w:firstLine="420"/>
              <w:jc w:val="both"/>
            </w:pPr>
            <w:r>
              <w:rPr>
                <w:sz w:val="20"/>
              </w:rPr>
              <w:t>2.2.1.</w:t>
            </w:r>
            <w:r>
              <w:rPr>
                <w:sz w:val="20"/>
              </w:rPr>
              <w:t>10</w:t>
            </w:r>
            <w:r>
              <w:rPr>
                <w:sz w:val="20"/>
              </w:rPr>
              <w:t>.2流量计</w:t>
            </w:r>
            <w:r>
              <w:rPr>
                <w:sz w:val="20"/>
              </w:rPr>
              <w:t>：</w:t>
            </w:r>
            <w:r>
              <w:rPr>
                <w:sz w:val="21"/>
              </w:rPr>
              <w:t xml:space="preserve"> </w:t>
            </w:r>
            <w:r>
              <w:rPr>
                <w:sz w:val="20"/>
              </w:rPr>
              <w:t>至少包括</w:t>
            </w:r>
            <w:r>
              <w:rPr>
                <w:sz w:val="20"/>
              </w:rPr>
              <w:t>6个病人供氧流量计，1个急救供氧流量计，1个采样流量计</w:t>
            </w:r>
            <w:r>
              <w:rPr>
                <w:sz w:val="20"/>
              </w:rPr>
              <w:t>；</w:t>
            </w:r>
          </w:p>
          <w:p>
            <w:pPr>
              <w:pStyle w:val="null3"/>
              <w:ind w:firstLine="420"/>
              <w:jc w:val="both"/>
            </w:pPr>
            <w:r>
              <w:rPr>
                <w:sz w:val="20"/>
              </w:rPr>
              <w:t>2.2.1.</w:t>
            </w:r>
            <w:r>
              <w:rPr>
                <w:sz w:val="20"/>
              </w:rPr>
              <w:t>10</w:t>
            </w:r>
            <w:r>
              <w:rPr>
                <w:sz w:val="20"/>
              </w:rPr>
              <w:t>.3操作阀门</w:t>
            </w:r>
            <w:r>
              <w:rPr>
                <w:sz w:val="20"/>
              </w:rPr>
              <w:t>：至少包括</w:t>
            </w:r>
            <w:r>
              <w:rPr>
                <w:sz w:val="20"/>
              </w:rPr>
              <w:t>1个空气加压舱供气阀，1个空气加压舱排气阀，1个空气加压舱供氧阀，1个空气加压舱排氧阀，1个过渡舱平衡阀，1个过渡舱进气阀，1个过渡舱排气阀；</w:t>
            </w:r>
          </w:p>
          <w:p>
            <w:pPr>
              <w:pStyle w:val="null3"/>
              <w:ind w:firstLine="420"/>
              <w:jc w:val="both"/>
            </w:pPr>
            <w:r>
              <w:rPr>
                <w:sz w:val="20"/>
              </w:rPr>
              <w:t>2.2.1.</w:t>
            </w:r>
            <w:r>
              <w:rPr>
                <w:sz w:val="20"/>
              </w:rPr>
              <w:t>10</w:t>
            </w:r>
            <w:r>
              <w:rPr>
                <w:sz w:val="20"/>
              </w:rPr>
              <w:t>.4测氧仪</w:t>
            </w:r>
            <w:r>
              <w:rPr>
                <w:sz w:val="20"/>
              </w:rPr>
              <w:t>：</w:t>
            </w:r>
            <w:r>
              <w:rPr>
                <w:sz w:val="21"/>
              </w:rPr>
              <w:t xml:space="preserve"> </w:t>
            </w:r>
            <w:r>
              <w:rPr>
                <w:sz w:val="20"/>
              </w:rPr>
              <w:t>要求模拟显示空气加压氧舱的含氧量</w:t>
            </w:r>
            <w:r>
              <w:rPr>
                <w:sz w:val="20"/>
              </w:rPr>
              <w:t>；</w:t>
            </w:r>
          </w:p>
          <w:p>
            <w:pPr>
              <w:pStyle w:val="null3"/>
              <w:ind w:firstLine="420"/>
              <w:jc w:val="both"/>
            </w:pPr>
            <w:r>
              <w:rPr>
                <w:sz w:val="20"/>
              </w:rPr>
              <w:t>2.2.1.</w:t>
            </w:r>
            <w:r>
              <w:rPr>
                <w:sz w:val="20"/>
              </w:rPr>
              <w:t>10</w:t>
            </w:r>
            <w:r>
              <w:rPr>
                <w:sz w:val="20"/>
              </w:rPr>
              <w:t>.5温控仪</w:t>
            </w:r>
            <w:r>
              <w:rPr>
                <w:sz w:val="20"/>
              </w:rPr>
              <w:t>：</w:t>
            </w:r>
            <w:r>
              <w:rPr>
                <w:sz w:val="21"/>
              </w:rPr>
              <w:t xml:space="preserve"> </w:t>
            </w:r>
            <w:r>
              <w:rPr>
                <w:sz w:val="20"/>
              </w:rPr>
              <w:t>要求模拟显示空气加压氧舱的温度</w:t>
            </w:r>
            <w:r>
              <w:rPr>
                <w:sz w:val="20"/>
              </w:rPr>
              <w:t>；</w:t>
            </w:r>
          </w:p>
          <w:p>
            <w:pPr>
              <w:pStyle w:val="null3"/>
              <w:ind w:firstLine="420"/>
              <w:jc w:val="both"/>
            </w:pPr>
            <w:r>
              <w:rPr>
                <w:sz w:val="20"/>
              </w:rPr>
              <w:t>2.2.2 考试系统技术要求：</w:t>
            </w:r>
          </w:p>
          <w:p>
            <w:pPr>
              <w:pStyle w:val="null3"/>
              <w:ind w:firstLine="420"/>
              <w:jc w:val="both"/>
            </w:pPr>
            <w:r>
              <w:rPr>
                <w:sz w:val="20"/>
              </w:rPr>
              <w:t>★2.2.2.1考试系统工业触摸屏运行软件包括：练习界面、考核界面两个部分；练习界面应显示考题内容、考题正确步骤内容及实时显示学员每一步操作内容，学员通过触摸屏选择不同的考题进行练习；考核界面应显示考题内容实时显示学员每一步操作内容。（要求在</w:t>
            </w:r>
            <w:r>
              <w:rPr>
                <w:sz w:val="20"/>
              </w:rPr>
              <w:t>投标文件中</w:t>
            </w:r>
            <w:r>
              <w:rPr>
                <w:sz w:val="20"/>
              </w:rPr>
              <w:t>提供</w:t>
            </w:r>
            <w:r>
              <w:rPr>
                <w:sz w:val="20"/>
              </w:rPr>
              <w:t>上述要求的</w:t>
            </w:r>
            <w:r>
              <w:rPr>
                <w:sz w:val="20"/>
              </w:rPr>
              <w:t>操作</w:t>
            </w:r>
            <w:r>
              <w:rPr>
                <w:sz w:val="20"/>
              </w:rPr>
              <w:t>界面</w:t>
            </w:r>
            <w:r>
              <w:rPr>
                <w:sz w:val="20"/>
              </w:rPr>
              <w:t>图片</w:t>
            </w:r>
            <w:r>
              <w:rPr>
                <w:sz w:val="20"/>
              </w:rPr>
              <w:t>）</w:t>
            </w:r>
          </w:p>
          <w:p>
            <w:pPr>
              <w:pStyle w:val="null3"/>
              <w:ind w:firstLine="420"/>
              <w:jc w:val="both"/>
            </w:pPr>
            <w:r>
              <w:rPr>
                <w:sz w:val="20"/>
              </w:rPr>
              <w:t>2.2.2.2考试内容包括基本操作能力和应急处置能力，各部分分值为：</w:t>
            </w:r>
          </w:p>
          <w:p>
            <w:pPr>
              <w:pStyle w:val="null3"/>
              <w:ind w:firstLine="420"/>
              <w:jc w:val="both"/>
            </w:pPr>
            <w:r>
              <w:rPr>
                <w:sz w:val="20"/>
              </w:rPr>
              <w:t>a)基本操作能力：2项，50分，其中：</w:t>
            </w:r>
          </w:p>
          <w:p>
            <w:pPr>
              <w:pStyle w:val="null3"/>
              <w:ind w:firstLine="420"/>
              <w:jc w:val="both"/>
            </w:pPr>
            <w:r>
              <w:rPr>
                <w:sz w:val="20"/>
              </w:rPr>
              <w:t>1)空压机的实际操作25分；</w:t>
            </w:r>
          </w:p>
          <w:p>
            <w:pPr>
              <w:pStyle w:val="null3"/>
              <w:ind w:firstLine="420"/>
              <w:jc w:val="both"/>
            </w:pPr>
            <w:r>
              <w:rPr>
                <w:sz w:val="20"/>
              </w:rPr>
              <w:t>2)氧舱日常运行的实际操作25分；</w:t>
            </w:r>
          </w:p>
          <w:p>
            <w:pPr>
              <w:pStyle w:val="null3"/>
              <w:ind w:firstLine="420"/>
              <w:jc w:val="both"/>
            </w:pPr>
            <w:r>
              <w:rPr>
                <w:sz w:val="20"/>
              </w:rPr>
              <w:t>b)应急处置能力，共3项，50分(随机抽取2题考题考试，满分50分，每题25分）；</w:t>
            </w:r>
          </w:p>
          <w:p>
            <w:pPr>
              <w:pStyle w:val="null3"/>
              <w:ind w:firstLine="420"/>
              <w:jc w:val="both"/>
            </w:pPr>
            <w:r>
              <w:rPr>
                <w:sz w:val="20"/>
              </w:rPr>
              <w:t>1)突发设备故障的处理；</w:t>
            </w:r>
          </w:p>
          <w:p>
            <w:pPr>
              <w:pStyle w:val="null3"/>
              <w:ind w:firstLine="420"/>
              <w:jc w:val="both"/>
            </w:pPr>
            <w:r>
              <w:rPr>
                <w:sz w:val="20"/>
              </w:rPr>
              <w:t>2)突发断电的处理；</w:t>
            </w:r>
          </w:p>
          <w:p>
            <w:pPr>
              <w:pStyle w:val="null3"/>
              <w:ind w:firstLine="420"/>
              <w:jc w:val="both"/>
            </w:pPr>
            <w:r>
              <w:rPr>
                <w:sz w:val="20"/>
              </w:rPr>
              <w:t>3)突发紧急情况（如火警、地震等）的处理。</w:t>
            </w:r>
          </w:p>
          <w:p>
            <w:pPr>
              <w:pStyle w:val="null3"/>
              <w:ind w:firstLine="420"/>
              <w:jc w:val="both"/>
            </w:pPr>
            <w:r>
              <w:rPr>
                <w:sz w:val="20"/>
              </w:rPr>
              <w:t>2.2.2.3 基本操作能力实际操作考试至少包括以下内容：</w:t>
            </w:r>
          </w:p>
          <w:p>
            <w:pPr>
              <w:pStyle w:val="null3"/>
              <w:ind w:firstLine="420"/>
              <w:jc w:val="both"/>
            </w:pPr>
            <w:r>
              <w:rPr>
                <w:sz w:val="20"/>
              </w:rPr>
              <w:t>1)空压机启动前检查，操作程序；</w:t>
            </w:r>
          </w:p>
          <w:p>
            <w:pPr>
              <w:pStyle w:val="null3"/>
              <w:ind w:firstLine="420"/>
              <w:jc w:val="both"/>
            </w:pPr>
            <w:r>
              <w:rPr>
                <w:sz w:val="20"/>
              </w:rPr>
              <w:t>2)常运转过程中检查，操作程序；</w:t>
            </w:r>
          </w:p>
          <w:p>
            <w:pPr>
              <w:pStyle w:val="null3"/>
              <w:ind w:firstLine="420"/>
              <w:jc w:val="both"/>
            </w:pPr>
            <w:r>
              <w:rPr>
                <w:sz w:val="20"/>
              </w:rPr>
              <w:t>3)空压机正常启动，操作程序；</w:t>
            </w:r>
          </w:p>
          <w:p>
            <w:pPr>
              <w:pStyle w:val="null3"/>
              <w:ind w:firstLine="420"/>
              <w:jc w:val="both"/>
            </w:pPr>
            <w:r>
              <w:rPr>
                <w:sz w:val="20"/>
              </w:rPr>
              <w:t>4)空压机正常停止，操作程序；</w:t>
            </w:r>
          </w:p>
          <w:p>
            <w:pPr>
              <w:pStyle w:val="null3"/>
              <w:ind w:firstLine="420"/>
              <w:jc w:val="both"/>
            </w:pPr>
            <w:r>
              <w:rPr>
                <w:sz w:val="20"/>
              </w:rPr>
              <w:t>5)空压机不加载，操作程序；</w:t>
            </w:r>
          </w:p>
          <w:p>
            <w:pPr>
              <w:pStyle w:val="null3"/>
              <w:ind w:firstLine="420"/>
              <w:jc w:val="both"/>
            </w:pPr>
            <w:r>
              <w:rPr>
                <w:sz w:val="20"/>
              </w:rPr>
              <w:t>6)排气温度高，排气高温指示灯亮，空压机自动跳闸，操作程序；</w:t>
            </w:r>
          </w:p>
          <w:p>
            <w:pPr>
              <w:pStyle w:val="null3"/>
              <w:ind w:firstLine="420"/>
              <w:jc w:val="both"/>
            </w:pPr>
            <w:r>
              <w:rPr>
                <w:sz w:val="20"/>
              </w:rPr>
              <w:t>7)空压机空气中含油份高，润滑油添加周期短空车时滤清器冒烟，操作程序；</w:t>
            </w:r>
          </w:p>
          <w:p>
            <w:pPr>
              <w:pStyle w:val="null3"/>
              <w:ind w:firstLine="420"/>
              <w:jc w:val="both"/>
            </w:pPr>
            <w:r>
              <w:rPr>
                <w:sz w:val="20"/>
              </w:rPr>
              <w:t>8)空压机无法空车，空车时压力仍保持或继续上升造成安全阀动作，操作程序；</w:t>
            </w:r>
          </w:p>
          <w:p>
            <w:pPr>
              <w:pStyle w:val="null3"/>
              <w:ind w:firstLine="420"/>
              <w:jc w:val="both"/>
            </w:pPr>
            <w:r>
              <w:rPr>
                <w:sz w:val="20"/>
              </w:rPr>
              <w:t>9)空压机排气量减少，操作程序；</w:t>
            </w:r>
          </w:p>
          <w:p>
            <w:pPr>
              <w:pStyle w:val="null3"/>
              <w:ind w:firstLine="420"/>
              <w:jc w:val="both"/>
            </w:pPr>
            <w:r>
              <w:rPr>
                <w:sz w:val="20"/>
              </w:rPr>
              <w:t>10)空压机停机时油雾从空气过滤器冒出，操作程序；</w:t>
            </w:r>
          </w:p>
          <w:p>
            <w:pPr>
              <w:pStyle w:val="null3"/>
              <w:ind w:firstLine="420"/>
              <w:jc w:val="both"/>
            </w:pPr>
            <w:r>
              <w:rPr>
                <w:sz w:val="20"/>
              </w:rPr>
              <w:t>11)空压机日常维护保养，操作程序；</w:t>
            </w:r>
          </w:p>
          <w:p>
            <w:pPr>
              <w:pStyle w:val="null3"/>
              <w:ind w:firstLine="420"/>
              <w:jc w:val="both"/>
            </w:pPr>
            <w:r>
              <w:rPr>
                <w:sz w:val="20"/>
              </w:rPr>
              <w:t>12)空气加压氧舱加压前的准备工作，操作程序；</w:t>
            </w:r>
          </w:p>
          <w:p>
            <w:pPr>
              <w:pStyle w:val="null3"/>
              <w:ind w:firstLine="420"/>
              <w:jc w:val="both"/>
            </w:pPr>
            <w:r>
              <w:rPr>
                <w:sz w:val="20"/>
              </w:rPr>
              <w:t>13)空气加压氧舱的加压操作，操作程序；</w:t>
            </w:r>
          </w:p>
          <w:p>
            <w:pPr>
              <w:pStyle w:val="null3"/>
              <w:ind w:firstLine="420"/>
              <w:jc w:val="both"/>
            </w:pPr>
            <w:r>
              <w:rPr>
                <w:sz w:val="20"/>
              </w:rPr>
              <w:t>14)空气加压氧舱的稳压操作，操作程序；</w:t>
            </w:r>
          </w:p>
          <w:p>
            <w:pPr>
              <w:pStyle w:val="null3"/>
              <w:ind w:firstLine="420"/>
              <w:jc w:val="both"/>
            </w:pPr>
            <w:r>
              <w:rPr>
                <w:sz w:val="20"/>
              </w:rPr>
              <w:t>15)空气加压氧舱的减压操作，操作程序；</w:t>
            </w:r>
          </w:p>
          <w:p>
            <w:pPr>
              <w:pStyle w:val="null3"/>
              <w:ind w:firstLine="420"/>
              <w:jc w:val="both"/>
            </w:pPr>
            <w:r>
              <w:rPr>
                <w:sz w:val="20"/>
              </w:rPr>
              <w:t>16)过渡舱的操作，舱内人员回到舱外，操作程序；</w:t>
            </w:r>
          </w:p>
          <w:p>
            <w:pPr>
              <w:pStyle w:val="null3"/>
              <w:ind w:firstLine="420"/>
              <w:jc w:val="both"/>
            </w:pPr>
            <w:r>
              <w:rPr>
                <w:sz w:val="20"/>
              </w:rPr>
              <w:t>17)过渡舱的操作---舱外人员进入舱内，操作程序；</w:t>
            </w:r>
          </w:p>
          <w:p>
            <w:pPr>
              <w:pStyle w:val="null3"/>
              <w:ind w:firstLine="420"/>
              <w:jc w:val="both"/>
            </w:pPr>
            <w:r>
              <w:rPr>
                <w:sz w:val="20"/>
              </w:rPr>
              <w:t>18)递物筒的操作方法---由舱外向舱内递物操作，操作程序；</w:t>
            </w:r>
          </w:p>
          <w:p>
            <w:pPr>
              <w:pStyle w:val="null3"/>
              <w:ind w:firstLine="420"/>
              <w:jc w:val="both"/>
            </w:pPr>
            <w:r>
              <w:rPr>
                <w:sz w:val="20"/>
              </w:rPr>
              <w:t>19)空气加压舱出舱后整理，操作程序。</w:t>
            </w:r>
          </w:p>
          <w:p>
            <w:pPr>
              <w:pStyle w:val="null3"/>
              <w:ind w:firstLine="420"/>
              <w:jc w:val="both"/>
            </w:pPr>
            <w:r>
              <w:rPr>
                <w:sz w:val="20"/>
              </w:rPr>
              <w:t>2.2.2.4 应急处置作能力实际操作考试至少包括以下内容：</w:t>
            </w:r>
          </w:p>
          <w:p>
            <w:pPr>
              <w:pStyle w:val="null3"/>
              <w:ind w:firstLine="420"/>
              <w:jc w:val="both"/>
            </w:pPr>
            <w:r>
              <w:rPr>
                <w:sz w:val="20"/>
              </w:rPr>
              <w:t>1)稳压吸氧期间，舱内氧的体积分数低于23%原因和处理方法，操作程序；</w:t>
            </w:r>
          </w:p>
          <w:p>
            <w:pPr>
              <w:pStyle w:val="null3"/>
              <w:ind w:firstLine="420"/>
              <w:jc w:val="both"/>
            </w:pPr>
            <w:r>
              <w:rPr>
                <w:sz w:val="20"/>
              </w:rPr>
              <w:t>2)稳压吸氧期间，舱压波动太大原因和处理方法，操作程序；</w:t>
            </w:r>
          </w:p>
          <w:p>
            <w:pPr>
              <w:pStyle w:val="null3"/>
              <w:ind w:firstLine="420"/>
              <w:jc w:val="both"/>
            </w:pPr>
            <w:r>
              <w:rPr>
                <w:sz w:val="20"/>
              </w:rPr>
              <w:t>3)患者在舱内呼气不畅原因和处理方法，操作程序；</w:t>
            </w:r>
          </w:p>
          <w:p>
            <w:pPr>
              <w:pStyle w:val="null3"/>
              <w:ind w:firstLine="420"/>
              <w:jc w:val="both"/>
            </w:pPr>
            <w:r>
              <w:rPr>
                <w:sz w:val="20"/>
              </w:rPr>
              <w:t>4)安全阀泄漏原因和处理方法，操作程序；</w:t>
            </w:r>
          </w:p>
          <w:p>
            <w:pPr>
              <w:pStyle w:val="null3"/>
              <w:ind w:firstLine="420"/>
              <w:jc w:val="both"/>
            </w:pPr>
            <w:r>
              <w:rPr>
                <w:sz w:val="20"/>
              </w:rPr>
              <w:t>5)安全阀到整定压力不开启原因和处理方法，操作程序；</w:t>
            </w:r>
          </w:p>
          <w:p>
            <w:pPr>
              <w:pStyle w:val="null3"/>
              <w:ind w:firstLine="420"/>
              <w:jc w:val="both"/>
            </w:pPr>
            <w:r>
              <w:rPr>
                <w:sz w:val="20"/>
              </w:rPr>
              <w:t>6)压力表更换，操作程序；</w:t>
            </w:r>
          </w:p>
          <w:p>
            <w:pPr>
              <w:pStyle w:val="null3"/>
              <w:ind w:firstLine="420"/>
              <w:jc w:val="both"/>
            </w:pPr>
            <w:r>
              <w:rPr>
                <w:sz w:val="20"/>
              </w:rPr>
              <w:t>7)突发断电的处理，操作程序；</w:t>
            </w:r>
          </w:p>
          <w:p>
            <w:pPr>
              <w:pStyle w:val="null3"/>
              <w:ind w:firstLine="420"/>
              <w:jc w:val="both"/>
            </w:pPr>
            <w:r>
              <w:rPr>
                <w:sz w:val="20"/>
              </w:rPr>
              <w:t>8)当舱内发生火灾或其他危及生命安全的紧急情况时，操作程序。</w:t>
            </w:r>
          </w:p>
          <w:p>
            <w:pPr>
              <w:pStyle w:val="null3"/>
              <w:jc w:val="both"/>
            </w:pPr>
            <w:r>
              <w:rPr>
                <w:sz w:val="20"/>
                <w:b/>
              </w:rPr>
              <w:t>2.3详细配置要求：</w:t>
            </w:r>
          </w:p>
          <w:p>
            <w:pPr>
              <w:pStyle w:val="null3"/>
              <w:ind w:firstLine="420"/>
              <w:jc w:val="both"/>
            </w:pPr>
            <w:r>
              <w:rPr>
                <w:sz w:val="20"/>
              </w:rPr>
              <w:t>2.3.1氧舱壳体容器  1个。</w:t>
            </w:r>
          </w:p>
          <w:p>
            <w:pPr>
              <w:pStyle w:val="null3"/>
              <w:ind w:firstLine="420"/>
              <w:jc w:val="both"/>
            </w:pPr>
            <w:r>
              <w:rPr>
                <w:sz w:val="20"/>
              </w:rPr>
              <w:t>2.3.2观察窗 2套。</w:t>
            </w:r>
          </w:p>
          <w:p>
            <w:pPr>
              <w:pStyle w:val="null3"/>
              <w:ind w:firstLine="420"/>
              <w:jc w:val="both"/>
            </w:pPr>
            <w:r>
              <w:rPr>
                <w:sz w:val="20"/>
              </w:rPr>
              <w:t>2.3.3递物筒  2套。</w:t>
            </w:r>
          </w:p>
          <w:p>
            <w:pPr>
              <w:pStyle w:val="null3"/>
              <w:ind w:firstLine="420"/>
              <w:jc w:val="both"/>
            </w:pPr>
            <w:r>
              <w:rPr>
                <w:sz w:val="20"/>
              </w:rPr>
              <w:t>2.3.4安全阀  4个。</w:t>
            </w:r>
          </w:p>
          <w:p>
            <w:pPr>
              <w:pStyle w:val="null3"/>
              <w:ind w:firstLine="420"/>
              <w:jc w:val="both"/>
            </w:pPr>
            <w:r>
              <w:rPr>
                <w:sz w:val="20"/>
              </w:rPr>
              <w:t>2.3.5控制台  1套。</w:t>
            </w:r>
          </w:p>
          <w:p>
            <w:pPr>
              <w:pStyle w:val="null3"/>
              <w:ind w:firstLine="420"/>
              <w:jc w:val="both"/>
            </w:pPr>
            <w:r>
              <w:rPr>
                <w:sz w:val="20"/>
              </w:rPr>
              <w:t>2.3.5.1压力表 7个。</w:t>
            </w:r>
          </w:p>
          <w:p>
            <w:pPr>
              <w:pStyle w:val="null3"/>
              <w:ind w:firstLine="420"/>
              <w:jc w:val="both"/>
            </w:pPr>
            <w:r>
              <w:rPr>
                <w:sz w:val="20"/>
              </w:rPr>
              <w:t>2.3.5.2供氧流量计 8个。</w:t>
            </w:r>
          </w:p>
          <w:p>
            <w:pPr>
              <w:pStyle w:val="null3"/>
              <w:ind w:firstLine="420"/>
              <w:jc w:val="both"/>
            </w:pPr>
            <w:r>
              <w:rPr>
                <w:sz w:val="20"/>
              </w:rPr>
              <w:t>2.3.5.3 操作阀门：7个。</w:t>
            </w:r>
          </w:p>
          <w:p>
            <w:pPr>
              <w:pStyle w:val="null3"/>
              <w:ind w:firstLine="420"/>
              <w:jc w:val="both"/>
            </w:pPr>
            <w:r>
              <w:rPr>
                <w:sz w:val="20"/>
              </w:rPr>
              <w:t>2.3.5.4 测氧仪：1个。</w:t>
            </w:r>
          </w:p>
          <w:p>
            <w:pPr>
              <w:pStyle w:val="null3"/>
              <w:ind w:firstLine="420"/>
              <w:jc w:val="both"/>
            </w:pPr>
            <w:r>
              <w:rPr>
                <w:sz w:val="20"/>
              </w:rPr>
              <w:t>2.3.5.5 温控仪：1个。</w:t>
            </w:r>
          </w:p>
          <w:p>
            <w:pPr>
              <w:pStyle w:val="null3"/>
              <w:ind w:firstLine="420"/>
              <w:jc w:val="both"/>
            </w:pPr>
            <w:r>
              <w:rPr>
                <w:sz w:val="20"/>
              </w:rPr>
              <w:t>2.3.5.6 计时器：1个。</w:t>
            </w:r>
          </w:p>
          <w:p>
            <w:pPr>
              <w:pStyle w:val="null3"/>
              <w:ind w:firstLine="420"/>
              <w:jc w:val="both"/>
            </w:pPr>
            <w:r>
              <w:rPr>
                <w:sz w:val="20"/>
              </w:rPr>
              <w:t>2.3.5.7 考试操作触摸屏：1个。</w:t>
            </w:r>
          </w:p>
          <w:p>
            <w:pPr>
              <w:pStyle w:val="null3"/>
              <w:ind w:firstLine="420"/>
              <w:jc w:val="both"/>
            </w:pPr>
            <w:r>
              <w:rPr>
                <w:sz w:val="20"/>
              </w:rPr>
              <w:t>2.3.6空压机 1个。</w:t>
            </w:r>
          </w:p>
          <w:p>
            <w:pPr>
              <w:pStyle w:val="null3"/>
              <w:ind w:firstLine="420"/>
              <w:jc w:val="both"/>
            </w:pPr>
            <w:r>
              <w:rPr>
                <w:sz w:val="20"/>
              </w:rPr>
              <w:t>2.3.7空气储罐 1个。</w:t>
            </w:r>
          </w:p>
          <w:p>
            <w:pPr>
              <w:pStyle w:val="null3"/>
              <w:ind w:firstLine="420"/>
              <w:jc w:val="both"/>
            </w:pPr>
            <w:r>
              <w:rPr>
                <w:sz w:val="20"/>
              </w:rPr>
              <w:t>2.3.8 考试电脑 1台。</w:t>
            </w:r>
          </w:p>
          <w:p>
            <w:pPr>
              <w:pStyle w:val="null3"/>
              <w:jc w:val="both"/>
            </w:pPr>
            <w:r>
              <w:rPr>
                <w:sz w:val="20"/>
              </w:rPr>
              <w:t>2.3.9 考核软件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电站锅炉考培系统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jc w:val="both"/>
            </w:pPr>
            <w:r>
              <w:rPr>
                <w:sz w:val="20"/>
                <w:b/>
              </w:rPr>
              <w:t>1. 供货范围</w:t>
            </w:r>
            <w:r>
              <w:rPr>
                <w:sz w:val="21"/>
              </w:rPr>
              <w:t xml:space="preserve"> </w:t>
            </w:r>
          </w:p>
          <w:p>
            <w:pPr>
              <w:pStyle w:val="null3"/>
              <w:ind w:left="420"/>
              <w:jc w:val="both"/>
            </w:pPr>
            <w:r>
              <w:rPr>
                <w:sz w:val="20"/>
              </w:rPr>
              <w:t>1.1  设备名称：</w:t>
            </w:r>
            <w:r>
              <w:rPr>
                <w:sz w:val="20"/>
              </w:rPr>
              <w:t>电站锅炉考培系统</w:t>
            </w:r>
            <w:r>
              <w:rPr>
                <w:sz w:val="21"/>
              </w:rPr>
              <w:t xml:space="preserve"> </w:t>
            </w:r>
          </w:p>
          <w:p>
            <w:pPr>
              <w:pStyle w:val="null3"/>
              <w:jc w:val="both"/>
            </w:pPr>
            <w:r>
              <w:rPr>
                <w:sz w:val="20"/>
              </w:rPr>
              <w:t>1.2  数量： 1 套</w:t>
            </w:r>
          </w:p>
        </w:tc>
      </w:tr>
      <w:tr>
        <w:tc>
          <w:tcPr>
            <w:tcW w:type="dxa" w:w="2076"/>
          </w:tcPr>
          <w:p/>
        </w:tc>
        <w:tc>
          <w:tcPr>
            <w:tcW w:type="dxa" w:w="415"/>
          </w:tcPr>
          <w:p>
            <w:pPr>
              <w:pStyle w:val="null3"/>
            </w:pPr>
            <w:r>
              <w:rPr/>
              <w:t>2</w:t>
            </w:r>
          </w:p>
        </w:tc>
        <w:tc>
          <w:tcPr>
            <w:tcW w:type="dxa" w:w="5814"/>
          </w:tcPr>
          <w:p>
            <w:pPr>
              <w:pStyle w:val="null3"/>
              <w:jc w:val="both"/>
            </w:pPr>
            <w:r>
              <w:rPr>
                <w:sz w:val="20"/>
                <w:b/>
              </w:rPr>
              <w:t>2. 设备主要技术参数和性能要求</w:t>
            </w:r>
          </w:p>
          <w:p>
            <w:pPr>
              <w:pStyle w:val="null3"/>
              <w:jc w:val="both"/>
            </w:pPr>
            <w:r>
              <w:rPr>
                <w:sz w:val="20"/>
                <w:b/>
              </w:rPr>
              <w:t>2.1 基本要求：</w:t>
            </w:r>
          </w:p>
          <w:p>
            <w:pPr>
              <w:pStyle w:val="null3"/>
              <w:ind w:firstLine="420"/>
              <w:jc w:val="both"/>
            </w:pPr>
            <w:r>
              <w:rPr>
                <w:sz w:val="20"/>
              </w:rPr>
              <w:t>本次采购为</w:t>
            </w:r>
            <w:r>
              <w:rPr>
                <w:sz w:val="20"/>
              </w:rPr>
              <w:t>电站锅炉考培系统</w:t>
            </w:r>
            <w:r>
              <w:rPr>
                <w:sz w:val="20"/>
              </w:rPr>
              <w:t>采购项目（不包含仿真机房所需的服务器、终端等硬件设备），该项目以电站锅炉机组为仿真对象，供应商提供至少包含上述模块的高逼真度的仿真系统，并满足以下功能：</w:t>
            </w:r>
          </w:p>
          <w:p>
            <w:pPr>
              <w:pStyle w:val="null3"/>
              <w:ind w:firstLine="420"/>
              <w:jc w:val="both"/>
            </w:pPr>
            <w:r>
              <w:rPr>
                <w:sz w:val="20"/>
              </w:rPr>
              <w:t>2.1.</w:t>
            </w:r>
            <w:r>
              <w:rPr>
                <w:sz w:val="20"/>
              </w:rPr>
              <w:t>1. 火力发电机组运行人员实际操作仿真练习；</w:t>
            </w:r>
          </w:p>
          <w:p>
            <w:pPr>
              <w:pStyle w:val="null3"/>
              <w:ind w:firstLine="420"/>
              <w:jc w:val="both"/>
            </w:pPr>
            <w:r>
              <w:rPr>
                <w:sz w:val="20"/>
              </w:rPr>
              <w:t>2.1.</w:t>
            </w:r>
            <w:r>
              <w:rPr>
                <w:sz w:val="20"/>
              </w:rPr>
              <w:t>2.</w:t>
            </w:r>
            <w:r>
              <w:rPr>
                <w:sz w:val="21"/>
              </w:rPr>
              <w:t xml:space="preserve"> </w:t>
            </w:r>
            <w:r>
              <w:rPr>
                <w:sz w:val="20"/>
              </w:rPr>
              <w:t>火力发电机组锅炉设备实际操作和故障处置的仿真考核；</w:t>
            </w:r>
          </w:p>
          <w:p>
            <w:pPr>
              <w:pStyle w:val="null3"/>
              <w:ind w:firstLine="420"/>
              <w:jc w:val="both"/>
            </w:pPr>
            <w:r>
              <w:rPr>
                <w:sz w:val="20"/>
              </w:rPr>
              <w:t>2.1.</w:t>
            </w:r>
            <w:r>
              <w:rPr>
                <w:sz w:val="20"/>
              </w:rPr>
              <w:t>3. 学员信息管理和维护，数据库管理，考核设置；</w:t>
            </w:r>
          </w:p>
          <w:p>
            <w:pPr>
              <w:pStyle w:val="null3"/>
              <w:ind w:firstLine="420"/>
              <w:jc w:val="both"/>
            </w:pPr>
            <w:r>
              <w:rPr>
                <w:sz w:val="20"/>
              </w:rPr>
              <w:t>2.1.</w:t>
            </w:r>
            <w:r>
              <w:rPr>
                <w:sz w:val="20"/>
              </w:rPr>
              <w:t>4. 考试过程管理、记录和存储、考试结果记录和存储；</w:t>
            </w:r>
          </w:p>
          <w:p>
            <w:pPr>
              <w:pStyle w:val="null3"/>
              <w:ind w:firstLine="420"/>
              <w:jc w:val="both"/>
            </w:pPr>
            <w:r>
              <w:rPr>
                <w:sz w:val="20"/>
              </w:rPr>
              <w:t>2.1.</w:t>
            </w:r>
            <w:r>
              <w:rPr>
                <w:sz w:val="20"/>
              </w:rPr>
              <w:t>5. 培训及考核的内容及功能应当满足国家发改委发布的中华人民共和国电力行业标准DL/T 1022-2015《火电机组仿真机技术规范》和国家质检总局发布TSG Z6001-2019《特种设备作业人员考核规则》等技术规范要求。</w:t>
            </w:r>
          </w:p>
          <w:p>
            <w:pPr>
              <w:pStyle w:val="null3"/>
              <w:jc w:val="both"/>
            </w:pPr>
            <w:r>
              <w:rPr>
                <w:sz w:val="20"/>
                <w:b/>
              </w:rPr>
              <w:t>2.2 技术要求：</w:t>
            </w:r>
          </w:p>
          <w:p>
            <w:pPr>
              <w:pStyle w:val="null3"/>
              <w:ind w:firstLine="420"/>
              <w:jc w:val="both"/>
            </w:pPr>
            <w:r>
              <w:rPr>
                <w:sz w:val="20"/>
              </w:rPr>
              <w:t>2.2.</w:t>
            </w:r>
            <w:r>
              <w:rPr>
                <w:sz w:val="20"/>
              </w:rPr>
              <w:t>1. 系统要求</w:t>
            </w:r>
          </w:p>
          <w:p>
            <w:pPr>
              <w:pStyle w:val="null3"/>
              <w:ind w:firstLine="420"/>
              <w:jc w:val="both"/>
            </w:pPr>
            <w:r>
              <w:rPr>
                <w:sz w:val="20"/>
                <w:b/>
              </w:rPr>
              <w:t>▲</w:t>
            </w:r>
            <w:r>
              <w:rPr>
                <w:sz w:val="20"/>
              </w:rPr>
              <w:t>2.2.</w:t>
            </w:r>
            <w:r>
              <w:rPr>
                <w:sz w:val="20"/>
              </w:rPr>
              <w:t>1.1 系统支持服务器版考试架构（支持考试终端</w:t>
            </w:r>
            <w:r>
              <w:rPr>
                <w:sz w:val="20"/>
              </w:rPr>
              <w:t>不小于</w:t>
            </w:r>
            <w:r>
              <w:rPr>
                <w:sz w:val="20"/>
              </w:rPr>
              <w:t>100</w:t>
            </w:r>
            <w:r>
              <w:rPr>
                <w:sz w:val="20"/>
              </w:rPr>
              <w:t>台），通过授权可安装在</w:t>
            </w:r>
            <w:r>
              <w:rPr>
                <w:sz w:val="20"/>
              </w:rPr>
              <w:t>考试</w:t>
            </w:r>
            <w:r>
              <w:rPr>
                <w:sz w:val="20"/>
              </w:rPr>
              <w:t>电脑终端上，可满足考试和培训同时进行或交叉进行，完全由系统</w:t>
            </w:r>
            <w:r>
              <w:rPr>
                <w:sz w:val="20"/>
              </w:rPr>
              <w:t>授权</w:t>
            </w:r>
            <w:r>
              <w:rPr>
                <w:sz w:val="20"/>
              </w:rPr>
              <w:t>自动分配进行；</w:t>
            </w:r>
          </w:p>
          <w:p>
            <w:pPr>
              <w:pStyle w:val="null3"/>
              <w:ind w:firstLine="420"/>
              <w:jc w:val="both"/>
            </w:pPr>
            <w:r>
              <w:rPr>
                <w:sz w:val="20"/>
              </w:rPr>
              <w:t>2.2.</w:t>
            </w:r>
            <w:r>
              <w:rPr>
                <w:sz w:val="20"/>
              </w:rPr>
              <w:t>1.2 高逼真度地仿真火力发电机组的整个运行过程，其中锅炉汽水系统包括省煤器、水冷壁、汽包、过热器，风烟系统包括四种风机、风道、空气预热器、除尘器、烟道，管道系统包括给水管道和蒸汽管道等，各系统运行均需以动画的形式展现，同时各系统调节阀门可操作调节百分比并实时反馈锅炉运行相关数据；</w:t>
            </w:r>
          </w:p>
          <w:p>
            <w:pPr>
              <w:pStyle w:val="null3"/>
              <w:ind w:firstLine="420"/>
              <w:jc w:val="both"/>
            </w:pPr>
            <w:r>
              <w:rPr>
                <w:sz w:val="20"/>
              </w:rPr>
              <w:t>2.2.</w:t>
            </w:r>
            <w:r>
              <w:rPr>
                <w:sz w:val="20"/>
              </w:rPr>
              <w:t>1.</w:t>
            </w:r>
            <w:r>
              <w:rPr>
                <w:sz w:val="20"/>
              </w:rPr>
              <w:t>3</w:t>
            </w:r>
            <w:r>
              <w:rPr>
                <w:sz w:val="20"/>
              </w:rPr>
              <w:t xml:space="preserve"> 采用DCS仿真和模块化建模方式。</w:t>
            </w:r>
          </w:p>
          <w:p>
            <w:pPr>
              <w:pStyle w:val="null3"/>
              <w:ind w:firstLine="420"/>
              <w:jc w:val="both"/>
            </w:pPr>
            <w:r>
              <w:rPr>
                <w:sz w:val="20"/>
              </w:rPr>
              <w:t>★</w:t>
            </w:r>
            <w:r>
              <w:rPr>
                <w:sz w:val="20"/>
              </w:rPr>
              <w:t>2.2.1.4为保证系统后续服务升级，投标人需为软件著作权人或与著作权人签订租赁协议。</w:t>
            </w:r>
          </w:p>
          <w:p>
            <w:pPr>
              <w:pStyle w:val="null3"/>
              <w:ind w:firstLine="420"/>
              <w:jc w:val="both"/>
            </w:pPr>
            <w:r>
              <w:rPr>
                <w:sz w:val="20"/>
              </w:rPr>
              <w:t>2.2.</w:t>
            </w:r>
            <w:r>
              <w:rPr>
                <w:sz w:val="20"/>
              </w:rPr>
              <w:t>2. 培训功能要求</w:t>
            </w:r>
          </w:p>
          <w:p>
            <w:pPr>
              <w:pStyle w:val="null3"/>
              <w:ind w:firstLine="420"/>
              <w:jc w:val="both"/>
            </w:pPr>
            <w:r>
              <w:rPr>
                <w:sz w:val="20"/>
              </w:rPr>
              <w:t>2.2.</w:t>
            </w:r>
            <w:r>
              <w:rPr>
                <w:sz w:val="20"/>
              </w:rPr>
              <w:t>2.1要求仿真对象包括锅炉、机电、电气和外围系统，仿真实现全范围、全过程的仿真。要求以被仿真机组控制室内所有的监视、操作、控制为主，同时包括集控室外的启停和故障处理中必要操作，要求完全复制和再现火电厂的整个运行过程；</w:t>
            </w:r>
          </w:p>
          <w:p>
            <w:pPr>
              <w:pStyle w:val="null3"/>
              <w:ind w:firstLine="420"/>
              <w:jc w:val="both"/>
            </w:pPr>
            <w:r>
              <w:rPr>
                <w:sz w:val="20"/>
                <w:b/>
              </w:rPr>
              <w:t>▲</w:t>
            </w:r>
            <w:r>
              <w:rPr>
                <w:sz w:val="20"/>
              </w:rPr>
              <w:t>2.2.</w:t>
            </w:r>
            <w:r>
              <w:rPr>
                <w:sz w:val="20"/>
              </w:rPr>
              <w:t>2.2能实现</w:t>
            </w:r>
            <w:r>
              <w:rPr>
                <w:sz w:val="20"/>
              </w:rPr>
              <w:t>不小于</w:t>
            </w:r>
            <w:r>
              <w:rPr>
                <w:sz w:val="20"/>
              </w:rPr>
              <w:t>100位</w:t>
            </w:r>
            <w:r>
              <w:rPr>
                <w:sz w:val="20"/>
              </w:rPr>
              <w:t>学员可同时在所有仿真系统操作站进行训练；</w:t>
            </w:r>
          </w:p>
          <w:p>
            <w:pPr>
              <w:pStyle w:val="null3"/>
              <w:ind w:firstLine="420"/>
              <w:jc w:val="both"/>
            </w:pPr>
            <w:r>
              <w:rPr>
                <w:sz w:val="20"/>
              </w:rPr>
              <w:t>2.2.</w:t>
            </w:r>
            <w:r>
              <w:rPr>
                <w:sz w:val="20"/>
              </w:rPr>
              <w:t>3.考核功能要求</w:t>
            </w:r>
          </w:p>
          <w:p>
            <w:pPr>
              <w:pStyle w:val="null3"/>
              <w:ind w:firstLine="420"/>
              <w:jc w:val="both"/>
            </w:pPr>
            <w:r>
              <w:rPr>
                <w:sz w:val="20"/>
              </w:rPr>
              <w:t>2.2.</w:t>
            </w:r>
            <w:r>
              <w:rPr>
                <w:sz w:val="20"/>
              </w:rPr>
              <w:t>3.1 考试及自动评分系统</w:t>
            </w:r>
          </w:p>
          <w:p>
            <w:pPr>
              <w:pStyle w:val="null3"/>
              <w:ind w:firstLine="420"/>
              <w:jc w:val="both"/>
            </w:pPr>
            <w:r>
              <w:rPr>
                <w:sz w:val="20"/>
              </w:rPr>
              <w:t>2.2.</w:t>
            </w:r>
            <w:r>
              <w:rPr>
                <w:sz w:val="20"/>
              </w:rPr>
              <w:t>3.1.1自动评分系统采用SQL数据库，实现实操考试并进行自动评分；</w:t>
            </w:r>
          </w:p>
          <w:p>
            <w:pPr>
              <w:pStyle w:val="null3"/>
              <w:ind w:firstLine="420"/>
              <w:jc w:val="both"/>
            </w:pPr>
            <w:r>
              <w:rPr>
                <w:sz w:val="20"/>
              </w:rPr>
              <w:t>2.2.</w:t>
            </w:r>
            <w:r>
              <w:rPr>
                <w:sz w:val="20"/>
              </w:rPr>
              <w:t>3.1.2 系统具备数据对外接口功能，可实现软件升级以及批量信息导入和导出功能；</w:t>
            </w:r>
          </w:p>
          <w:p>
            <w:pPr>
              <w:pStyle w:val="null3"/>
              <w:ind w:firstLine="420"/>
              <w:jc w:val="both"/>
            </w:pPr>
            <w:r>
              <w:rPr>
                <w:sz w:val="20"/>
              </w:rPr>
              <w:t>2.2.</w:t>
            </w:r>
            <w:r>
              <w:rPr>
                <w:sz w:val="20"/>
              </w:rPr>
              <w:t>3.1.3 实操考试系统是基于仿真平台，支持</w:t>
            </w:r>
            <w:r>
              <w:rPr>
                <w:sz w:val="20"/>
              </w:rPr>
              <w:t>不小于</w:t>
            </w:r>
            <w:r>
              <w:rPr>
                <w:sz w:val="20"/>
              </w:rPr>
              <w:t>100位</w:t>
            </w:r>
            <w:r>
              <w:rPr>
                <w:sz w:val="20"/>
              </w:rPr>
              <w:t>考生同时考试，每个考生的考试试卷随机生成；同时可实现考试试题范围以及考试策略的定制；服务器版软件的考试系统可以通过服务器端进行集中管理；</w:t>
            </w:r>
          </w:p>
          <w:p>
            <w:pPr>
              <w:pStyle w:val="null3"/>
              <w:ind w:firstLine="400"/>
              <w:jc w:val="both"/>
            </w:pPr>
            <w:r>
              <w:rPr>
                <w:sz w:val="20"/>
              </w:rPr>
              <w:t>2.2.</w:t>
            </w:r>
            <w:r>
              <w:rPr>
                <w:sz w:val="20"/>
              </w:rPr>
              <w:t>3.1.4 考试管理功能包括开始考试、考试监控、考试倒计时提醒、提前交卷、考试时间耗尽自动交卷及历史查询等功能；</w:t>
            </w:r>
          </w:p>
          <w:p>
            <w:pPr>
              <w:pStyle w:val="null3"/>
              <w:ind w:firstLine="420"/>
              <w:jc w:val="both"/>
            </w:pPr>
            <w:r>
              <w:rPr>
                <w:sz w:val="20"/>
              </w:rPr>
              <w:t>2.2.</w:t>
            </w:r>
            <w:r>
              <w:rPr>
                <w:sz w:val="20"/>
              </w:rPr>
              <w:t>3.1.</w:t>
            </w:r>
            <w:r>
              <w:rPr>
                <w:sz w:val="20"/>
              </w:rPr>
              <w:t>5</w:t>
            </w:r>
            <w:r>
              <w:rPr>
                <w:sz w:val="20"/>
              </w:rPr>
              <w:t>试题</w:t>
            </w:r>
            <w:r>
              <w:rPr>
                <w:sz w:val="20"/>
              </w:rPr>
              <w:t>管理功能包括</w:t>
            </w:r>
            <w:r>
              <w:rPr>
                <w:sz w:val="20"/>
              </w:rPr>
              <w:t>试题的</w:t>
            </w:r>
            <w:r>
              <w:rPr>
                <w:sz w:val="20"/>
              </w:rPr>
              <w:t>增加、修改、删除功能；考试成绩管理功能包括的成绩查询和统计打印功能；</w:t>
            </w:r>
          </w:p>
          <w:p>
            <w:pPr>
              <w:pStyle w:val="null3"/>
              <w:ind w:firstLine="420"/>
              <w:jc w:val="both"/>
            </w:pPr>
            <w:r>
              <w:rPr>
                <w:sz w:val="20"/>
              </w:rPr>
              <w:t>2.2.</w:t>
            </w:r>
            <w:r>
              <w:rPr>
                <w:sz w:val="20"/>
              </w:rPr>
              <w:t>3.1.</w:t>
            </w:r>
            <w:r>
              <w:rPr>
                <w:sz w:val="20"/>
              </w:rPr>
              <w:t xml:space="preserve">6 </w:t>
            </w:r>
            <w:r>
              <w:rPr>
                <w:sz w:val="20"/>
              </w:rPr>
              <w:t>学员</w:t>
            </w:r>
            <w:r>
              <w:rPr>
                <w:sz w:val="20"/>
              </w:rPr>
              <w:t>信息管理功能包括考生的增加、修改、删除和学员信息导入导出；</w:t>
            </w:r>
          </w:p>
          <w:p>
            <w:pPr>
              <w:pStyle w:val="null3"/>
              <w:ind w:firstLine="420"/>
              <w:jc w:val="both"/>
            </w:pPr>
            <w:r>
              <w:rPr>
                <w:sz w:val="20"/>
              </w:rPr>
              <w:t>2.2.</w:t>
            </w:r>
            <w:r>
              <w:rPr>
                <w:sz w:val="20"/>
              </w:rPr>
              <w:t>3.1.</w:t>
            </w:r>
            <w:r>
              <w:rPr>
                <w:sz w:val="20"/>
              </w:rPr>
              <w:t>7</w:t>
            </w:r>
            <w:r>
              <w:rPr>
                <w:sz w:val="20"/>
              </w:rPr>
              <w:t xml:space="preserve"> 考试成绩管理功能包括的成绩查询和统计打印功能；</w:t>
            </w:r>
          </w:p>
          <w:p>
            <w:pPr>
              <w:pStyle w:val="null3"/>
              <w:ind w:firstLine="420"/>
              <w:jc w:val="both"/>
            </w:pPr>
            <w:r>
              <w:rPr>
                <w:sz w:val="20"/>
              </w:rPr>
              <w:t>2.2.</w:t>
            </w:r>
            <w:r>
              <w:rPr>
                <w:sz w:val="20"/>
              </w:rPr>
              <w:t>3.1.</w:t>
            </w:r>
            <w:r>
              <w:rPr>
                <w:sz w:val="20"/>
              </w:rPr>
              <w:t>8</w:t>
            </w:r>
            <w:r>
              <w:rPr>
                <w:sz w:val="21"/>
              </w:rPr>
              <w:t xml:space="preserve"> </w:t>
            </w:r>
            <w:r>
              <w:rPr>
                <w:sz w:val="20"/>
              </w:rPr>
              <w:t>用户</w:t>
            </w:r>
            <w:r>
              <w:rPr>
                <w:sz w:val="20"/>
              </w:rPr>
              <w:t>管理功能包括</w:t>
            </w:r>
            <w:r>
              <w:rPr>
                <w:sz w:val="20"/>
              </w:rPr>
              <w:t>系统软件管理员的</w:t>
            </w:r>
            <w:r>
              <w:rPr>
                <w:sz w:val="20"/>
              </w:rPr>
              <w:t>增加、删除</w:t>
            </w:r>
            <w:r>
              <w:rPr>
                <w:sz w:val="20"/>
              </w:rPr>
              <w:t>、密码设定等功能；</w:t>
            </w:r>
          </w:p>
          <w:p>
            <w:pPr>
              <w:pStyle w:val="null3"/>
              <w:ind w:firstLine="420"/>
              <w:jc w:val="both"/>
            </w:pPr>
            <w:r>
              <w:rPr>
                <w:sz w:val="20"/>
              </w:rPr>
              <w:t>2.2.</w:t>
            </w:r>
            <w:r>
              <w:rPr>
                <w:sz w:val="20"/>
              </w:rPr>
              <w:t>3.1.</w:t>
            </w:r>
            <w:r>
              <w:rPr>
                <w:sz w:val="20"/>
              </w:rPr>
              <w:t>9</w:t>
            </w:r>
            <w:r>
              <w:rPr>
                <w:sz w:val="20"/>
              </w:rPr>
              <w:t>系统软件管理员功能包括考试管理、试</w:t>
            </w:r>
            <w:r>
              <w:rPr>
                <w:sz w:val="20"/>
              </w:rPr>
              <w:t>题</w:t>
            </w:r>
            <w:r>
              <w:rPr>
                <w:sz w:val="20"/>
              </w:rPr>
              <w:t>管理、学员信息管理、考试成绩管理和用户管理等功</w:t>
            </w:r>
            <w:r>
              <w:rPr>
                <w:sz w:val="20"/>
              </w:rPr>
              <w:t>能；</w:t>
            </w:r>
          </w:p>
          <w:p>
            <w:pPr>
              <w:pStyle w:val="null3"/>
              <w:ind w:firstLine="420"/>
              <w:jc w:val="both"/>
            </w:pPr>
            <w:r>
              <w:rPr>
                <w:sz w:val="20"/>
              </w:rPr>
              <w:t>2.2.</w:t>
            </w:r>
            <w:r>
              <w:rPr>
                <w:sz w:val="20"/>
              </w:rPr>
              <w:t>3.1.</w:t>
            </w:r>
            <w:r>
              <w:rPr>
                <w:sz w:val="20"/>
              </w:rPr>
              <w:t>10</w:t>
            </w:r>
            <w:r>
              <w:rPr>
                <w:sz w:val="20"/>
              </w:rPr>
              <w:t>学员考试功能</w:t>
            </w:r>
          </w:p>
          <w:p>
            <w:pPr>
              <w:pStyle w:val="null3"/>
              <w:ind w:firstLine="420"/>
              <w:jc w:val="both"/>
            </w:pPr>
            <w:r>
              <w:rPr>
                <w:sz w:val="20"/>
                <w:b/>
              </w:rPr>
              <w:t>▲</w:t>
            </w:r>
            <w:r>
              <w:rPr>
                <w:sz w:val="20"/>
              </w:rPr>
              <w:t>2.2.</w:t>
            </w:r>
            <w:r>
              <w:rPr>
                <w:sz w:val="20"/>
              </w:rPr>
              <w:t>3.1.</w:t>
            </w:r>
            <w:r>
              <w:rPr>
                <w:sz w:val="20"/>
              </w:rPr>
              <w:t>10</w:t>
            </w:r>
            <w:r>
              <w:rPr>
                <w:sz w:val="20"/>
              </w:rPr>
              <w:t>.1 学员登录采用二代身份证读卡器自动登录，考生刷身份证，系统自动判断是否有该学员信息，如正确则直接进入到主界面准备开始考试；</w:t>
            </w:r>
          </w:p>
          <w:p>
            <w:pPr>
              <w:pStyle w:val="null3"/>
              <w:ind w:firstLine="420"/>
              <w:jc w:val="both"/>
            </w:pPr>
            <w:r>
              <w:rPr>
                <w:sz w:val="20"/>
              </w:rPr>
              <w:t>2.2.</w:t>
            </w:r>
            <w:r>
              <w:rPr>
                <w:sz w:val="20"/>
              </w:rPr>
              <w:t>3.1.</w:t>
            </w:r>
            <w:r>
              <w:rPr>
                <w:sz w:val="20"/>
              </w:rPr>
              <w:t>10</w:t>
            </w:r>
            <w:r>
              <w:rPr>
                <w:sz w:val="20"/>
              </w:rPr>
              <w:t>.2 画面显示考试相关信息、考生姓名、身份证号等身份证所有信息；</w:t>
            </w:r>
          </w:p>
          <w:p>
            <w:pPr>
              <w:pStyle w:val="null3"/>
              <w:ind w:firstLine="420"/>
              <w:jc w:val="both"/>
            </w:pPr>
            <w:r>
              <w:rPr>
                <w:sz w:val="20"/>
              </w:rPr>
              <w:t>2.2.</w:t>
            </w:r>
            <w:r>
              <w:rPr>
                <w:sz w:val="20"/>
              </w:rPr>
              <w:t>3.1.</w:t>
            </w:r>
            <w:r>
              <w:rPr>
                <w:sz w:val="20"/>
              </w:rPr>
              <w:t>10</w:t>
            </w:r>
            <w:r>
              <w:rPr>
                <w:sz w:val="20"/>
              </w:rPr>
              <w:t>.3考试界面实时显示操作步骤内容，包含时间、项目名称、类别、结果信息；评分内容，包含判分项、扣分数量、单项扣分占比等；</w:t>
            </w:r>
          </w:p>
          <w:p>
            <w:pPr>
              <w:pStyle w:val="null3"/>
              <w:ind w:firstLine="420"/>
              <w:jc w:val="both"/>
            </w:pPr>
            <w:r>
              <w:rPr>
                <w:sz w:val="20"/>
              </w:rPr>
              <w:t>2.2.</w:t>
            </w:r>
            <w:r>
              <w:rPr>
                <w:sz w:val="20"/>
              </w:rPr>
              <w:t>3.1.</w:t>
            </w:r>
            <w:r>
              <w:rPr>
                <w:sz w:val="20"/>
              </w:rPr>
              <w:t>10</w:t>
            </w:r>
            <w:r>
              <w:rPr>
                <w:sz w:val="20"/>
              </w:rPr>
              <w:t>.4 在操作的每一步过程中都需要在系统中显示并记录；</w:t>
            </w:r>
          </w:p>
          <w:p>
            <w:pPr>
              <w:pStyle w:val="null3"/>
              <w:ind w:firstLine="420"/>
              <w:jc w:val="both"/>
            </w:pPr>
            <w:r>
              <w:rPr>
                <w:sz w:val="20"/>
              </w:rPr>
              <w:t>2.2.</w:t>
            </w:r>
            <w:r>
              <w:rPr>
                <w:sz w:val="20"/>
              </w:rPr>
              <w:t>3.1.</w:t>
            </w:r>
            <w:r>
              <w:rPr>
                <w:sz w:val="20"/>
              </w:rPr>
              <w:t>10</w:t>
            </w:r>
            <w:r>
              <w:rPr>
                <w:sz w:val="20"/>
              </w:rPr>
              <w:t>.5系统需要支持考试过程判分及重点项目误操作直接不合格等功能，交卷后自动显示考试成绩。</w:t>
            </w:r>
          </w:p>
          <w:p>
            <w:pPr>
              <w:pStyle w:val="null3"/>
              <w:ind w:firstLine="420"/>
              <w:jc w:val="both"/>
            </w:pPr>
            <w:r>
              <w:rPr>
                <w:sz w:val="20"/>
              </w:rPr>
              <w:t>2.2.</w:t>
            </w:r>
            <w:r>
              <w:rPr>
                <w:sz w:val="20"/>
              </w:rPr>
              <w:t>3.2 试题信息管理系统</w:t>
            </w:r>
          </w:p>
          <w:p>
            <w:pPr>
              <w:pStyle w:val="null3"/>
              <w:ind w:firstLine="420"/>
              <w:jc w:val="both"/>
            </w:pPr>
            <w:r>
              <w:rPr>
                <w:sz w:val="20"/>
              </w:rPr>
              <w:t>2.2.</w:t>
            </w:r>
            <w:r>
              <w:rPr>
                <w:sz w:val="20"/>
              </w:rPr>
              <w:t>3.2.1 试题信息管理系统用于试题的编辑管理，所有试题信息均通过数据库进行统一管理，通过软件可以实现试题的录入、修改、删除和导入导出等。用户系统管理员可以自行修改管理员账户、密码，可以自由添加和删除账户、密码；</w:t>
            </w:r>
          </w:p>
          <w:p>
            <w:pPr>
              <w:pStyle w:val="null3"/>
              <w:ind w:firstLine="420"/>
              <w:jc w:val="both"/>
            </w:pPr>
            <w:r>
              <w:rPr>
                <w:sz w:val="20"/>
              </w:rPr>
              <w:t>2.2.</w:t>
            </w:r>
            <w:r>
              <w:rPr>
                <w:sz w:val="20"/>
              </w:rPr>
              <w:t>3.2.2 试题内容难易程度相当，随机出题，同一题目正确操作答案需要有三种及以上，确保考试的公平性;</w:t>
            </w:r>
          </w:p>
          <w:p>
            <w:pPr>
              <w:pStyle w:val="null3"/>
              <w:ind w:firstLine="420"/>
              <w:jc w:val="both"/>
            </w:pPr>
            <w:r>
              <w:rPr>
                <w:sz w:val="20"/>
                <w:b/>
              </w:rPr>
              <w:t>★</w:t>
            </w:r>
            <w:r>
              <w:rPr>
                <w:sz w:val="20"/>
              </w:rPr>
              <w:t xml:space="preserve">2.2.3.2.3 </w:t>
            </w:r>
            <w:r>
              <w:rPr>
                <w:sz w:val="20"/>
              </w:rPr>
              <w:t>总题目数量不少于40道题，考题设计要符合锅炉实际操作规程和TSG Z6001-2019要求，每类炉型考题不少于10道题，其中部件识别占10%，基本操作占50%，应急处理占40%</w:t>
            </w:r>
            <w:r>
              <w:rPr>
                <w:sz w:val="20"/>
              </w:rPr>
              <w:t>。</w:t>
            </w:r>
          </w:p>
          <w:p>
            <w:pPr>
              <w:pStyle w:val="null3"/>
              <w:ind w:firstLine="420"/>
              <w:jc w:val="both"/>
            </w:pPr>
            <w:r>
              <w:rPr>
                <w:sz w:val="20"/>
              </w:rPr>
              <w:t xml:space="preserve">2.2.3.2.4 </w:t>
            </w:r>
            <w:r>
              <w:rPr>
                <w:sz w:val="20"/>
              </w:rPr>
              <w:t>考试可以自主组题，也可以随机组题</w:t>
            </w:r>
            <w:r>
              <w:rPr>
                <w:sz w:val="20"/>
              </w:rPr>
              <w:t>。</w:t>
            </w:r>
          </w:p>
          <w:p>
            <w:pPr>
              <w:pStyle w:val="null3"/>
              <w:ind w:firstLine="420"/>
              <w:jc w:val="both"/>
            </w:pPr>
            <w:r>
              <w:rPr>
                <w:sz w:val="20"/>
              </w:rPr>
              <w:t>2.2.</w:t>
            </w:r>
            <w:r>
              <w:rPr>
                <w:sz w:val="20"/>
              </w:rPr>
              <w:t>4. 实操考试仿真对象技术要求</w:t>
            </w:r>
          </w:p>
          <w:p>
            <w:pPr>
              <w:pStyle w:val="null3"/>
              <w:ind w:firstLine="420"/>
              <w:jc w:val="both"/>
            </w:pPr>
            <w:r>
              <w:rPr>
                <w:sz w:val="20"/>
              </w:rPr>
              <w:t>2.2.</w:t>
            </w:r>
            <w:r>
              <w:rPr>
                <w:sz w:val="20"/>
              </w:rPr>
              <w:t xml:space="preserve">4.1 </w:t>
            </w:r>
            <w:r>
              <w:rPr>
                <w:sz w:val="20"/>
              </w:rPr>
              <w:t>层然锅炉仿真系统</w:t>
            </w:r>
          </w:p>
          <w:p>
            <w:pPr>
              <w:pStyle w:val="null3"/>
              <w:ind w:firstLine="420"/>
              <w:jc w:val="both"/>
            </w:pPr>
            <w:r>
              <w:rPr>
                <w:sz w:val="20"/>
              </w:rPr>
              <w:t>2.2.</w:t>
            </w:r>
            <w:r>
              <w:rPr>
                <w:sz w:val="20"/>
              </w:rPr>
              <w:t xml:space="preserve">4.2 </w:t>
            </w:r>
            <w:r>
              <w:rPr>
                <w:sz w:val="20"/>
              </w:rPr>
              <w:t>燃油锅炉仿真系统</w:t>
            </w:r>
          </w:p>
          <w:p>
            <w:pPr>
              <w:pStyle w:val="null3"/>
              <w:ind w:firstLine="420"/>
              <w:jc w:val="both"/>
            </w:pPr>
            <w:r>
              <w:rPr>
                <w:sz w:val="20"/>
              </w:rPr>
              <w:t>2.2.</w:t>
            </w:r>
            <w:r>
              <w:rPr>
                <w:sz w:val="20"/>
              </w:rPr>
              <w:t xml:space="preserve">4.3 </w:t>
            </w:r>
            <w:r>
              <w:rPr>
                <w:sz w:val="20"/>
              </w:rPr>
              <w:t>煤粉锅炉仿真系统</w:t>
            </w:r>
          </w:p>
          <w:p>
            <w:pPr>
              <w:pStyle w:val="null3"/>
              <w:ind w:firstLine="420"/>
              <w:jc w:val="both"/>
            </w:pPr>
            <w:r>
              <w:rPr>
                <w:sz w:val="20"/>
              </w:rPr>
              <w:t>2.2.</w:t>
            </w:r>
            <w:r>
              <w:rPr>
                <w:sz w:val="20"/>
              </w:rPr>
              <w:t>4.4 循环流化床</w:t>
            </w:r>
            <w:r>
              <w:rPr>
                <w:sz w:val="20"/>
              </w:rPr>
              <w:t>锅炉仿真系统</w:t>
            </w:r>
          </w:p>
          <w:p>
            <w:pPr>
              <w:pStyle w:val="null3"/>
              <w:jc w:val="both"/>
            </w:pPr>
            <w:r>
              <w:rPr>
                <w:sz w:val="20"/>
                <w:b/>
              </w:rPr>
              <w:t>2.3详细配置要求：</w:t>
            </w:r>
          </w:p>
          <w:p>
            <w:pPr>
              <w:pStyle w:val="null3"/>
              <w:ind w:firstLine="420"/>
              <w:jc w:val="both"/>
            </w:pPr>
            <w:r>
              <w:rPr>
                <w:sz w:val="20"/>
              </w:rPr>
              <w:t xml:space="preserve">2.3.1 </w:t>
            </w:r>
            <w:r>
              <w:rPr>
                <w:sz w:val="20"/>
              </w:rPr>
              <w:t>考核服务器</w:t>
            </w:r>
            <w:r>
              <w:rPr>
                <w:sz w:val="21"/>
              </w:rPr>
              <w:t xml:space="preserve"> </w:t>
            </w:r>
            <w:r>
              <w:rPr>
                <w:sz w:val="20"/>
              </w:rPr>
              <w:t>(</w:t>
            </w:r>
            <w:r>
              <w:rPr>
                <w:sz w:val="20"/>
              </w:rPr>
              <w:t>内存容量</w:t>
            </w:r>
            <w:r>
              <w:rPr>
                <w:sz w:val="20"/>
              </w:rPr>
              <w:t>≥</w:t>
            </w:r>
            <w:r>
              <w:rPr>
                <w:sz w:val="20"/>
              </w:rPr>
              <w:t>32GB；硬盘容量</w:t>
            </w:r>
            <w:r>
              <w:rPr>
                <w:sz w:val="20"/>
              </w:rPr>
              <w:t>≥</w:t>
            </w:r>
            <w:r>
              <w:rPr>
                <w:sz w:val="20"/>
              </w:rPr>
              <w:t>1TB SSD；CPU型号</w:t>
            </w:r>
            <w:r>
              <w:rPr>
                <w:sz w:val="20"/>
              </w:rPr>
              <w:t xml:space="preserve">满足或优于 </w:t>
            </w:r>
            <w:r>
              <w:rPr>
                <w:sz w:val="20"/>
              </w:rPr>
              <w:t>i5-14400；屏幕尺寸</w:t>
            </w:r>
            <w:r>
              <w:rPr>
                <w:sz w:val="20"/>
              </w:rPr>
              <w:t>≥</w:t>
            </w:r>
            <w:r>
              <w:rPr>
                <w:sz w:val="20"/>
              </w:rPr>
              <w:t>23.8英寸；分辨率1920*1080；显卡类型</w:t>
            </w:r>
            <w:r>
              <w:rPr>
                <w:sz w:val="21"/>
              </w:rPr>
              <w:t xml:space="preserve"> </w:t>
            </w:r>
            <w:r>
              <w:rPr>
                <w:sz w:val="20"/>
              </w:rPr>
              <w:t>集成显卡；能效等级</w:t>
            </w:r>
            <w:r>
              <w:rPr>
                <w:sz w:val="21"/>
              </w:rPr>
              <w:t xml:space="preserve"> </w:t>
            </w:r>
            <w:r>
              <w:rPr>
                <w:sz w:val="20"/>
              </w:rPr>
              <w:t>一级能效；系统Windows 11）</w:t>
            </w:r>
            <w:r>
              <w:rPr>
                <w:sz w:val="20"/>
              </w:rPr>
              <w:t xml:space="preserve"> 1台</w:t>
            </w:r>
            <w:r>
              <w:rPr>
                <w:sz w:val="20"/>
              </w:rPr>
              <w:t>。</w:t>
            </w:r>
          </w:p>
          <w:p>
            <w:pPr>
              <w:pStyle w:val="null3"/>
              <w:jc w:val="both"/>
            </w:pPr>
            <w:r>
              <w:rPr>
                <w:sz w:val="20"/>
              </w:rPr>
              <w:t>2.3.2 考核系统软件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全自动热熔焊机（315夹具）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jc w:val="both"/>
            </w:pPr>
            <w:r>
              <w:rPr>
                <w:sz w:val="20"/>
                <w:b/>
              </w:rPr>
              <w:t>1. 供货范围</w:t>
            </w:r>
            <w:r>
              <w:rPr>
                <w:sz w:val="21"/>
              </w:rPr>
              <w:t xml:space="preserve"> </w:t>
            </w:r>
          </w:p>
          <w:p>
            <w:pPr>
              <w:pStyle w:val="null3"/>
              <w:ind w:left="420"/>
              <w:jc w:val="both"/>
            </w:pPr>
            <w:r>
              <w:rPr>
                <w:sz w:val="20"/>
              </w:rPr>
              <w:t>1.1  设备名称：</w:t>
            </w:r>
            <w:r>
              <w:rPr>
                <w:sz w:val="20"/>
              </w:rPr>
              <w:t>全自动热熔焊机</w:t>
            </w:r>
          </w:p>
          <w:p>
            <w:pPr>
              <w:pStyle w:val="null3"/>
              <w:jc w:val="both"/>
            </w:pPr>
            <w:r>
              <w:rPr>
                <w:sz w:val="20"/>
              </w:rPr>
              <w:t>1.2  数量：</w:t>
            </w:r>
            <w:r>
              <w:rPr>
                <w:sz w:val="20"/>
              </w:rPr>
              <w:t>全自动热熔焊机（</w:t>
            </w:r>
            <w:r>
              <w:rPr>
                <w:sz w:val="20"/>
              </w:rPr>
              <w:t>315夹具）</w:t>
            </w:r>
            <w:r>
              <w:rPr>
                <w:sz w:val="20"/>
              </w:rPr>
              <w:t xml:space="preserve">1台   </w:t>
            </w:r>
          </w:p>
        </w:tc>
      </w:tr>
      <w:tr>
        <w:tc>
          <w:tcPr>
            <w:tcW w:type="dxa" w:w="2076"/>
          </w:tcPr>
          <w:p/>
        </w:tc>
        <w:tc>
          <w:tcPr>
            <w:tcW w:type="dxa" w:w="415"/>
          </w:tcPr>
          <w:p>
            <w:pPr>
              <w:pStyle w:val="null3"/>
            </w:pPr>
            <w:r>
              <w:rPr/>
              <w:t>2</w:t>
            </w:r>
          </w:p>
        </w:tc>
        <w:tc>
          <w:tcPr>
            <w:tcW w:type="dxa" w:w="5814"/>
          </w:tcPr>
          <w:p>
            <w:pPr>
              <w:pStyle w:val="null3"/>
              <w:jc w:val="both"/>
            </w:pPr>
            <w:r>
              <w:rPr>
                <w:sz w:val="20"/>
                <w:b/>
              </w:rPr>
              <w:t>2. 设备主要技术参数和性能要求</w:t>
            </w:r>
          </w:p>
          <w:p>
            <w:pPr>
              <w:pStyle w:val="null3"/>
              <w:jc w:val="both"/>
            </w:pPr>
            <w:r>
              <w:rPr>
                <w:sz w:val="20"/>
                <w:b/>
              </w:rPr>
              <w:t>2.1 基本要求：</w:t>
            </w:r>
          </w:p>
          <w:p>
            <w:pPr>
              <w:pStyle w:val="null3"/>
              <w:ind w:firstLine="400"/>
              <w:jc w:val="both"/>
            </w:pPr>
            <w:r>
              <w:rPr>
                <w:sz w:val="20"/>
              </w:rPr>
              <w:t>2.1.1.</w:t>
            </w:r>
            <w:r>
              <w:rPr>
                <w:sz w:val="20"/>
              </w:rPr>
              <w:t>适用于</w:t>
            </w:r>
            <w:r>
              <w:rPr>
                <w:sz w:val="20"/>
              </w:rPr>
              <w:t>埋地燃气管道焊接</w:t>
            </w:r>
            <w:r>
              <w:rPr>
                <w:sz w:val="20"/>
              </w:rPr>
              <w:t>，满足《燃气用聚乙烯管道焊接技术规则》</w:t>
            </w:r>
            <w:r>
              <w:rPr>
                <w:sz w:val="20"/>
              </w:rPr>
              <w:t>TSG D2002-2006</w:t>
            </w:r>
            <w:r>
              <w:rPr>
                <w:sz w:val="20"/>
              </w:rPr>
              <w:t>中焊接技术规则</w:t>
            </w:r>
            <w:r>
              <w:rPr>
                <w:sz w:val="20"/>
              </w:rPr>
              <w:t>的要求；</w:t>
            </w:r>
          </w:p>
          <w:p>
            <w:pPr>
              <w:pStyle w:val="null3"/>
              <w:ind w:firstLine="400"/>
              <w:jc w:val="both"/>
            </w:pPr>
            <w:r>
              <w:rPr>
                <w:sz w:val="20"/>
              </w:rPr>
              <w:t>2.1.2.</w:t>
            </w:r>
            <w:r>
              <w:rPr>
                <w:sz w:val="20"/>
              </w:rPr>
              <w:t>设备设计合理，操作简易，安全可靠，开机即用</w:t>
            </w:r>
            <w:r>
              <w:rPr>
                <w:sz w:val="20"/>
              </w:rPr>
              <w:t>,无需设置繁琐参数</w:t>
            </w:r>
            <w:r>
              <w:rPr>
                <w:sz w:val="20"/>
              </w:rPr>
              <w:t>；</w:t>
            </w:r>
          </w:p>
          <w:p>
            <w:pPr>
              <w:pStyle w:val="null3"/>
              <w:ind w:firstLine="400"/>
              <w:jc w:val="both"/>
            </w:pPr>
            <w:r>
              <w:rPr>
                <w:sz w:val="20"/>
              </w:rPr>
              <w:t>2.1.3.</w:t>
            </w:r>
            <w:r>
              <w:rPr>
                <w:sz w:val="20"/>
              </w:rPr>
              <w:t>除该设备在技术要求中另有说明外，所有部件及配件，均应适合以下条件稳定连续运行：</w:t>
            </w:r>
            <w:r>
              <w:rPr>
                <w:sz w:val="20"/>
              </w:rPr>
              <w:t>-10℃ ～ +40℃。</w:t>
            </w:r>
          </w:p>
          <w:p>
            <w:pPr>
              <w:pStyle w:val="null3"/>
              <w:jc w:val="both"/>
            </w:pPr>
            <w:r>
              <w:rPr>
                <w:sz w:val="20"/>
                <w:b/>
              </w:rPr>
              <w:t>2.2 技术要求：</w:t>
            </w:r>
          </w:p>
          <w:p>
            <w:pPr>
              <w:pStyle w:val="null3"/>
              <w:ind w:firstLine="400"/>
              <w:jc w:val="both"/>
            </w:pPr>
            <w:r>
              <w:rPr>
                <w:sz w:val="20"/>
              </w:rPr>
              <w:t>2.2.1 焊机设备必须是全自动设备。</w:t>
            </w:r>
          </w:p>
          <w:p>
            <w:pPr>
              <w:pStyle w:val="null3"/>
              <w:ind w:firstLine="400"/>
              <w:jc w:val="both"/>
            </w:pPr>
            <w:r>
              <w:rPr>
                <w:sz w:val="20"/>
              </w:rPr>
              <w:t>2.2.2焊机内置焊接参数，使用人可根据需要选择使用。</w:t>
            </w:r>
          </w:p>
          <w:p>
            <w:pPr>
              <w:pStyle w:val="null3"/>
              <w:ind w:firstLine="402"/>
              <w:jc w:val="both"/>
            </w:pPr>
            <w:r>
              <w:rPr>
                <w:sz w:val="20"/>
                <w:b/>
              </w:rPr>
              <w:t>★</w:t>
            </w:r>
            <w:r>
              <w:rPr>
                <w:sz w:val="20"/>
              </w:rPr>
              <w:t>2.2.3焊接作业过程中，设备自行监控各相关参数。全过程监控和记录所有的焊接参数：如管道铣切、每个环节的温度、时间和压力（形成焊缝卷边时的压力、焊接时的压力、加热板温度、管道端面在吸热阶段的压力、吸热时间、加热板切换时间、熔接压力、实际冷却时间和规定的冷却时间）。如果在规定冷却时间前过早打开管道，焊机应报警并记录。</w:t>
            </w:r>
          </w:p>
          <w:p>
            <w:pPr>
              <w:pStyle w:val="null3"/>
              <w:ind w:firstLine="400"/>
              <w:jc w:val="both"/>
            </w:pPr>
            <w:r>
              <w:rPr>
                <w:sz w:val="20"/>
              </w:rPr>
              <w:t>2.2.4遇有错误操作或环境因素问题，将出现错误提示。</w:t>
            </w:r>
          </w:p>
          <w:p>
            <w:pPr>
              <w:pStyle w:val="null3"/>
              <w:ind w:firstLine="402"/>
              <w:jc w:val="both"/>
            </w:pPr>
            <w:r>
              <w:rPr>
                <w:sz w:val="20"/>
                <w:b/>
              </w:rPr>
              <w:t>▲</w:t>
            </w:r>
            <w:r>
              <w:rPr>
                <w:sz w:val="20"/>
              </w:rPr>
              <w:t>2.2.5加热板加热功能应满足：① 温度均匀性：在-10℃到＋40℃环境温度下，温度控制系统应能确保加热板工作区域任一点的温度与设定温度偏差小于±7℃；② 温度显示偏差：加热板表面温度平均值与温度设定值偏差小于±5℃。③ 加热板系统中热板材料为铝合金，表面镀涂PTFE材料，涂料耐温大于300℃。</w:t>
            </w:r>
          </w:p>
          <w:p>
            <w:pPr>
              <w:pStyle w:val="null3"/>
              <w:ind w:firstLine="400"/>
              <w:jc w:val="both"/>
            </w:pPr>
            <w:r>
              <w:rPr>
                <w:sz w:val="20"/>
              </w:rPr>
              <w:t>2.2.6压力表精度等级不低于1.0级，最小分度值不大于0.1MPa（或1bar），对于采用数字压力表，精度不低于0.1MPa，压力指示清晰且明了；压力控制偏差小于±20%。</w:t>
            </w:r>
          </w:p>
          <w:p>
            <w:pPr>
              <w:pStyle w:val="null3"/>
              <w:ind w:firstLine="400"/>
              <w:jc w:val="both"/>
            </w:pPr>
            <w:r>
              <w:rPr>
                <w:sz w:val="20"/>
              </w:rPr>
              <w:t>2.2.7空载机架自身摩擦力不超过由最大管径和壁厚计算得出的熔接作用力的20％，且不超过1200N。</w:t>
            </w:r>
          </w:p>
          <w:p>
            <w:pPr>
              <w:pStyle w:val="null3"/>
              <w:ind w:firstLine="400"/>
              <w:jc w:val="both"/>
            </w:pPr>
            <w:r>
              <w:rPr>
                <w:sz w:val="20"/>
              </w:rPr>
              <w:t>2.2.8导向液压缸在机架上运行过程中无异常声响；表面无滴漏油等表征。</w:t>
            </w:r>
          </w:p>
          <w:p>
            <w:pPr>
              <w:pStyle w:val="null3"/>
              <w:ind w:firstLine="400"/>
              <w:jc w:val="both"/>
            </w:pPr>
            <w:r>
              <w:rPr>
                <w:sz w:val="20"/>
              </w:rPr>
              <w:t>2.2.9卡具结构相互独立，确保定位精确。机架在熔接过程中应至少有四组夹具，两组固定，两组移动，以确保在熔接过程中管材快速定位、移开。机架可更换卡盘层数不大于三层。</w:t>
            </w:r>
          </w:p>
          <w:p>
            <w:pPr>
              <w:pStyle w:val="null3"/>
              <w:ind w:firstLine="400"/>
              <w:jc w:val="both"/>
            </w:pPr>
            <w:r>
              <w:rPr>
                <w:sz w:val="20"/>
              </w:rPr>
              <w:t>2.2.10液压动力设备对接过程响应快，压力调节精度高。焊机在焊接过程中自动测定拖动拉力并加以补偿。</w:t>
            </w:r>
          </w:p>
          <w:p>
            <w:pPr>
              <w:pStyle w:val="null3"/>
              <w:ind w:firstLine="400"/>
              <w:jc w:val="both"/>
            </w:pPr>
            <w:r>
              <w:rPr>
                <w:sz w:val="20"/>
              </w:rPr>
              <w:t>2.2.11管道端面的铣切全自动控制。管道铣切后自动提示“对齐或端面”检查。铣刀盘采用铝合金，2把刀。铣刀运转动力采用电动马达，内部传动采用链轮机构。</w:t>
            </w:r>
          </w:p>
          <w:p>
            <w:pPr>
              <w:pStyle w:val="null3"/>
              <w:ind w:firstLine="400"/>
              <w:jc w:val="both"/>
            </w:pPr>
            <w:r>
              <w:rPr>
                <w:sz w:val="20"/>
              </w:rPr>
              <w:t>2.2.12对不正确的加热温度采取连锁方式。温度未在规定范围内时，焊机不能开始焊接。</w:t>
            </w:r>
          </w:p>
          <w:p>
            <w:pPr>
              <w:pStyle w:val="null3"/>
              <w:ind w:firstLine="400"/>
              <w:jc w:val="both"/>
            </w:pPr>
            <w:r>
              <w:rPr>
                <w:sz w:val="20"/>
              </w:rPr>
              <w:t>2.2.13可以焊接的管材：包括但不限于PE80、PE100、PE100-RC等，SDR值：11、17、17.6。可以焊接的管件：包括但不限于各种钢塑转换接头、法兰、阀门。</w:t>
            </w:r>
          </w:p>
          <w:p>
            <w:pPr>
              <w:pStyle w:val="null3"/>
              <w:ind w:firstLine="400"/>
              <w:jc w:val="both"/>
            </w:pPr>
            <w:r>
              <w:rPr>
                <w:sz w:val="20"/>
              </w:rPr>
              <w:t>2.2.14允许工作环境温度</w:t>
            </w:r>
            <w:r>
              <w:rPr>
                <w:sz w:val="20"/>
              </w:rPr>
              <w:t>至少包括</w:t>
            </w:r>
            <w:r>
              <w:rPr>
                <w:sz w:val="20"/>
              </w:rPr>
              <w:t>-10到40摄氏度范围。</w:t>
            </w:r>
          </w:p>
          <w:p>
            <w:pPr>
              <w:pStyle w:val="null3"/>
              <w:ind w:firstLine="402"/>
              <w:jc w:val="both"/>
            </w:pPr>
            <w:r>
              <w:rPr>
                <w:sz w:val="20"/>
                <w:b/>
              </w:rPr>
              <w:t>▲</w:t>
            </w:r>
            <w:r>
              <w:rPr>
                <w:sz w:val="20"/>
              </w:rPr>
              <w:t>2.2.15设备附带远传模块，可以实时传输焊接数据。如客户有需要可以升级为：每个焊口开始焊接前先人脸识别确认焊工身份后在焊接，焊接完成后可以将人脸识别信息与焊接打包后无线上传，便于施工、焊接质量追溯和管理</w:t>
            </w:r>
            <w:r>
              <w:rPr>
                <w:sz w:val="20"/>
              </w:rPr>
              <w:t>。</w:t>
            </w:r>
          </w:p>
          <w:p>
            <w:pPr>
              <w:pStyle w:val="null3"/>
              <w:ind w:firstLine="400"/>
              <w:jc w:val="both"/>
            </w:pPr>
            <w:r>
              <w:rPr>
                <w:sz w:val="20"/>
              </w:rPr>
              <w:t>2.2.16设备必须有配套的后台管理系统。</w:t>
            </w:r>
          </w:p>
          <w:p>
            <w:pPr>
              <w:pStyle w:val="null3"/>
              <w:ind w:firstLine="400"/>
              <w:jc w:val="both"/>
            </w:pPr>
            <w:r>
              <w:rPr>
                <w:sz w:val="20"/>
              </w:rPr>
              <w:t>2.2.17焊机在转换阶段完成后，熔接阶段开始时应具有压力缓升功能。</w:t>
            </w:r>
          </w:p>
          <w:p>
            <w:pPr>
              <w:pStyle w:val="null3"/>
              <w:ind w:firstLine="400"/>
              <w:jc w:val="both"/>
            </w:pPr>
            <w:r>
              <w:rPr>
                <w:sz w:val="20"/>
              </w:rPr>
              <w:t>2.2.18上述参数均可通过袖珍打印机打印或优盘下载。</w:t>
            </w:r>
          </w:p>
          <w:p>
            <w:pPr>
              <w:pStyle w:val="null3"/>
              <w:ind w:firstLine="400"/>
              <w:jc w:val="both"/>
            </w:pPr>
            <w:r>
              <w:rPr>
                <w:sz w:val="20"/>
              </w:rPr>
              <w:t>2.2.19必须提供设备的通讯协议。</w:t>
            </w:r>
          </w:p>
          <w:p>
            <w:pPr>
              <w:pStyle w:val="null3"/>
              <w:ind w:firstLine="400"/>
              <w:jc w:val="both"/>
            </w:pPr>
            <w:r>
              <w:rPr>
                <w:sz w:val="20"/>
              </w:rPr>
              <w:t>2.2.20设备中采用的传感器应符合使用要求和相应的工作标准。</w:t>
            </w:r>
          </w:p>
          <w:p>
            <w:pPr>
              <w:pStyle w:val="null3"/>
              <w:ind w:firstLine="400"/>
              <w:jc w:val="both"/>
            </w:pPr>
            <w:r>
              <w:rPr>
                <w:sz w:val="20"/>
              </w:rPr>
              <w:t>2.2.21设备配套的液压系统应符合使用要求和相应的工作标准。</w:t>
            </w:r>
          </w:p>
          <w:p>
            <w:pPr>
              <w:pStyle w:val="null3"/>
              <w:ind w:firstLine="400"/>
              <w:jc w:val="both"/>
            </w:pPr>
            <w:r>
              <w:rPr>
                <w:sz w:val="20"/>
              </w:rPr>
              <w:t>2.2.22设备用电系统输入电压应为常规220V或380V电压。</w:t>
            </w:r>
          </w:p>
          <w:p>
            <w:pPr>
              <w:pStyle w:val="null3"/>
              <w:ind w:firstLine="400"/>
              <w:jc w:val="both"/>
            </w:pPr>
            <w:r>
              <w:rPr>
                <w:sz w:val="20"/>
              </w:rPr>
              <w:t>2.2.23设备设计使用年限不少于10年。</w:t>
            </w:r>
          </w:p>
          <w:p>
            <w:pPr>
              <w:pStyle w:val="null3"/>
              <w:jc w:val="both"/>
            </w:pPr>
            <w:r>
              <w:rPr>
                <w:sz w:val="20"/>
                <w:b/>
              </w:rPr>
              <w:t>2.3详细配置要求：</w:t>
            </w:r>
          </w:p>
          <w:p>
            <w:pPr>
              <w:pStyle w:val="null3"/>
              <w:ind w:left="420"/>
              <w:jc w:val="both"/>
            </w:pPr>
            <w:r>
              <w:rPr>
                <w:sz w:val="20"/>
              </w:rPr>
              <w:t>一、全自动热熔焊机</w:t>
            </w:r>
          </w:p>
          <w:p>
            <w:pPr>
              <w:pStyle w:val="null3"/>
              <w:ind w:left="420"/>
              <w:jc w:val="both"/>
            </w:pPr>
            <w:r>
              <w:rPr>
                <w:sz w:val="20"/>
              </w:rPr>
              <w:t>2.3.1  机架</w:t>
            </w:r>
            <w:r>
              <w:rPr>
                <w:sz w:val="20"/>
              </w:rPr>
              <w:t xml:space="preserve">                 </w:t>
            </w:r>
            <w:r>
              <w:rPr>
                <w:sz w:val="20"/>
              </w:rPr>
              <w:t>1</w:t>
            </w:r>
            <w:r>
              <w:rPr>
                <w:sz w:val="20"/>
              </w:rPr>
              <w:t>套</w:t>
            </w:r>
          </w:p>
          <w:p>
            <w:pPr>
              <w:pStyle w:val="null3"/>
              <w:ind w:left="420"/>
              <w:jc w:val="both"/>
            </w:pPr>
            <w:r>
              <w:rPr>
                <w:sz w:val="20"/>
              </w:rPr>
              <w:t>2.3.2  电气控制箱（液压泵站）</w:t>
            </w:r>
            <w:r>
              <w:rPr>
                <w:sz w:val="20"/>
              </w:rPr>
              <w:t>1套</w:t>
            </w:r>
          </w:p>
          <w:p>
            <w:pPr>
              <w:pStyle w:val="null3"/>
              <w:ind w:left="420"/>
              <w:jc w:val="both"/>
            </w:pPr>
            <w:r>
              <w:rPr>
                <w:sz w:val="20"/>
              </w:rPr>
              <w:t>2.3.3  铣削装置</w:t>
            </w:r>
            <w:r>
              <w:rPr>
                <w:sz w:val="20"/>
              </w:rPr>
              <w:t xml:space="preserve">             </w:t>
            </w:r>
            <w:r>
              <w:rPr>
                <w:sz w:val="20"/>
              </w:rPr>
              <w:t>1</w:t>
            </w:r>
            <w:r>
              <w:rPr>
                <w:sz w:val="20"/>
              </w:rPr>
              <w:t>套</w:t>
            </w:r>
          </w:p>
          <w:p>
            <w:pPr>
              <w:pStyle w:val="null3"/>
              <w:ind w:left="420"/>
              <w:jc w:val="both"/>
            </w:pPr>
            <w:r>
              <w:rPr>
                <w:sz w:val="20"/>
              </w:rPr>
              <w:t>2.3.4  加热板</w:t>
            </w:r>
            <w:r>
              <w:rPr>
                <w:sz w:val="20"/>
              </w:rPr>
              <w:t xml:space="preserve">               </w:t>
            </w:r>
            <w:r>
              <w:rPr>
                <w:sz w:val="20"/>
              </w:rPr>
              <w:t>1</w:t>
            </w:r>
            <w:r>
              <w:rPr>
                <w:sz w:val="20"/>
              </w:rPr>
              <w:t>套</w:t>
            </w:r>
          </w:p>
          <w:p>
            <w:pPr>
              <w:pStyle w:val="null3"/>
              <w:ind w:left="420"/>
              <w:jc w:val="both"/>
            </w:pPr>
            <w:r>
              <w:rPr>
                <w:sz w:val="20"/>
              </w:rPr>
              <w:t>2.3.5  手提篮</w:t>
            </w:r>
            <w:r>
              <w:rPr>
                <w:sz w:val="20"/>
              </w:rPr>
              <w:t xml:space="preserve">               </w:t>
            </w:r>
            <w:r>
              <w:rPr>
                <w:sz w:val="20"/>
              </w:rPr>
              <w:t>1套</w:t>
            </w:r>
          </w:p>
          <w:p>
            <w:pPr>
              <w:pStyle w:val="null3"/>
              <w:ind w:left="420"/>
              <w:jc w:val="both"/>
            </w:pPr>
            <w:r>
              <w:rPr>
                <w:sz w:val="20"/>
              </w:rPr>
              <w:t>2.3.6  变径夹具</w:t>
            </w:r>
            <w:r>
              <w:rPr>
                <w:sz w:val="20"/>
              </w:rPr>
              <w:t>（</w:t>
            </w:r>
            <w:r>
              <w:rPr>
                <w:sz w:val="20"/>
              </w:rPr>
              <w:t>1套315夹具：110/160/200/250）</w:t>
            </w:r>
          </w:p>
          <w:p>
            <w:pPr>
              <w:pStyle w:val="null3"/>
              <w:ind w:left="420"/>
              <w:jc w:val="both"/>
            </w:pPr>
            <w:r>
              <w:rPr>
                <w:sz w:val="20"/>
              </w:rPr>
              <w:t>2.3.7  T型扳手</w:t>
            </w:r>
            <w:r>
              <w:rPr>
                <w:sz w:val="20"/>
              </w:rPr>
              <w:t xml:space="preserve">             </w:t>
            </w:r>
            <w:r>
              <w:rPr>
                <w:sz w:val="20"/>
              </w:rPr>
              <w:t>1把</w:t>
            </w:r>
          </w:p>
          <w:p>
            <w:pPr>
              <w:pStyle w:val="null3"/>
              <w:ind w:left="420"/>
              <w:jc w:val="both"/>
            </w:pPr>
            <w:r>
              <w:rPr>
                <w:sz w:val="20"/>
              </w:rPr>
              <w:t>2.3.8  开口扳手</w:t>
            </w:r>
            <w:r>
              <w:rPr>
                <w:sz w:val="20"/>
              </w:rPr>
              <w:t xml:space="preserve">             </w:t>
            </w:r>
            <w:r>
              <w:rPr>
                <w:sz w:val="20"/>
              </w:rPr>
              <w:t>1把</w:t>
            </w:r>
          </w:p>
          <w:p>
            <w:pPr>
              <w:pStyle w:val="null3"/>
              <w:ind w:left="420"/>
              <w:jc w:val="both"/>
            </w:pPr>
            <w:r>
              <w:rPr>
                <w:sz w:val="20"/>
              </w:rPr>
              <w:t>2.3.9  夹具连接螺栓</w:t>
            </w:r>
            <w:r>
              <w:rPr>
                <w:sz w:val="20"/>
              </w:rPr>
              <w:t xml:space="preserve">         </w:t>
            </w:r>
            <w:r>
              <w:rPr>
                <w:sz w:val="20"/>
              </w:rPr>
              <w:t>1组</w:t>
            </w:r>
          </w:p>
          <w:p>
            <w:pPr>
              <w:pStyle w:val="null3"/>
              <w:ind w:left="420"/>
              <w:jc w:val="both"/>
            </w:pPr>
            <w:r>
              <w:rPr>
                <w:sz w:val="20"/>
              </w:rPr>
              <w:t>2.3.10 信号线</w:t>
            </w:r>
            <w:r>
              <w:rPr>
                <w:sz w:val="20"/>
              </w:rPr>
              <w:t xml:space="preserve">               </w:t>
            </w:r>
            <w:r>
              <w:rPr>
                <w:sz w:val="20"/>
              </w:rPr>
              <w:t>1组</w:t>
            </w:r>
          </w:p>
          <w:p>
            <w:pPr>
              <w:pStyle w:val="null3"/>
              <w:ind w:left="420"/>
              <w:jc w:val="both"/>
            </w:pPr>
            <w:r>
              <w:rPr>
                <w:sz w:val="20"/>
              </w:rPr>
              <w:t>2.3.11 液压油.管</w:t>
            </w:r>
            <w:r>
              <w:rPr>
                <w:sz w:val="20"/>
              </w:rPr>
              <w:t xml:space="preserve">              </w:t>
            </w:r>
            <w:r>
              <w:rPr>
                <w:sz w:val="20"/>
              </w:rPr>
              <w:t>1组</w:t>
            </w:r>
          </w:p>
          <w:p>
            <w:pPr>
              <w:pStyle w:val="null3"/>
              <w:ind w:left="420"/>
              <w:jc w:val="both"/>
            </w:pPr>
            <w:r>
              <w:rPr>
                <w:sz w:val="20"/>
              </w:rPr>
              <w:t>2.3.12 操作手册</w:t>
            </w:r>
            <w:r>
              <w:rPr>
                <w:sz w:val="20"/>
              </w:rPr>
              <w:t xml:space="preserve">              </w:t>
            </w:r>
            <w:r>
              <w:rPr>
                <w:sz w:val="20"/>
              </w:rPr>
              <w:t>1本</w:t>
            </w:r>
          </w:p>
          <w:p>
            <w:pPr>
              <w:pStyle w:val="null3"/>
              <w:ind w:left="420"/>
              <w:jc w:val="both"/>
            </w:pPr>
            <w:r>
              <w:rPr>
                <w:sz w:val="20"/>
              </w:rPr>
              <w:t xml:space="preserve">2.3.13 产品合格证         </w:t>
            </w:r>
            <w:r>
              <w:rPr>
                <w:sz w:val="21"/>
              </w:rPr>
              <w:t xml:space="preserve"> </w:t>
            </w:r>
            <w:r>
              <w:rPr>
                <w:sz w:val="20"/>
              </w:rPr>
              <w:t xml:space="preserve">  </w:t>
            </w:r>
            <w:r>
              <w:rPr>
                <w:sz w:val="20"/>
              </w:rPr>
              <w:t>2</w:t>
            </w:r>
            <w:r>
              <w:rPr>
                <w:sz w:val="20"/>
              </w:rPr>
              <w:t>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全自动热熔焊机（160夹具）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jc w:val="both"/>
            </w:pPr>
            <w:r>
              <w:rPr>
                <w:sz w:val="20"/>
                <w:b/>
              </w:rPr>
              <w:t>1. 供货范围</w:t>
            </w:r>
            <w:r>
              <w:rPr>
                <w:sz w:val="21"/>
              </w:rPr>
              <w:t xml:space="preserve"> </w:t>
            </w:r>
          </w:p>
          <w:p>
            <w:pPr>
              <w:pStyle w:val="null3"/>
              <w:ind w:left="420"/>
              <w:jc w:val="both"/>
            </w:pPr>
            <w:r>
              <w:rPr>
                <w:sz w:val="20"/>
              </w:rPr>
              <w:t>1.1  设备名称：</w:t>
            </w:r>
            <w:r>
              <w:rPr>
                <w:sz w:val="20"/>
              </w:rPr>
              <w:t>全自动热熔焊机</w:t>
            </w:r>
          </w:p>
          <w:p>
            <w:pPr>
              <w:pStyle w:val="null3"/>
              <w:jc w:val="both"/>
            </w:pPr>
            <w:r>
              <w:rPr>
                <w:sz w:val="20"/>
              </w:rPr>
              <w:t>1.2  数量：</w:t>
            </w:r>
            <w:r>
              <w:rPr>
                <w:sz w:val="20"/>
              </w:rPr>
              <w:t>全自动热熔焊机（</w:t>
            </w:r>
            <w:r>
              <w:rPr>
                <w:sz w:val="20"/>
              </w:rPr>
              <w:t>160夹具）</w:t>
            </w:r>
            <w:r>
              <w:rPr>
                <w:sz w:val="20"/>
              </w:rPr>
              <w:t xml:space="preserve">1台   </w:t>
            </w:r>
          </w:p>
        </w:tc>
      </w:tr>
      <w:tr>
        <w:tc>
          <w:tcPr>
            <w:tcW w:type="dxa" w:w="2076"/>
          </w:tcPr>
          <w:p/>
        </w:tc>
        <w:tc>
          <w:tcPr>
            <w:tcW w:type="dxa" w:w="415"/>
          </w:tcPr>
          <w:p>
            <w:pPr>
              <w:pStyle w:val="null3"/>
            </w:pPr>
            <w:r>
              <w:rPr/>
              <w:t>2</w:t>
            </w:r>
          </w:p>
        </w:tc>
        <w:tc>
          <w:tcPr>
            <w:tcW w:type="dxa" w:w="5814"/>
          </w:tcPr>
          <w:p>
            <w:pPr>
              <w:pStyle w:val="null3"/>
              <w:jc w:val="both"/>
            </w:pPr>
            <w:r>
              <w:rPr>
                <w:sz w:val="20"/>
                <w:b/>
              </w:rPr>
              <w:t>2. 设备主要技术参数和性能要求</w:t>
            </w:r>
          </w:p>
          <w:p>
            <w:pPr>
              <w:pStyle w:val="null3"/>
              <w:jc w:val="both"/>
            </w:pPr>
            <w:r>
              <w:rPr>
                <w:sz w:val="20"/>
                <w:b/>
              </w:rPr>
              <w:t>2.1 基本要求：</w:t>
            </w:r>
          </w:p>
          <w:p>
            <w:pPr>
              <w:pStyle w:val="null3"/>
              <w:ind w:firstLine="400"/>
              <w:jc w:val="both"/>
            </w:pPr>
            <w:r>
              <w:rPr>
                <w:sz w:val="20"/>
              </w:rPr>
              <w:t>2.1.1.</w:t>
            </w:r>
            <w:r>
              <w:rPr>
                <w:sz w:val="20"/>
              </w:rPr>
              <w:t>适用于</w:t>
            </w:r>
            <w:r>
              <w:rPr>
                <w:sz w:val="20"/>
              </w:rPr>
              <w:t>埋地燃气管道焊接</w:t>
            </w:r>
            <w:r>
              <w:rPr>
                <w:sz w:val="20"/>
              </w:rPr>
              <w:t>，满足《燃气用聚乙烯管道焊接技术规则》</w:t>
            </w:r>
            <w:r>
              <w:rPr>
                <w:sz w:val="20"/>
              </w:rPr>
              <w:t>TSG D2002-2006</w:t>
            </w:r>
            <w:r>
              <w:rPr>
                <w:sz w:val="20"/>
              </w:rPr>
              <w:t>中焊接技术规则</w:t>
            </w:r>
            <w:r>
              <w:rPr>
                <w:sz w:val="20"/>
              </w:rPr>
              <w:t>的要求；</w:t>
            </w:r>
          </w:p>
          <w:p>
            <w:pPr>
              <w:pStyle w:val="null3"/>
              <w:ind w:firstLine="400"/>
              <w:jc w:val="both"/>
            </w:pPr>
            <w:r>
              <w:rPr>
                <w:sz w:val="20"/>
              </w:rPr>
              <w:t>2.1.2.</w:t>
            </w:r>
            <w:r>
              <w:rPr>
                <w:sz w:val="20"/>
              </w:rPr>
              <w:t>设备设计合理，操作简易，安全可靠，开机即用</w:t>
            </w:r>
            <w:r>
              <w:rPr>
                <w:sz w:val="20"/>
              </w:rPr>
              <w:t>,无需设置繁琐参数</w:t>
            </w:r>
            <w:r>
              <w:rPr>
                <w:sz w:val="20"/>
              </w:rPr>
              <w:t>；</w:t>
            </w:r>
          </w:p>
          <w:p>
            <w:pPr>
              <w:pStyle w:val="null3"/>
              <w:ind w:firstLine="400"/>
              <w:jc w:val="both"/>
            </w:pPr>
            <w:r>
              <w:rPr>
                <w:sz w:val="20"/>
              </w:rPr>
              <w:t>2.1.3.</w:t>
            </w:r>
            <w:r>
              <w:rPr>
                <w:sz w:val="20"/>
              </w:rPr>
              <w:t>除该设备在技术要求中另有说明外，所有部件及配件，均应适合以下条件稳定连续运行：</w:t>
            </w:r>
            <w:r>
              <w:rPr>
                <w:sz w:val="20"/>
              </w:rPr>
              <w:t>-10℃ ～ +40℃。</w:t>
            </w:r>
          </w:p>
          <w:p>
            <w:pPr>
              <w:pStyle w:val="null3"/>
              <w:jc w:val="both"/>
            </w:pPr>
            <w:r>
              <w:rPr>
                <w:sz w:val="20"/>
                <w:b/>
              </w:rPr>
              <w:t>2.2 技术要求：</w:t>
            </w:r>
          </w:p>
          <w:p>
            <w:pPr>
              <w:pStyle w:val="null3"/>
              <w:ind w:firstLine="400"/>
              <w:jc w:val="both"/>
            </w:pPr>
            <w:r>
              <w:rPr>
                <w:sz w:val="20"/>
              </w:rPr>
              <w:t>2.2.1 焊机设备必须是全自动设备。</w:t>
            </w:r>
          </w:p>
          <w:p>
            <w:pPr>
              <w:pStyle w:val="null3"/>
              <w:ind w:firstLine="400"/>
              <w:jc w:val="both"/>
            </w:pPr>
            <w:r>
              <w:rPr>
                <w:sz w:val="20"/>
              </w:rPr>
              <w:t>2.2.2焊机内置焊接参数，使用人可根据需要选择使用。</w:t>
            </w:r>
          </w:p>
          <w:p>
            <w:pPr>
              <w:pStyle w:val="null3"/>
              <w:ind w:firstLine="402"/>
              <w:jc w:val="both"/>
            </w:pPr>
            <w:r>
              <w:rPr>
                <w:sz w:val="20"/>
                <w:b/>
              </w:rPr>
              <w:t>★</w:t>
            </w:r>
            <w:r>
              <w:rPr>
                <w:sz w:val="20"/>
              </w:rPr>
              <w:t>2.2.3焊接作业过程中，设备自行监控各相关参数。全过程监控和记录所有的焊接参数：如管道铣切、每个环节的温度、时间和压力（形成焊缝卷边时的压力、焊接时的压力、加热板温度、管道端面在吸热阶段的压力、吸热时间、加热板切换时间、熔接压力、实际冷却时间和规定的冷却时间）。如果在规定冷却时间前过早打开管道，焊机应报警并记录。</w:t>
            </w:r>
          </w:p>
          <w:p>
            <w:pPr>
              <w:pStyle w:val="null3"/>
              <w:ind w:firstLine="400"/>
              <w:jc w:val="both"/>
            </w:pPr>
            <w:r>
              <w:rPr>
                <w:sz w:val="20"/>
              </w:rPr>
              <w:t>2.2.4遇有错误操作或环境因素问题，将出现错误提示。</w:t>
            </w:r>
          </w:p>
          <w:p>
            <w:pPr>
              <w:pStyle w:val="null3"/>
              <w:ind w:firstLine="402"/>
              <w:jc w:val="both"/>
            </w:pPr>
            <w:r>
              <w:rPr>
                <w:sz w:val="20"/>
                <w:b/>
              </w:rPr>
              <w:t>▲</w:t>
            </w:r>
            <w:r>
              <w:rPr>
                <w:sz w:val="20"/>
              </w:rPr>
              <w:t>2.2.5加热板加热功能应满足：① 温度均匀性：在-10℃到＋40℃环境温度下，温度控制系统应能确保加热板工作区域任一点的温度与设定温度偏差小于±7℃；② 温度显示偏差：加热板表面温度平均值与温度设定值偏差小于±5℃。③ 加热板系统中热板材料为铝合金，表面镀涂PTFE材料，涂料耐温大于300℃。</w:t>
            </w:r>
          </w:p>
          <w:p>
            <w:pPr>
              <w:pStyle w:val="null3"/>
              <w:ind w:firstLine="400"/>
              <w:jc w:val="both"/>
            </w:pPr>
            <w:r>
              <w:rPr>
                <w:sz w:val="20"/>
              </w:rPr>
              <w:t>2.2.6压力表精度等级不低于1.0级，最小分度值不大于0.1MPa（或1bar），对于采用数字压力表，精度不低于0.1MPa，压力指示清晰且明了；压力控制偏差小于±20%。</w:t>
            </w:r>
          </w:p>
          <w:p>
            <w:pPr>
              <w:pStyle w:val="null3"/>
              <w:ind w:firstLine="400"/>
              <w:jc w:val="both"/>
            </w:pPr>
            <w:r>
              <w:rPr>
                <w:sz w:val="20"/>
              </w:rPr>
              <w:t>2.2.7空载机架自身摩擦力不超过由最大管径和壁厚计算得出的熔接作用力的20％，且不超过1200N。</w:t>
            </w:r>
          </w:p>
          <w:p>
            <w:pPr>
              <w:pStyle w:val="null3"/>
              <w:ind w:firstLine="400"/>
              <w:jc w:val="both"/>
            </w:pPr>
            <w:r>
              <w:rPr>
                <w:sz w:val="20"/>
              </w:rPr>
              <w:t>2.2.8导向液压缸在机架上运行过程中无异常声响；表面无滴漏油等表征。</w:t>
            </w:r>
          </w:p>
          <w:p>
            <w:pPr>
              <w:pStyle w:val="null3"/>
              <w:ind w:firstLine="400"/>
              <w:jc w:val="both"/>
            </w:pPr>
            <w:r>
              <w:rPr>
                <w:sz w:val="20"/>
              </w:rPr>
              <w:t>2.2.9卡具结构相互独立，确保定位精确。机架在熔接过程中应至少有四组夹具，两组固定，两组移动，以确保在熔接过程中管材快速定位、移开。机架可更换卡盘层数不大于三层。</w:t>
            </w:r>
          </w:p>
          <w:p>
            <w:pPr>
              <w:pStyle w:val="null3"/>
              <w:ind w:firstLine="400"/>
              <w:jc w:val="both"/>
            </w:pPr>
            <w:r>
              <w:rPr>
                <w:sz w:val="20"/>
              </w:rPr>
              <w:t>2.2.10液压动力设备对接过程响应快，压力调节精度高。焊机在焊接过程中自动测定拖动拉力并加以补偿。</w:t>
            </w:r>
          </w:p>
          <w:p>
            <w:pPr>
              <w:pStyle w:val="null3"/>
              <w:ind w:firstLine="400"/>
              <w:jc w:val="both"/>
            </w:pPr>
            <w:r>
              <w:rPr>
                <w:sz w:val="20"/>
              </w:rPr>
              <w:t>2.2.11管道端面的铣切全自动控制。管道铣切后自动提示“对齐或端面”检查。铣刀盘采用铝合金，2把刀。铣刀运转动力采用电动马达，内部传动采用链轮机构。</w:t>
            </w:r>
          </w:p>
          <w:p>
            <w:pPr>
              <w:pStyle w:val="null3"/>
              <w:ind w:firstLine="400"/>
              <w:jc w:val="both"/>
            </w:pPr>
            <w:r>
              <w:rPr>
                <w:sz w:val="20"/>
              </w:rPr>
              <w:t>2.2.12对不正确的加热温度采取连锁方式。温度未在规定范围内时，焊机不能开始焊接。</w:t>
            </w:r>
          </w:p>
          <w:p>
            <w:pPr>
              <w:pStyle w:val="null3"/>
              <w:ind w:firstLine="400"/>
              <w:jc w:val="both"/>
            </w:pPr>
            <w:r>
              <w:rPr>
                <w:sz w:val="20"/>
              </w:rPr>
              <w:t>2.2.13可以焊接的管材：包括但不限于PE80、PE100、PE100-RC等，SDR值：11、17、17.6。可以焊接的管件：包括但不限于各种钢塑转换接头、法兰、阀门。</w:t>
            </w:r>
          </w:p>
          <w:p>
            <w:pPr>
              <w:pStyle w:val="null3"/>
              <w:ind w:firstLine="400"/>
              <w:jc w:val="both"/>
            </w:pPr>
            <w:r>
              <w:rPr>
                <w:sz w:val="20"/>
              </w:rPr>
              <w:t>2.2.14允许工作环境温度</w:t>
            </w:r>
            <w:r>
              <w:rPr>
                <w:sz w:val="20"/>
              </w:rPr>
              <w:t>至少包括</w:t>
            </w:r>
            <w:r>
              <w:rPr>
                <w:sz w:val="20"/>
              </w:rPr>
              <w:t>-10到40摄氏度范围。</w:t>
            </w:r>
          </w:p>
          <w:p>
            <w:pPr>
              <w:pStyle w:val="null3"/>
              <w:ind w:firstLine="402"/>
              <w:jc w:val="both"/>
            </w:pPr>
            <w:r>
              <w:rPr>
                <w:sz w:val="20"/>
                <w:b/>
              </w:rPr>
              <w:t>▲</w:t>
            </w:r>
            <w:r>
              <w:rPr>
                <w:sz w:val="20"/>
              </w:rPr>
              <w:t>2.2.15设备附带远传模块，可以实时传输焊接数据。如客户有需要可以升级为：每个焊口开始焊接前先人脸识别确认焊工身份后在焊接，焊接完成后可以将人脸识别信息与焊接打包后无线上传，便于施工、焊接质量追溯和管理</w:t>
            </w:r>
            <w:r>
              <w:rPr>
                <w:sz w:val="20"/>
              </w:rPr>
              <w:t>。</w:t>
            </w:r>
          </w:p>
          <w:p>
            <w:pPr>
              <w:pStyle w:val="null3"/>
              <w:ind w:firstLine="400"/>
              <w:jc w:val="both"/>
            </w:pPr>
            <w:r>
              <w:rPr>
                <w:sz w:val="20"/>
              </w:rPr>
              <w:t>2.2.16设备必须有配套的后台管理系统。</w:t>
            </w:r>
          </w:p>
          <w:p>
            <w:pPr>
              <w:pStyle w:val="null3"/>
              <w:ind w:firstLine="400"/>
              <w:jc w:val="both"/>
            </w:pPr>
            <w:r>
              <w:rPr>
                <w:sz w:val="20"/>
              </w:rPr>
              <w:t>2.2.17焊机在转换阶段完成后，熔接阶段开始时应具有压力缓升功能</w:t>
            </w:r>
            <w:r>
              <w:rPr>
                <w:sz w:val="18"/>
              </w:rPr>
              <w:t>。</w:t>
            </w:r>
          </w:p>
          <w:p>
            <w:pPr>
              <w:pStyle w:val="null3"/>
              <w:ind w:firstLine="360"/>
              <w:jc w:val="both"/>
            </w:pPr>
            <w:r>
              <w:rPr>
                <w:sz w:val="18"/>
              </w:rPr>
              <w:t>2.2.18上述参数均可通过袖珍打印机打印或优盘下载。</w:t>
            </w:r>
          </w:p>
          <w:p>
            <w:pPr>
              <w:pStyle w:val="null3"/>
              <w:ind w:firstLine="360"/>
              <w:jc w:val="both"/>
            </w:pPr>
            <w:r>
              <w:rPr>
                <w:sz w:val="18"/>
              </w:rPr>
              <w:t>2.2.19必须提供设备的通讯协议。</w:t>
            </w:r>
          </w:p>
          <w:p>
            <w:pPr>
              <w:pStyle w:val="null3"/>
              <w:ind w:firstLine="360"/>
              <w:jc w:val="both"/>
            </w:pPr>
            <w:r>
              <w:rPr>
                <w:sz w:val="18"/>
              </w:rPr>
              <w:t>2.2.20设备中采用的传感器应符合使用要求和相应的工作标准。</w:t>
            </w:r>
          </w:p>
          <w:p>
            <w:pPr>
              <w:pStyle w:val="null3"/>
              <w:ind w:firstLine="400"/>
              <w:jc w:val="both"/>
            </w:pPr>
            <w:r>
              <w:rPr>
                <w:sz w:val="20"/>
              </w:rPr>
              <w:t>2.2.21设备配套的液压系统应符合使用要求和相应的工作标准。</w:t>
            </w:r>
          </w:p>
          <w:p>
            <w:pPr>
              <w:pStyle w:val="null3"/>
              <w:ind w:firstLine="400"/>
              <w:jc w:val="both"/>
            </w:pPr>
            <w:r>
              <w:rPr>
                <w:sz w:val="20"/>
              </w:rPr>
              <w:t>2.2.22设备用电系统输入电压应为常规220V或380V电压。</w:t>
            </w:r>
          </w:p>
          <w:p>
            <w:pPr>
              <w:pStyle w:val="null3"/>
              <w:jc w:val="both"/>
            </w:pPr>
            <w:r>
              <w:rPr>
                <w:sz w:val="20"/>
              </w:rPr>
              <w:t>2.2.23设备设计使用年限不少于10年。</w:t>
            </w:r>
          </w:p>
          <w:p>
            <w:pPr>
              <w:pStyle w:val="null3"/>
              <w:ind w:firstLine="400"/>
              <w:jc w:val="both"/>
            </w:pPr>
            <w:r>
              <w:rPr>
                <w:sz w:val="20"/>
                <w:b/>
              </w:rPr>
              <w:t>2.3详细配置要求：</w:t>
            </w:r>
          </w:p>
          <w:p>
            <w:pPr>
              <w:pStyle w:val="null3"/>
              <w:ind w:left="420"/>
              <w:jc w:val="both"/>
            </w:pPr>
            <w:r>
              <w:rPr>
                <w:sz w:val="20"/>
              </w:rPr>
              <w:t>一、全自动热熔焊机</w:t>
            </w:r>
          </w:p>
          <w:p>
            <w:pPr>
              <w:pStyle w:val="null3"/>
              <w:ind w:left="420"/>
              <w:jc w:val="both"/>
            </w:pPr>
            <w:r>
              <w:rPr>
                <w:sz w:val="20"/>
              </w:rPr>
              <w:t>2.3.1  机架</w:t>
            </w:r>
            <w:r>
              <w:rPr>
                <w:sz w:val="20"/>
              </w:rPr>
              <w:t xml:space="preserve">                 </w:t>
            </w:r>
            <w:r>
              <w:rPr>
                <w:sz w:val="20"/>
              </w:rPr>
              <w:t>1</w:t>
            </w:r>
            <w:r>
              <w:rPr>
                <w:sz w:val="20"/>
              </w:rPr>
              <w:t>套</w:t>
            </w:r>
          </w:p>
          <w:p>
            <w:pPr>
              <w:pStyle w:val="null3"/>
              <w:ind w:left="420"/>
              <w:jc w:val="both"/>
            </w:pPr>
            <w:r>
              <w:rPr>
                <w:sz w:val="20"/>
              </w:rPr>
              <w:t>2.3.2  电气控制箱（液压泵站）</w:t>
            </w:r>
            <w:r>
              <w:rPr>
                <w:sz w:val="20"/>
              </w:rPr>
              <w:t>1套</w:t>
            </w:r>
          </w:p>
          <w:p>
            <w:pPr>
              <w:pStyle w:val="null3"/>
              <w:ind w:left="420"/>
              <w:jc w:val="both"/>
            </w:pPr>
            <w:r>
              <w:rPr>
                <w:sz w:val="20"/>
              </w:rPr>
              <w:t>2.3.3  铣削装置</w:t>
            </w:r>
            <w:r>
              <w:rPr>
                <w:sz w:val="20"/>
              </w:rPr>
              <w:t xml:space="preserve">             </w:t>
            </w:r>
            <w:r>
              <w:rPr>
                <w:sz w:val="20"/>
              </w:rPr>
              <w:t>1</w:t>
            </w:r>
            <w:r>
              <w:rPr>
                <w:sz w:val="20"/>
              </w:rPr>
              <w:t>套</w:t>
            </w:r>
          </w:p>
          <w:p>
            <w:pPr>
              <w:pStyle w:val="null3"/>
              <w:ind w:left="420"/>
              <w:jc w:val="both"/>
            </w:pPr>
            <w:r>
              <w:rPr>
                <w:sz w:val="20"/>
              </w:rPr>
              <w:t>2.3.4  加热板</w:t>
            </w:r>
            <w:r>
              <w:rPr>
                <w:sz w:val="20"/>
              </w:rPr>
              <w:t xml:space="preserve">               </w:t>
            </w:r>
            <w:r>
              <w:rPr>
                <w:sz w:val="20"/>
              </w:rPr>
              <w:t>1</w:t>
            </w:r>
            <w:r>
              <w:rPr>
                <w:sz w:val="20"/>
              </w:rPr>
              <w:t>套</w:t>
            </w:r>
          </w:p>
          <w:p>
            <w:pPr>
              <w:pStyle w:val="null3"/>
              <w:ind w:left="420"/>
              <w:jc w:val="both"/>
            </w:pPr>
            <w:r>
              <w:rPr>
                <w:sz w:val="20"/>
              </w:rPr>
              <w:t>2.3.5  手提篮</w:t>
            </w:r>
            <w:r>
              <w:rPr>
                <w:sz w:val="20"/>
              </w:rPr>
              <w:t xml:space="preserve">               </w:t>
            </w:r>
            <w:r>
              <w:rPr>
                <w:sz w:val="20"/>
              </w:rPr>
              <w:t>1套</w:t>
            </w:r>
          </w:p>
          <w:p>
            <w:pPr>
              <w:pStyle w:val="null3"/>
              <w:ind w:left="420"/>
              <w:jc w:val="both"/>
            </w:pPr>
            <w:r>
              <w:rPr>
                <w:sz w:val="20"/>
              </w:rPr>
              <w:t>2.3.6  变径夹具</w:t>
            </w:r>
            <w:r>
              <w:rPr>
                <w:sz w:val="20"/>
              </w:rPr>
              <w:t>（</w:t>
            </w:r>
            <w:r>
              <w:rPr>
                <w:sz w:val="20"/>
              </w:rPr>
              <w:t>1套160夹具：63/90/110）</w:t>
            </w:r>
          </w:p>
          <w:p>
            <w:pPr>
              <w:pStyle w:val="null3"/>
              <w:ind w:left="420"/>
              <w:jc w:val="both"/>
            </w:pPr>
            <w:r>
              <w:rPr>
                <w:sz w:val="20"/>
              </w:rPr>
              <w:t>2.3.7  T型扳手</w:t>
            </w:r>
            <w:r>
              <w:rPr>
                <w:sz w:val="20"/>
              </w:rPr>
              <w:t xml:space="preserve">             </w:t>
            </w:r>
            <w:r>
              <w:rPr>
                <w:sz w:val="20"/>
              </w:rPr>
              <w:t>1把</w:t>
            </w:r>
          </w:p>
          <w:p>
            <w:pPr>
              <w:pStyle w:val="null3"/>
              <w:ind w:left="420"/>
              <w:jc w:val="both"/>
            </w:pPr>
            <w:r>
              <w:rPr>
                <w:sz w:val="20"/>
              </w:rPr>
              <w:t>2.3.8  开口扳手</w:t>
            </w:r>
            <w:r>
              <w:rPr>
                <w:sz w:val="20"/>
              </w:rPr>
              <w:t xml:space="preserve">             </w:t>
            </w:r>
            <w:r>
              <w:rPr>
                <w:sz w:val="20"/>
              </w:rPr>
              <w:t>1把</w:t>
            </w:r>
          </w:p>
          <w:p>
            <w:pPr>
              <w:pStyle w:val="null3"/>
              <w:ind w:left="420"/>
              <w:jc w:val="both"/>
            </w:pPr>
            <w:r>
              <w:rPr>
                <w:sz w:val="20"/>
              </w:rPr>
              <w:t>2.3.9  夹具连接螺栓</w:t>
            </w:r>
            <w:r>
              <w:rPr>
                <w:sz w:val="20"/>
              </w:rPr>
              <w:t xml:space="preserve">         </w:t>
            </w:r>
            <w:r>
              <w:rPr>
                <w:sz w:val="20"/>
              </w:rPr>
              <w:t>1组</w:t>
            </w:r>
          </w:p>
          <w:p>
            <w:pPr>
              <w:pStyle w:val="null3"/>
              <w:ind w:left="420"/>
              <w:jc w:val="both"/>
            </w:pPr>
            <w:r>
              <w:rPr>
                <w:sz w:val="20"/>
              </w:rPr>
              <w:t>2.3.10 信号线</w:t>
            </w:r>
            <w:r>
              <w:rPr>
                <w:sz w:val="20"/>
              </w:rPr>
              <w:t xml:space="preserve">               </w:t>
            </w:r>
            <w:r>
              <w:rPr>
                <w:sz w:val="20"/>
              </w:rPr>
              <w:t>1组</w:t>
            </w:r>
          </w:p>
          <w:p>
            <w:pPr>
              <w:pStyle w:val="null3"/>
              <w:ind w:left="420"/>
              <w:jc w:val="both"/>
            </w:pPr>
            <w:r>
              <w:rPr>
                <w:sz w:val="20"/>
              </w:rPr>
              <w:t>2.3.11 液压油.管</w:t>
            </w:r>
            <w:r>
              <w:rPr>
                <w:sz w:val="20"/>
              </w:rPr>
              <w:t xml:space="preserve">              </w:t>
            </w:r>
            <w:r>
              <w:rPr>
                <w:sz w:val="20"/>
              </w:rPr>
              <w:t>1组</w:t>
            </w:r>
          </w:p>
          <w:p>
            <w:pPr>
              <w:pStyle w:val="null3"/>
              <w:ind w:left="420"/>
              <w:jc w:val="both"/>
            </w:pPr>
            <w:r>
              <w:rPr>
                <w:sz w:val="20"/>
              </w:rPr>
              <w:t>2.3.12 操作手册</w:t>
            </w:r>
            <w:r>
              <w:rPr>
                <w:sz w:val="20"/>
              </w:rPr>
              <w:t xml:space="preserve">              </w:t>
            </w:r>
            <w:r>
              <w:rPr>
                <w:sz w:val="20"/>
              </w:rPr>
              <w:t>1本</w:t>
            </w:r>
          </w:p>
          <w:p>
            <w:pPr>
              <w:pStyle w:val="null3"/>
              <w:jc w:val="both"/>
            </w:pPr>
            <w:r>
              <w:rPr>
                <w:sz w:val="20"/>
              </w:rPr>
              <w:t xml:space="preserve">2.3.13 产品合格证         </w:t>
            </w:r>
            <w:r>
              <w:rPr>
                <w:sz w:val="21"/>
              </w:rPr>
              <w:t xml:space="preserve">   </w:t>
            </w:r>
            <w:r>
              <w:rPr>
                <w:sz w:val="20"/>
              </w:rPr>
              <w:t>1张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全自动电熔焊机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jc w:val="both"/>
            </w:pPr>
            <w:r>
              <w:rPr>
                <w:sz w:val="20"/>
                <w:b/>
              </w:rPr>
              <w:t>1. 供货范围</w:t>
            </w:r>
            <w:r>
              <w:rPr>
                <w:sz w:val="21"/>
              </w:rPr>
              <w:t xml:space="preserve"> </w:t>
            </w:r>
          </w:p>
          <w:p>
            <w:pPr>
              <w:pStyle w:val="null3"/>
              <w:ind w:left="420"/>
              <w:jc w:val="both"/>
            </w:pPr>
            <w:r>
              <w:rPr>
                <w:sz w:val="20"/>
              </w:rPr>
              <w:t>1.1  设备名称：</w:t>
            </w:r>
            <w:r>
              <w:rPr>
                <w:sz w:val="20"/>
              </w:rPr>
              <w:t>全自动电熔焊机</w:t>
            </w:r>
          </w:p>
          <w:p>
            <w:pPr>
              <w:pStyle w:val="null3"/>
              <w:jc w:val="both"/>
            </w:pPr>
            <w:r>
              <w:rPr>
                <w:sz w:val="20"/>
              </w:rPr>
              <w:t>1.2  数量：</w:t>
            </w:r>
            <w:r>
              <w:rPr>
                <w:sz w:val="20"/>
              </w:rPr>
              <w:t xml:space="preserve"> </w:t>
            </w:r>
            <w:r>
              <w:rPr>
                <w:sz w:val="20"/>
              </w:rPr>
              <w:t>全自动电熔焊机</w:t>
            </w:r>
            <w:r>
              <w:rPr>
                <w:sz w:val="20"/>
              </w:rPr>
              <w:t>1台</w:t>
            </w:r>
          </w:p>
        </w:tc>
      </w:tr>
      <w:tr>
        <w:tc>
          <w:tcPr>
            <w:tcW w:type="dxa" w:w="2076"/>
          </w:tcPr>
          <w:p/>
        </w:tc>
        <w:tc>
          <w:tcPr>
            <w:tcW w:type="dxa" w:w="415"/>
          </w:tcPr>
          <w:p>
            <w:pPr>
              <w:pStyle w:val="null3"/>
            </w:pPr>
            <w:r>
              <w:rPr/>
              <w:t>2</w:t>
            </w:r>
          </w:p>
        </w:tc>
        <w:tc>
          <w:tcPr>
            <w:tcW w:type="dxa" w:w="5814"/>
          </w:tcPr>
          <w:p>
            <w:pPr>
              <w:pStyle w:val="null3"/>
              <w:jc w:val="both"/>
            </w:pPr>
            <w:r>
              <w:rPr>
                <w:sz w:val="20"/>
                <w:b/>
              </w:rPr>
              <w:t>2. 设备主要技术参数和性能要求</w:t>
            </w:r>
          </w:p>
          <w:p>
            <w:pPr>
              <w:pStyle w:val="null3"/>
              <w:jc w:val="both"/>
            </w:pPr>
            <w:r>
              <w:rPr>
                <w:sz w:val="20"/>
                <w:b/>
              </w:rPr>
              <w:t>2.1 基本要求：</w:t>
            </w:r>
          </w:p>
          <w:p>
            <w:pPr>
              <w:pStyle w:val="null3"/>
              <w:ind w:firstLine="400"/>
              <w:jc w:val="both"/>
            </w:pPr>
            <w:r>
              <w:rPr>
                <w:sz w:val="20"/>
              </w:rPr>
              <w:t>2.1.1.</w:t>
            </w:r>
            <w:r>
              <w:rPr>
                <w:sz w:val="20"/>
              </w:rPr>
              <w:t>适用于</w:t>
            </w:r>
            <w:r>
              <w:rPr>
                <w:sz w:val="20"/>
              </w:rPr>
              <w:t>埋地燃气管道焊接</w:t>
            </w:r>
            <w:r>
              <w:rPr>
                <w:sz w:val="20"/>
              </w:rPr>
              <w:t>，满足《燃气用聚乙烯管道焊接技术规则》</w:t>
            </w:r>
            <w:r>
              <w:rPr>
                <w:sz w:val="20"/>
              </w:rPr>
              <w:t>TSG D2002-2006</w:t>
            </w:r>
            <w:r>
              <w:rPr>
                <w:sz w:val="20"/>
              </w:rPr>
              <w:t>中焊接技术规则</w:t>
            </w:r>
            <w:r>
              <w:rPr>
                <w:sz w:val="20"/>
              </w:rPr>
              <w:t>的要求；</w:t>
            </w:r>
          </w:p>
          <w:p>
            <w:pPr>
              <w:pStyle w:val="null3"/>
              <w:ind w:firstLine="400"/>
              <w:jc w:val="both"/>
            </w:pPr>
            <w:r>
              <w:rPr>
                <w:sz w:val="20"/>
              </w:rPr>
              <w:t>2.1.2.</w:t>
            </w:r>
            <w:r>
              <w:rPr>
                <w:sz w:val="20"/>
              </w:rPr>
              <w:t>设备设计合理，操作简易，安全可靠，开机即用</w:t>
            </w:r>
            <w:r>
              <w:rPr>
                <w:sz w:val="20"/>
              </w:rPr>
              <w:t>,无需设置繁琐参数</w:t>
            </w:r>
            <w:r>
              <w:rPr>
                <w:sz w:val="20"/>
              </w:rPr>
              <w:t>；</w:t>
            </w:r>
          </w:p>
          <w:p>
            <w:pPr>
              <w:pStyle w:val="null3"/>
              <w:ind w:firstLine="400"/>
              <w:jc w:val="both"/>
            </w:pPr>
            <w:r>
              <w:rPr>
                <w:sz w:val="20"/>
              </w:rPr>
              <w:t>2.1.3.</w:t>
            </w:r>
            <w:r>
              <w:rPr>
                <w:sz w:val="20"/>
              </w:rPr>
              <w:t>除该设备在技术要求中另有说明外，所有部件及配件，均应适合以下条件稳定连续运行：</w:t>
            </w:r>
            <w:r>
              <w:rPr>
                <w:sz w:val="20"/>
              </w:rPr>
              <w:t>-10℃ ～ +40℃。</w:t>
            </w:r>
          </w:p>
          <w:p>
            <w:pPr>
              <w:pStyle w:val="null3"/>
              <w:jc w:val="both"/>
            </w:pPr>
            <w:r>
              <w:rPr>
                <w:sz w:val="20"/>
                <w:b/>
              </w:rPr>
              <w:t>2.2 技术要求：</w:t>
            </w:r>
          </w:p>
          <w:p>
            <w:pPr>
              <w:pStyle w:val="null3"/>
              <w:ind w:firstLine="400"/>
              <w:jc w:val="both"/>
            </w:pPr>
            <w:r>
              <w:rPr>
                <w:sz w:val="20"/>
              </w:rPr>
              <w:t>2.2.</w:t>
            </w:r>
            <w:r>
              <w:rPr>
                <w:sz w:val="20"/>
              </w:rPr>
              <w:t>1</w:t>
            </w:r>
            <w:r>
              <w:rPr>
                <w:sz w:val="20"/>
              </w:rPr>
              <w:t>焊机设备必须是全自动设备。</w:t>
            </w:r>
          </w:p>
          <w:p>
            <w:pPr>
              <w:pStyle w:val="null3"/>
              <w:ind w:firstLine="400"/>
              <w:jc w:val="both"/>
            </w:pPr>
            <w:r>
              <w:rPr>
                <w:sz w:val="20"/>
              </w:rPr>
              <w:t>2.2.</w:t>
            </w:r>
            <w:r>
              <w:rPr>
                <w:sz w:val="20"/>
              </w:rPr>
              <w:t>2</w:t>
            </w:r>
            <w:r>
              <w:rPr>
                <w:sz w:val="20"/>
              </w:rPr>
              <w:t>工作环境：</w:t>
            </w:r>
            <w:r>
              <w:rPr>
                <w:sz w:val="20"/>
              </w:rPr>
              <w:t>至少包括</w:t>
            </w:r>
            <w:r>
              <w:rPr>
                <w:sz w:val="20"/>
              </w:rPr>
              <w:t>温度</w:t>
            </w:r>
            <w:r>
              <w:rPr>
                <w:sz w:val="20"/>
              </w:rPr>
              <w:t>-10～40℃，湿度≤95%。</w:t>
            </w:r>
          </w:p>
          <w:p>
            <w:pPr>
              <w:pStyle w:val="null3"/>
              <w:ind w:firstLine="400"/>
              <w:jc w:val="both"/>
            </w:pPr>
            <w:r>
              <w:rPr>
                <w:sz w:val="20"/>
              </w:rPr>
              <w:t>2.2.</w:t>
            </w:r>
            <w:r>
              <w:rPr>
                <w:sz w:val="20"/>
              </w:rPr>
              <w:t>3</w:t>
            </w:r>
            <w:r>
              <w:rPr>
                <w:sz w:val="20"/>
              </w:rPr>
              <w:t>焊机自动化程度为全自动型。</w:t>
            </w:r>
          </w:p>
          <w:p>
            <w:pPr>
              <w:pStyle w:val="null3"/>
              <w:ind w:firstLine="402"/>
              <w:jc w:val="both"/>
            </w:pPr>
            <w:r>
              <w:rPr>
                <w:sz w:val="20"/>
                <w:b/>
              </w:rPr>
              <w:t>★</w:t>
            </w:r>
            <w:r>
              <w:rPr>
                <w:sz w:val="20"/>
              </w:rPr>
              <w:t>2.2.</w:t>
            </w:r>
            <w:r>
              <w:rPr>
                <w:sz w:val="20"/>
              </w:rPr>
              <w:t>4</w:t>
            </w:r>
            <w:r>
              <w:rPr>
                <w:sz w:val="20"/>
              </w:rPr>
              <w:t>输入参数模式至少包括手动模式和扫描模式，可手动或条码输入焊机管件参数。</w:t>
            </w:r>
          </w:p>
          <w:p>
            <w:pPr>
              <w:pStyle w:val="null3"/>
              <w:ind w:firstLine="400"/>
              <w:jc w:val="both"/>
            </w:pPr>
            <w:r>
              <w:rPr>
                <w:sz w:val="20"/>
              </w:rPr>
              <w:t>2.2.</w:t>
            </w:r>
            <w:r>
              <w:rPr>
                <w:sz w:val="20"/>
              </w:rPr>
              <w:t>5</w:t>
            </w:r>
            <w:r>
              <w:rPr>
                <w:sz w:val="20"/>
              </w:rPr>
              <w:t>输出电压范围至少包括</w:t>
            </w:r>
            <w:r>
              <w:rPr>
                <w:sz w:val="20"/>
              </w:rPr>
              <w:t>12V～43V，为恒压控制模式。</w:t>
            </w:r>
          </w:p>
          <w:p>
            <w:pPr>
              <w:pStyle w:val="null3"/>
              <w:ind w:firstLine="400"/>
              <w:jc w:val="both"/>
            </w:pPr>
            <w:r>
              <w:rPr>
                <w:sz w:val="20"/>
              </w:rPr>
              <w:t>2.2.</w:t>
            </w:r>
            <w:r>
              <w:rPr>
                <w:sz w:val="20"/>
              </w:rPr>
              <w:t>6</w:t>
            </w:r>
            <w:r>
              <w:rPr>
                <w:sz w:val="20"/>
              </w:rPr>
              <w:t>输出电流不小于</w:t>
            </w:r>
            <w:r>
              <w:rPr>
                <w:sz w:val="20"/>
              </w:rPr>
              <w:t>90A，额定功率不小于3</w:t>
            </w:r>
            <w:r>
              <w:rPr>
                <w:sz w:val="20"/>
              </w:rPr>
              <w:t>kW</w:t>
            </w:r>
            <w:r>
              <w:rPr>
                <w:sz w:val="20"/>
              </w:rPr>
              <w:t>。</w:t>
            </w:r>
          </w:p>
          <w:p>
            <w:pPr>
              <w:pStyle w:val="null3"/>
              <w:ind w:firstLine="400"/>
              <w:jc w:val="both"/>
            </w:pPr>
            <w:r>
              <w:rPr>
                <w:sz w:val="20"/>
              </w:rPr>
              <w:t>2.2</w:t>
            </w:r>
            <w:r>
              <w:rPr>
                <w:sz w:val="20"/>
              </w:rPr>
              <w:t>.7</w:t>
            </w:r>
            <w:r>
              <w:rPr>
                <w:sz w:val="20"/>
              </w:rPr>
              <w:t>焊接时间控制偏差不超过</w:t>
            </w:r>
            <w:r>
              <w:rPr>
                <w:sz w:val="20"/>
              </w:rPr>
              <w:t>±0.1%，防护等级：不低于IP54。</w:t>
            </w:r>
          </w:p>
          <w:p>
            <w:pPr>
              <w:pStyle w:val="null3"/>
              <w:ind w:firstLine="400"/>
              <w:jc w:val="both"/>
            </w:pPr>
            <w:r>
              <w:rPr>
                <w:sz w:val="20"/>
              </w:rPr>
              <w:t>2.2.</w:t>
            </w:r>
            <w:r>
              <w:rPr>
                <w:sz w:val="20"/>
              </w:rPr>
              <w:t>8</w:t>
            </w:r>
            <w:r>
              <w:rPr>
                <w:sz w:val="20"/>
              </w:rPr>
              <w:t>输入电缆长度符合标准要求，输出电缆长度不小于</w:t>
            </w:r>
            <w:r>
              <w:rPr>
                <w:sz w:val="20"/>
              </w:rPr>
              <w:t>4米。</w:t>
            </w:r>
          </w:p>
          <w:p>
            <w:pPr>
              <w:pStyle w:val="null3"/>
              <w:ind w:firstLine="400"/>
              <w:jc w:val="both"/>
            </w:pPr>
            <w:r>
              <w:rPr>
                <w:sz w:val="20"/>
              </w:rPr>
              <w:t>2.2.</w:t>
            </w:r>
            <w:r>
              <w:rPr>
                <w:sz w:val="20"/>
              </w:rPr>
              <w:t>9</w:t>
            </w:r>
            <w:r>
              <w:rPr>
                <w:sz w:val="20"/>
              </w:rPr>
              <w:t>控制器显示</w:t>
            </w:r>
            <w:r>
              <w:rPr>
                <w:sz w:val="20"/>
              </w:rPr>
              <w:t>终端</w:t>
            </w:r>
            <w:r>
              <w:rPr>
                <w:sz w:val="20"/>
              </w:rPr>
              <w:t>为中文显示。</w:t>
            </w:r>
          </w:p>
          <w:p>
            <w:pPr>
              <w:pStyle w:val="null3"/>
              <w:ind w:firstLine="400"/>
              <w:jc w:val="both"/>
            </w:pPr>
            <w:r>
              <w:rPr>
                <w:sz w:val="20"/>
              </w:rPr>
              <w:t>2.2.</w:t>
            </w:r>
            <w:r>
              <w:rPr>
                <w:sz w:val="20"/>
              </w:rPr>
              <w:t>10</w:t>
            </w:r>
            <w:r>
              <w:rPr>
                <w:sz w:val="20"/>
              </w:rPr>
              <w:t>具有根据环境温度自动改变焊接实际时间的温度补偿功能。</w:t>
            </w:r>
          </w:p>
          <w:p>
            <w:pPr>
              <w:pStyle w:val="null3"/>
              <w:ind w:firstLine="402"/>
              <w:jc w:val="both"/>
            </w:pPr>
            <w:r>
              <w:rPr>
                <w:sz w:val="20"/>
                <w:b/>
              </w:rPr>
              <w:t>▲</w:t>
            </w:r>
            <w:r>
              <w:rPr>
                <w:sz w:val="20"/>
              </w:rPr>
              <w:t>2.2.</w:t>
            </w:r>
            <w:r>
              <w:rPr>
                <w:sz w:val="20"/>
              </w:rPr>
              <w:t>11</w:t>
            </w:r>
            <w:r>
              <w:rPr>
                <w:sz w:val="20"/>
              </w:rPr>
              <w:t>具有自动判断焊接过程中的出现的异常现象，焊机可停止焊接并进行报警，同时进行记录并可打印。</w:t>
            </w:r>
          </w:p>
          <w:p>
            <w:pPr>
              <w:pStyle w:val="null3"/>
              <w:ind w:firstLine="400"/>
              <w:jc w:val="both"/>
            </w:pPr>
            <w:r>
              <w:rPr>
                <w:sz w:val="20"/>
              </w:rPr>
              <w:t>2.2.</w:t>
            </w:r>
            <w:r>
              <w:rPr>
                <w:sz w:val="20"/>
              </w:rPr>
              <w:t>12</w:t>
            </w:r>
            <w:r>
              <w:rPr>
                <w:sz w:val="20"/>
              </w:rPr>
              <w:t>可对各种国内外不同厂家管件进行焊接。</w:t>
            </w:r>
          </w:p>
          <w:p>
            <w:pPr>
              <w:pStyle w:val="null3"/>
              <w:ind w:firstLine="400"/>
              <w:jc w:val="both"/>
            </w:pPr>
            <w:r>
              <w:rPr>
                <w:sz w:val="20"/>
              </w:rPr>
              <w:t>2.2.</w:t>
            </w:r>
            <w:r>
              <w:rPr>
                <w:sz w:val="20"/>
              </w:rPr>
              <w:t>1</w:t>
            </w:r>
            <w:r>
              <w:rPr>
                <w:sz w:val="20"/>
              </w:rPr>
              <w:t>3具有可自动记录焊接参数的功能，且记录的内容满足TSG D2002-2006技术规范的要求。</w:t>
            </w:r>
          </w:p>
          <w:p>
            <w:pPr>
              <w:pStyle w:val="null3"/>
              <w:ind w:firstLine="402"/>
              <w:jc w:val="both"/>
            </w:pPr>
            <w:r>
              <w:rPr>
                <w:sz w:val="20"/>
                <w:b/>
              </w:rPr>
              <w:t>▲</w:t>
            </w:r>
            <w:r>
              <w:rPr>
                <w:sz w:val="20"/>
              </w:rPr>
              <w:t>2.2.</w:t>
            </w:r>
            <w:r>
              <w:rPr>
                <w:sz w:val="20"/>
              </w:rPr>
              <w:t>14</w:t>
            </w:r>
            <w:r>
              <w:rPr>
                <w:sz w:val="20"/>
              </w:rPr>
              <w:t>设备存储容量大，可以存贮</w:t>
            </w:r>
            <w:r>
              <w:rPr>
                <w:sz w:val="20"/>
              </w:rPr>
              <w:t>500条焊接参数；可以用U盘或数据下载线将数据到系统，可以在PC机或者手机端查看，或者外接打印机，将焊接参数打印输出存档或进行软件分析，以便工程质量跟踪；</w:t>
            </w:r>
          </w:p>
          <w:p>
            <w:pPr>
              <w:pStyle w:val="null3"/>
              <w:ind w:firstLine="400"/>
              <w:jc w:val="both"/>
            </w:pPr>
            <w:r>
              <w:rPr>
                <w:sz w:val="20"/>
              </w:rPr>
              <w:t>2.2.15设备附带远传模块，可以实时传输焊接数据。如客户有需要可以升级为：每个焊口开始焊接前先人脸识别确认焊工身份后在焊接，焊接完成后可以将人脸识别信息与焊接打包后无线上传，便于施工、焊接质量追溯和管理。</w:t>
            </w:r>
          </w:p>
          <w:p>
            <w:pPr>
              <w:pStyle w:val="null3"/>
              <w:ind w:firstLine="400"/>
              <w:jc w:val="both"/>
            </w:pPr>
            <w:r>
              <w:rPr>
                <w:sz w:val="20"/>
              </w:rPr>
              <w:t>2.2.16设备必须有配套的后台管理系统。</w:t>
            </w:r>
          </w:p>
          <w:p>
            <w:pPr>
              <w:pStyle w:val="null3"/>
              <w:ind w:firstLine="400"/>
              <w:jc w:val="both"/>
            </w:pPr>
            <w:r>
              <w:rPr>
                <w:sz w:val="20"/>
              </w:rPr>
              <w:t>2.2.17必须提供设备的通讯协议。</w:t>
            </w:r>
          </w:p>
          <w:p>
            <w:pPr>
              <w:pStyle w:val="null3"/>
              <w:ind w:firstLine="400"/>
              <w:jc w:val="both"/>
            </w:pPr>
            <w:r>
              <w:rPr>
                <w:sz w:val="20"/>
              </w:rPr>
              <w:t>2.2.18结构合理，性能稳定，具有高效、节能、操作简单及维护方便的特点</w:t>
            </w:r>
          </w:p>
          <w:p>
            <w:pPr>
              <w:pStyle w:val="null3"/>
              <w:jc w:val="both"/>
            </w:pPr>
            <w:r>
              <w:rPr>
                <w:sz w:val="20"/>
                <w:b/>
              </w:rPr>
              <w:t>2.3详细配置要求：</w:t>
            </w:r>
          </w:p>
          <w:p>
            <w:pPr>
              <w:pStyle w:val="null3"/>
              <w:ind w:left="420"/>
              <w:jc w:val="both"/>
            </w:pPr>
            <w:r>
              <w:rPr>
                <w:sz w:val="20"/>
              </w:rPr>
              <w:t>2.3.1</w:t>
            </w:r>
            <w:r>
              <w:rPr>
                <w:sz w:val="21"/>
              </w:rPr>
              <w:t xml:space="preserve"> </w:t>
            </w:r>
            <w:r>
              <w:rPr>
                <w:sz w:val="20"/>
              </w:rPr>
              <w:t>主机</w:t>
            </w:r>
            <w:r>
              <w:rPr>
                <w:sz w:val="20"/>
              </w:rPr>
              <w:t xml:space="preserve">                   </w:t>
            </w:r>
            <w:r>
              <w:rPr>
                <w:sz w:val="20"/>
              </w:rPr>
              <w:t>1 台</w:t>
            </w:r>
          </w:p>
          <w:p>
            <w:pPr>
              <w:pStyle w:val="null3"/>
              <w:ind w:left="420"/>
              <w:jc w:val="both"/>
            </w:pPr>
            <w:r>
              <w:rPr>
                <w:sz w:val="20"/>
              </w:rPr>
              <w:t>2.3.2</w:t>
            </w:r>
            <w:r>
              <w:rPr>
                <w:sz w:val="21"/>
              </w:rPr>
              <w:t xml:space="preserve"> </w:t>
            </w:r>
            <w:r>
              <w:rPr>
                <w:sz w:val="20"/>
              </w:rPr>
              <w:t>扫描枪</w:t>
            </w:r>
            <w:r>
              <w:rPr>
                <w:sz w:val="20"/>
              </w:rPr>
              <w:t xml:space="preserve">                 </w:t>
            </w:r>
            <w:r>
              <w:rPr>
                <w:sz w:val="20"/>
              </w:rPr>
              <w:t>1 副</w:t>
            </w:r>
          </w:p>
          <w:p>
            <w:pPr>
              <w:pStyle w:val="null3"/>
              <w:ind w:left="420"/>
              <w:jc w:val="both"/>
            </w:pPr>
            <w:r>
              <w:rPr>
                <w:sz w:val="20"/>
              </w:rPr>
              <w:t>2.3.3</w:t>
            </w:r>
            <w:r>
              <w:rPr>
                <w:sz w:val="20"/>
              </w:rPr>
              <w:t xml:space="preserve"> </w:t>
            </w:r>
            <w:r>
              <w:rPr>
                <w:sz w:val="20"/>
              </w:rPr>
              <w:t>微型便携式打印机</w:t>
            </w:r>
            <w:r>
              <w:rPr>
                <w:sz w:val="20"/>
              </w:rPr>
              <w:t xml:space="preserve">       </w:t>
            </w:r>
            <w:r>
              <w:rPr>
                <w:sz w:val="20"/>
              </w:rPr>
              <w:t>1台</w:t>
            </w:r>
          </w:p>
          <w:p>
            <w:pPr>
              <w:pStyle w:val="null3"/>
              <w:ind w:left="420"/>
              <w:jc w:val="both"/>
            </w:pPr>
            <w:r>
              <w:rPr>
                <w:sz w:val="20"/>
              </w:rPr>
              <w:t>2.3.4</w:t>
            </w:r>
            <w:r>
              <w:rPr>
                <w:sz w:val="20"/>
              </w:rPr>
              <w:t xml:space="preserve"> </w:t>
            </w:r>
            <w:r>
              <w:rPr>
                <w:sz w:val="20"/>
              </w:rPr>
              <w:t>电熔支架</w:t>
            </w:r>
            <w:r>
              <w:rPr>
                <w:sz w:val="20"/>
              </w:rPr>
              <w:t>20-63          1套 (20/40/50/63)</w:t>
            </w:r>
          </w:p>
          <w:p>
            <w:pPr>
              <w:pStyle w:val="null3"/>
              <w:ind w:left="420"/>
              <w:jc w:val="both"/>
            </w:pPr>
            <w:r>
              <w:rPr>
                <w:sz w:val="20"/>
              </w:rPr>
              <w:t>2.3.5 使用说明书             1 本</w:t>
            </w:r>
          </w:p>
          <w:p>
            <w:pPr>
              <w:pStyle w:val="null3"/>
              <w:jc w:val="both"/>
            </w:pPr>
            <w:r>
              <w:rPr>
                <w:sz w:val="20"/>
              </w:rPr>
              <w:t xml:space="preserve">       2.3.</w:t>
            </w:r>
            <w:r>
              <w:rPr>
                <w:sz w:val="20"/>
              </w:rPr>
              <w:t xml:space="preserve">6 </w:t>
            </w:r>
            <w:r>
              <w:rPr>
                <w:sz w:val="20"/>
              </w:rPr>
              <w:t>合格证</w:t>
            </w:r>
            <w:r>
              <w:rPr>
                <w:sz w:val="20"/>
              </w:rPr>
              <w:t xml:space="preserve">                 </w:t>
            </w:r>
            <w:r>
              <w:rPr>
                <w:sz w:val="20"/>
              </w:rPr>
              <w:t>1 本</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采购包2（起重机司机实操考试智能评分系统等）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合同签署后60日内。</w:t>
            </w:r>
          </w:p>
        </w:tc>
      </w:tr>
      <w:tr>
        <w:tc>
          <w:tcPr>
            <w:tcW w:type="dxa" w:w="4153"/>
          </w:tcPr>
          <w:p>
            <w:pPr>
              <w:pStyle w:val="null3"/>
            </w:pPr>
            <w:r>
              <w:rPr/>
              <w:t>标的提供的地点</w:t>
            </w:r>
          </w:p>
        </w:tc>
        <w:tc>
          <w:tcPr>
            <w:tcW w:type="dxa" w:w="4153"/>
          </w:tcPr>
          <w:p>
            <w:pPr>
              <w:pStyle w:val="null3"/>
            </w:pPr>
            <w:r>
              <w:rPr/>
              <w:t>广州市黄埔区黄埔东路3598号。</w:t>
            </w:r>
          </w:p>
        </w:tc>
      </w:tr>
      <w:tr>
        <w:tc>
          <w:tcPr>
            <w:tcW w:type="dxa" w:w="4153"/>
          </w:tcPr>
          <w:p>
            <w:pPr>
              <w:pStyle w:val="null3"/>
            </w:pPr>
            <w:r>
              <w:rPr/>
              <w:t>付款方式</w:t>
            </w:r>
          </w:p>
        </w:tc>
        <w:tc>
          <w:tcPr>
            <w:tcW w:type="dxa" w:w="4153"/>
          </w:tcPr>
          <w:p>
            <w:pPr>
              <w:pStyle w:val="null3"/>
            </w:pPr>
            <w:r>
              <w:rPr/>
              <w:t>1期：支付比例50%,合同生效后5个工作日内,采购人向中标人支付合同总价的50%作为预付款；</w:t>
            </w:r>
          </w:p>
          <w:p>
            <w:pPr>
              <w:pStyle w:val="null3"/>
            </w:pPr>
            <w:r>
              <w:rPr/>
              <w:t>2期：支付比例50%,全部货物完成安装、调试并通过验收后,采购人向中标人支付合同总价的50%。 （1）每笔款项支付前，中标人须提交与每笔款项金额相等的正式发票。采购人自收到中标供应商的请款资料后10个工作日内（预付款除外）将资金支付到合同约定的中标供应商账户 （2）支付方式：采用支票、银行汇付（含电汇）等形式。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3、货物为原厂商未启封全新包装，具有出厂合格证，序列号、包装箱号与出厂批号一致，并可追溯查阅。所有随设备的附件必须齐全。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6、设备到货并经中标供应商技术人员安装后，采购人有权委托中国有资格的单位对上述设备进行校准或检验，设备校准或检定所需的费用由中标供应商负担。 7、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8、当出现不合格产品时，中标供应商要无条件更换合格产品。除采购人认可，否则不接受任何形式的降格处理。 9、采购人在收到中标供应商验收申请后7个工作日内组织履约验收。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其他仪器仪表</w:t>
            </w:r>
          </w:p>
        </w:tc>
        <w:tc>
          <w:tcPr>
            <w:tcW w:type="dxa" w:w="831"/>
          </w:tcPr>
          <w:p>
            <w:pPr>
              <w:pStyle w:val="null3"/>
              <w:jc w:val="left"/>
            </w:pPr>
            <w:r>
              <w:rPr/>
              <w:t>起重机司机实操考试智能评分系统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298,000.00</w:t>
            </w:r>
          </w:p>
        </w:tc>
        <w:tc>
          <w:tcPr>
            <w:tcW w:type="dxa" w:w="831"/>
          </w:tcPr>
          <w:p>
            <w:pPr>
              <w:pStyle w:val="null3"/>
              <w:jc w:val="right"/>
            </w:pPr>
            <w:r>
              <w:rPr/>
              <w:t>298,000.00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其他仪器仪表</w:t>
            </w:r>
          </w:p>
        </w:tc>
        <w:tc>
          <w:tcPr>
            <w:tcW w:type="dxa" w:w="831"/>
          </w:tcPr>
          <w:p>
            <w:pPr>
              <w:pStyle w:val="null3"/>
              <w:jc w:val="left"/>
            </w:pPr>
            <w:r>
              <w:rPr/>
              <w:t>电梯修理实操考试设备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起重机司机实操考试智能评分系统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jc w:val="both"/>
            </w:pPr>
            <w:r>
              <w:rPr>
                <w:sz w:val="20"/>
                <w:b/>
              </w:rPr>
              <w:t>1. 供货范围</w:t>
            </w:r>
            <w:r>
              <w:rPr>
                <w:sz w:val="21"/>
              </w:rPr>
              <w:t xml:space="preserve"> </w:t>
            </w:r>
          </w:p>
          <w:p>
            <w:pPr>
              <w:pStyle w:val="null3"/>
              <w:ind w:left="420"/>
              <w:jc w:val="both"/>
            </w:pPr>
            <w:r>
              <w:rPr>
                <w:sz w:val="20"/>
              </w:rPr>
              <w:t>1.1.  设备名称：起重机司机实操考试智能评分系统</w:t>
            </w:r>
          </w:p>
          <w:p>
            <w:pPr>
              <w:pStyle w:val="null3"/>
              <w:jc w:val="both"/>
            </w:pPr>
            <w:r>
              <w:rPr>
                <w:sz w:val="20"/>
              </w:rPr>
              <w:t>1.2.  数量： 1套</w:t>
            </w:r>
          </w:p>
        </w:tc>
      </w:tr>
      <w:tr>
        <w:tc>
          <w:tcPr>
            <w:tcW w:type="dxa" w:w="2076"/>
          </w:tcPr>
          <w:p/>
        </w:tc>
        <w:tc>
          <w:tcPr>
            <w:tcW w:type="dxa" w:w="415"/>
          </w:tcPr>
          <w:p>
            <w:pPr>
              <w:pStyle w:val="null3"/>
            </w:pPr>
            <w:r>
              <w:rPr/>
              <w:t>2</w:t>
            </w:r>
          </w:p>
        </w:tc>
        <w:tc>
          <w:tcPr>
            <w:tcW w:type="dxa" w:w="5814"/>
          </w:tcPr>
          <w:p>
            <w:pPr>
              <w:pStyle w:val="null3"/>
              <w:jc w:val="both"/>
            </w:pPr>
            <w:r>
              <w:rPr>
                <w:sz w:val="20"/>
                <w:b/>
              </w:rPr>
              <w:t>2. 设备主要技术参数和性能要求</w:t>
            </w:r>
          </w:p>
          <w:p>
            <w:pPr>
              <w:pStyle w:val="null3"/>
              <w:ind w:left="360"/>
              <w:jc w:val="both"/>
            </w:pPr>
            <w:r>
              <w:rPr>
                <w:sz w:val="20"/>
                <w:b/>
              </w:rPr>
              <w:t>2.1</w:t>
            </w:r>
            <w:r>
              <w:rPr>
                <w:sz w:val="20"/>
                <w:b/>
              </w:rPr>
              <w:t>.基本要求：</w:t>
            </w:r>
          </w:p>
          <w:p>
            <w:pPr>
              <w:pStyle w:val="null3"/>
            </w:pPr>
            <w:r>
              <w:rPr>
                <w:sz w:val="20"/>
              </w:rPr>
              <w:t>2.1.1.系统须符合《特种设备作业人员考核规则（TSG Z6001-2019）》文件中“桥式起重机司机和门式起重机司机实际操作技能要求”的现场作业识别能力、基本操作能力、应急处置能力全内容、全自动考核评判。</w:t>
            </w:r>
          </w:p>
          <w:p>
            <w:pPr>
              <w:pStyle w:val="null3"/>
              <w:ind w:firstLine="402"/>
              <w:jc w:val="both"/>
            </w:pPr>
            <w:r>
              <w:rPr>
                <w:sz w:val="20"/>
                <w:b/>
              </w:rPr>
              <w:t>▲</w:t>
            </w:r>
            <w:r>
              <w:rPr>
                <w:sz w:val="20"/>
              </w:rPr>
              <w:t>2.1.2.起重机及吊桶边缘计算设备运行环境低温应满足GB/T 2423.1-2008《电工电子产品环境试验第2部分：试验方法试验A</w:t>
            </w:r>
            <w:r>
              <w:rPr>
                <w:sz w:val="20"/>
              </w:rPr>
              <w:t>：</w:t>
            </w:r>
            <w:r>
              <w:rPr>
                <w:sz w:val="20"/>
              </w:rPr>
              <w:t>低温》标准</w:t>
            </w:r>
            <w:r>
              <w:rPr>
                <w:sz w:val="20"/>
              </w:rPr>
              <w:t>;高温应满足GB/T 2423.2-2008《电工电子产品环境试验第2部分：试验方法试验B</w:t>
            </w:r>
            <w:r>
              <w:rPr>
                <w:sz w:val="20"/>
              </w:rPr>
              <w:t>：</w:t>
            </w:r>
            <w:r>
              <w:rPr>
                <w:sz w:val="20"/>
              </w:rPr>
              <w:t>高温》标准。盐雾应满足</w:t>
            </w:r>
            <w:r>
              <w:rPr>
                <w:sz w:val="20"/>
              </w:rPr>
              <w:t>GB/T2423.17-2008《电工电子产品环境试验第2部分：试验方法试验ka</w:t>
            </w:r>
            <w:r>
              <w:rPr>
                <w:sz w:val="20"/>
              </w:rPr>
              <w:t>：</w:t>
            </w:r>
            <w:r>
              <w:rPr>
                <w:sz w:val="20"/>
              </w:rPr>
              <w:t>盐雾》标准。</w:t>
            </w:r>
          </w:p>
          <w:p>
            <w:pPr>
              <w:pStyle w:val="null3"/>
              <w:ind w:firstLine="400"/>
              <w:jc w:val="both"/>
            </w:pPr>
            <w:r>
              <w:rPr>
                <w:sz w:val="20"/>
              </w:rPr>
              <w:t>2.1.3.起重机及吊桶边缘计算设备电磁兼容和浪涌(冲击)抗扰度应满足GB/T 17626.5-2019《电磁兼容试验和测量技术浪涌(冲击)抗扰度试验》标准。</w:t>
            </w:r>
          </w:p>
          <w:p>
            <w:pPr>
              <w:pStyle w:val="null3"/>
              <w:jc w:val="both"/>
            </w:pPr>
            <w:r>
              <w:rPr>
                <w:sz w:val="20"/>
                <w:b/>
              </w:rPr>
              <w:t>2.2 技术要求：</w:t>
            </w:r>
          </w:p>
          <w:p>
            <w:pPr>
              <w:pStyle w:val="null3"/>
              <w:jc w:val="both"/>
            </w:pPr>
            <w:r>
              <w:rPr>
                <w:sz w:val="20"/>
                <w:b/>
              </w:rPr>
              <w:t>2.2.1.起重机实操考试智能评分软件1套</w:t>
            </w:r>
          </w:p>
          <w:p>
            <w:pPr>
              <w:pStyle w:val="null3"/>
              <w:ind w:firstLine="400"/>
              <w:jc w:val="both"/>
            </w:pPr>
            <w:r>
              <w:rPr>
                <w:sz w:val="20"/>
              </w:rPr>
              <w:t>★2.2.1.1.系统须符合《特种设备作业人员考核规则（TSG Z6001-2019）》文件中“桥式起重机司机和门式起重机司机实际操作技能要求”的现场作业识别能力、基本操作能力、应急处置能力全内容、全自动考核评判。考试全程均设置智能语音引导，考试起重机和考试设备均采用人脸识别自动开考，考生全程可自助式完成考试，无需人为干预。</w:t>
            </w:r>
          </w:p>
          <w:p>
            <w:pPr>
              <w:pStyle w:val="null3"/>
              <w:ind w:firstLine="400"/>
              <w:jc w:val="both"/>
            </w:pPr>
            <w:r>
              <w:rPr>
                <w:sz w:val="20"/>
              </w:rPr>
              <w:t>2.2.1.2.起重机司机实操试题库管理，根据起重机司机实际操作技能要求，建立起重机司机实际操作技能评分试题库,并进行管理。实操试题包括：现场作业识别能力试题、起重机司机实际操作试卷、应急处置试题。</w:t>
            </w:r>
          </w:p>
          <w:p>
            <w:pPr>
              <w:pStyle w:val="null3"/>
              <w:ind w:firstLine="400"/>
              <w:jc w:val="both"/>
            </w:pPr>
            <w:r>
              <w:rPr>
                <w:sz w:val="20"/>
              </w:rPr>
              <w:t>2.2.1.3.作业识别能力考试，系统根据题库组题规则，自动随机抽取作业识别试题，对考生作业识别能力进行考试。</w:t>
            </w:r>
          </w:p>
          <w:p>
            <w:pPr>
              <w:pStyle w:val="null3"/>
              <w:ind w:firstLine="400"/>
              <w:jc w:val="both"/>
            </w:pPr>
            <w:r>
              <w:rPr>
                <w:sz w:val="20"/>
              </w:rPr>
              <w:t>2.2.1.4.应急处置能力考试：系统根据题库组题规则，自动随机抽取应急处置试题。应急处置试题需按照试题要求，按顺序或范围无序选择答案答题。</w:t>
            </w:r>
          </w:p>
          <w:p>
            <w:pPr>
              <w:pStyle w:val="null3"/>
              <w:ind w:firstLine="400"/>
              <w:jc w:val="both"/>
            </w:pPr>
            <w:r>
              <w:rPr>
                <w:sz w:val="20"/>
              </w:rPr>
              <w:t>2.2.1.5.基本操作能力自动评分项目包括：起步、场地吊装、停车及其他相关评分项目,具体内容如下表：</w:t>
            </w:r>
          </w:p>
          <w:tbl>
            <w:tblPr>
              <w:tblInd w:type="dxa" w:w="645"/>
              <w:tblBorders>
                <w:top w:val="none" w:color="000000" w:sz="4"/>
                <w:left w:val="none" w:color="000000" w:sz="4"/>
                <w:bottom w:val="none" w:color="000000" w:sz="4"/>
                <w:right w:val="none" w:color="000000" w:sz="4"/>
                <w:insideH w:val="none"/>
                <w:insideV w:val="none"/>
              </w:tblBorders>
            </w:tblPr>
            <w:tblGrid>
              <w:gridCol w:w="686"/>
              <w:gridCol w:w="1793"/>
              <w:gridCol w:w="3105"/>
            </w:tblGrid>
            <w:tr>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3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评分内容</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起步</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起步前未进行通断检测</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起步</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起步鸣号</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起步</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空载试车</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场地吊装</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水桶起升高度未达到考核要求</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场地吊装</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吊桶摆幅过大（酒水）</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场地吊装</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吊桶撞桩杆</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场地吊装</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桶压内环</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场地吊装</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桶压中环</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场地吊装</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桶压外环</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场地吊装</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桶压外圈以外</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场地吊装</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下降途中停顿超过规定次数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场地吊装</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未做联合操作</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停车</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大小车未停到规定位置</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停车</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未按下急停按钮</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其它</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操作超过规定时间</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违反安全操作规程</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未按规定路线行驶</w:t>
                  </w:r>
                </w:p>
              </w:tc>
            </w:tr>
          </w:tbl>
          <w:p>
            <w:pPr>
              <w:pStyle w:val="null3"/>
              <w:ind w:firstLine="400"/>
              <w:jc w:val="both"/>
            </w:pPr>
            <w:r>
              <w:rPr>
                <w:sz w:val="20"/>
              </w:rPr>
              <w:t>▲2.2.1.6.基本操作能力考试监考评分功能直观清晰，通过统一视图、同步可视化集成展示：起重机驾驶舱监控影像画面、考试场地各区域监控影像覆盖画面(可选定监控画面放大全屏展示)、考生信息、考试评分项、考试扣分过程、考试成绩信息、场地圈靶、桩杆状态和吊桶行进轨迹（根据实际考试场地标定圈靶、桩杆及吊桶尺寸同比例缩小实时展示）等信息。真实反映考试过程中吊桶行进路线轨迹，监控可清晰展示吊桶高度、吊桶摆幅、吊桶压圈状态(压内圈、压中圈、压外圈、压出圈外)、擦杆、幢杆、违规扣分等过程影像；考试中可查看实时操作过程感知数据，包含：起重机大、小车定位轨迹、电铃、急停、座位、断电、吊桶高度、吊桶摆幅、压圈状态、桩杆状态信号等数据，真实反应考生操作情况，操作过程感知数据需自动留存到考生档案中。</w:t>
            </w:r>
          </w:p>
          <w:p>
            <w:pPr>
              <w:pStyle w:val="null3"/>
              <w:ind w:firstLine="400"/>
              <w:jc w:val="both"/>
            </w:pPr>
            <w:r>
              <w:rPr>
                <w:sz w:val="20"/>
              </w:rPr>
              <w:t>2.2.1.7.为防止基本操作能力考试过程中发生危险情况，系统应具备按考场实际部署情况，标定考试危险区域，当考试起重机运行到危险区域时系统自动控制起重机断电停车；当考生在考试安全区域做出危险操作时，系统自动控制和考评员可手动控制起重机断电停车。</w:t>
            </w:r>
          </w:p>
          <w:p>
            <w:pPr>
              <w:pStyle w:val="null3"/>
              <w:ind w:firstLine="400"/>
              <w:jc w:val="both"/>
            </w:pPr>
            <w:r>
              <w:rPr>
                <w:sz w:val="20"/>
              </w:rPr>
              <w:t>2.2.1.8.考试过程中自动采集档案资料并存储，档案信息包括：人证比对影像、电子评分表、驾驶舱随机抓拍影像、扣分抓拍影像、考试扣分记录、起重机驾驶操作和行驶轨迹过程感知数据、吊桶压圈和绕桩杆操作过程检测数据、考试监控影像等数据。</w:t>
            </w:r>
          </w:p>
          <w:p>
            <w:pPr>
              <w:pStyle w:val="null3"/>
              <w:ind w:firstLine="400"/>
              <w:jc w:val="both"/>
            </w:pPr>
            <w:r>
              <w:rPr>
                <w:sz w:val="20"/>
              </w:rPr>
              <w:t>▲2.2.1.9.系统须提供基本操作能力考试全过程回溯重现功能，回溯时需包括： 考试时的现场监控影像、驾驶舱操作过程感知、吊桶压圈和绕桩杆操作过程检测数据、时间、空间、扣分过程、起重机行驶轨迹等信息的统一视图、同步可视化回溯，完整再现考试全过程，重塑考试评分现场。在现场监控影像档案，保存3年期满并删除后，系统亦可支持回溯除现场监控影像之外的所有考试评分过程。</w:t>
            </w:r>
          </w:p>
          <w:p>
            <w:pPr>
              <w:pStyle w:val="null3"/>
              <w:ind w:firstLine="400"/>
              <w:jc w:val="both"/>
            </w:pPr>
            <w:r>
              <w:rPr>
                <w:sz w:val="20"/>
              </w:rPr>
              <w:t>★2.2.1.10.系统须与起重机实操考试现场现有的统一排队叫号系统集成互通，确保考生考试签到、考毕签退、系统智能叫号等功能无缝融入考试现场排队次序管理系统，实现起重机司机和电梯修理实操考试需要二级排队叫号，增加</w:t>
            </w:r>
            <w:r>
              <w:rPr>
                <w:sz w:val="20"/>
                <w:color w:val="FF0000"/>
              </w:rPr>
              <w:t>3个</w:t>
            </w:r>
            <w:r>
              <w:rPr>
                <w:sz w:val="20"/>
              </w:rPr>
              <w:t>小叫号屏。</w:t>
            </w:r>
          </w:p>
          <w:p>
            <w:pPr>
              <w:pStyle w:val="null3"/>
              <w:ind w:firstLine="400"/>
              <w:jc w:val="both"/>
            </w:pPr>
            <w:r>
              <w:rPr>
                <w:sz w:val="20"/>
              </w:rPr>
              <w:t>★2.2.1.11.提供广东省特种设备电子监管系统(以下简称,考核管理系统)数据接口如下：</w:t>
            </w:r>
          </w:p>
          <w:p>
            <w:pPr>
              <w:pStyle w:val="null3"/>
              <w:ind w:firstLine="400"/>
              <w:jc w:val="both"/>
            </w:pPr>
            <w:r>
              <w:rPr>
                <w:sz w:val="20"/>
              </w:rPr>
              <w:t>1)提供新受理考生信息数据接口，便于</w:t>
            </w:r>
            <w:r>
              <w:rPr>
                <w:sz w:val="20"/>
              </w:rPr>
              <w:t>采购人</w:t>
            </w:r>
            <w:r>
              <w:rPr>
                <w:sz w:val="20"/>
              </w:rPr>
              <w:t>考试预约系统下载新受理的考生数据；</w:t>
            </w:r>
          </w:p>
          <w:p>
            <w:pPr>
              <w:pStyle w:val="null3"/>
              <w:ind w:firstLine="400"/>
              <w:jc w:val="both"/>
            </w:pPr>
            <w:r>
              <w:rPr>
                <w:sz w:val="20"/>
              </w:rPr>
              <w:t>2)提供考生预约日期上传接口，便于</w:t>
            </w:r>
            <w:r>
              <w:rPr>
                <w:sz w:val="20"/>
              </w:rPr>
              <w:t>采购人</w:t>
            </w:r>
            <w:r>
              <w:rPr>
                <w:sz w:val="20"/>
              </w:rPr>
              <w:t>考试预约系统将考生预约日期上传到考核管理系统</w:t>
            </w:r>
            <w:r>
              <w:rPr>
                <w:sz w:val="20"/>
              </w:rPr>
              <w:t>;</w:t>
            </w:r>
          </w:p>
          <w:p>
            <w:pPr>
              <w:pStyle w:val="null3"/>
              <w:ind w:firstLine="400"/>
              <w:jc w:val="both"/>
            </w:pPr>
            <w:r>
              <w:rPr>
                <w:sz w:val="20"/>
              </w:rPr>
              <w:t>3)提供所有考前已预约考试日期考生数据下载接口，便于</w:t>
            </w:r>
            <w:r>
              <w:rPr>
                <w:sz w:val="20"/>
              </w:rPr>
              <w:t>采购人</w:t>
            </w:r>
            <w:r>
              <w:rPr>
                <w:sz w:val="20"/>
              </w:rPr>
              <w:t>按考试日期将已预约考生信息下载到考场考试排队叫号系统；</w:t>
            </w:r>
          </w:p>
          <w:p>
            <w:pPr>
              <w:pStyle w:val="null3"/>
              <w:ind w:firstLine="400"/>
              <w:jc w:val="both"/>
            </w:pPr>
            <w:r>
              <w:rPr>
                <w:sz w:val="20"/>
              </w:rPr>
              <w:t>4)提供实操考试成绩数据上传接口，便于</w:t>
            </w:r>
            <w:r>
              <w:rPr>
                <w:sz w:val="20"/>
              </w:rPr>
              <w:t>采购人</w:t>
            </w:r>
            <w:r>
              <w:rPr>
                <w:sz w:val="20"/>
              </w:rPr>
              <w:t>将使用智能评分系统新考试的</w:t>
            </w:r>
            <w:r>
              <w:rPr>
                <w:sz w:val="20"/>
              </w:rPr>
              <w:t>N1、N2、Q2考生实操考试成绩上传到考核管理系统;</w:t>
            </w:r>
          </w:p>
          <w:p>
            <w:pPr>
              <w:pStyle w:val="null3"/>
              <w:ind w:firstLine="400"/>
              <w:jc w:val="both"/>
            </w:pPr>
            <w:r>
              <w:rPr>
                <w:sz w:val="20"/>
              </w:rPr>
              <w:t>5)提供考核管理系统,考试批量授权功能,便于</w:t>
            </w:r>
            <w:r>
              <w:rPr>
                <w:sz w:val="20"/>
              </w:rPr>
              <w:t>采购人</w:t>
            </w:r>
            <w:r>
              <w:rPr>
                <w:sz w:val="20"/>
              </w:rPr>
              <w:t>开展理论考试时由监考人员批量实现人证核验功能。</w:t>
            </w:r>
          </w:p>
          <w:p>
            <w:pPr>
              <w:pStyle w:val="null3"/>
              <w:ind w:firstLine="400"/>
              <w:jc w:val="both"/>
            </w:pPr>
            <w:r>
              <w:rPr>
                <w:sz w:val="20"/>
              </w:rPr>
              <w:t>2.2.1.12.系统管理功能需包括用户管理、权限设置、评分项管理、监控管理、系统参数设置等功能。系统提供成绩查询、导出、核对、成绩单打印、统计等功能，成绩单打印时支持考评员电子签名功能。</w:t>
            </w:r>
          </w:p>
          <w:p>
            <w:pPr>
              <w:pStyle w:val="null3"/>
              <w:jc w:val="both"/>
            </w:pPr>
            <w:r>
              <w:rPr>
                <w:sz w:val="20"/>
                <w:b/>
              </w:rPr>
              <w:t>2.2.2.设备参数和功能要求</w:t>
            </w:r>
          </w:p>
          <w:p>
            <w:pPr>
              <w:pStyle w:val="null3"/>
              <w:ind w:firstLine="315"/>
              <w:jc w:val="both"/>
            </w:pPr>
            <w:r>
              <w:rPr>
                <w:sz w:val="20"/>
              </w:rPr>
              <w:t>2.2.2.1.考试及监考装置1套</w:t>
            </w:r>
          </w:p>
          <w:p>
            <w:pPr>
              <w:pStyle w:val="null3"/>
              <w:ind w:firstLine="300"/>
              <w:jc w:val="both"/>
            </w:pPr>
            <w:r>
              <w:rPr>
                <w:sz w:val="20"/>
              </w:rPr>
              <w:t>(1)55</w:t>
            </w:r>
            <w:r>
              <w:rPr>
                <w:sz w:val="20"/>
              </w:rPr>
              <w:t>英</w:t>
            </w:r>
            <w:r>
              <w:rPr>
                <w:sz w:val="20"/>
              </w:rPr>
              <w:t>寸考试机</w:t>
            </w:r>
            <w:r>
              <w:rPr>
                <w:sz w:val="20"/>
              </w:rPr>
              <w:t>1台</w:t>
            </w:r>
          </w:p>
          <w:p>
            <w:pPr>
              <w:pStyle w:val="null3"/>
              <w:ind w:left="315"/>
              <w:jc w:val="both"/>
            </w:pPr>
            <w:r>
              <w:rPr>
                <w:sz w:val="20"/>
              </w:rPr>
              <w:t>屏幕尺寸：</w:t>
            </w:r>
            <w:r>
              <w:rPr>
                <w:sz w:val="20"/>
              </w:rPr>
              <w:t>≥</w:t>
            </w:r>
            <w:r>
              <w:rPr>
                <w:sz w:val="20"/>
              </w:rPr>
              <w:t>55</w:t>
            </w:r>
            <w:r>
              <w:rPr>
                <w:sz w:val="20"/>
              </w:rPr>
              <w:t>英寸</w:t>
            </w:r>
            <w:r>
              <w:rPr>
                <w:sz w:val="20"/>
              </w:rPr>
              <w:t>,分辨率：1920*1080（16：9）,刷新频率：60Hz,屏幕比例：4</w:t>
            </w:r>
            <w:r>
              <w:rPr>
                <w:sz w:val="20"/>
              </w:rPr>
              <w:t>：</w:t>
            </w:r>
            <w:r>
              <w:rPr>
                <w:sz w:val="20"/>
              </w:rPr>
              <w:t>3,屏幕背光：LED,触控方式：10点红外触控,材质：钢化玻璃，铝合金拉丝外壳;配置：</w:t>
            </w:r>
            <w:r>
              <w:rPr>
                <w:sz w:val="20"/>
              </w:rPr>
              <w:t>满足或优于</w:t>
            </w:r>
            <w:r>
              <w:rPr>
                <w:sz w:val="20"/>
              </w:rPr>
              <w:t>i5+8G+256G,支持系统：Windows,支架：可移动滚轮支架。</w:t>
            </w:r>
          </w:p>
          <w:p>
            <w:pPr>
              <w:pStyle w:val="null3"/>
              <w:ind w:firstLine="300"/>
              <w:jc w:val="both"/>
            </w:pPr>
            <w:r>
              <w:rPr>
                <w:sz w:val="20"/>
              </w:rPr>
              <w:t>(2)考试人脸识别摄像头1个</w:t>
            </w:r>
          </w:p>
          <w:p>
            <w:pPr>
              <w:pStyle w:val="null3"/>
              <w:ind w:firstLine="300"/>
              <w:jc w:val="both"/>
            </w:pPr>
            <w:r>
              <w:rPr>
                <w:sz w:val="20"/>
              </w:rPr>
              <w:t>采集像素：</w:t>
            </w:r>
            <w:r>
              <w:rPr>
                <w:sz w:val="20"/>
              </w:rPr>
              <w:t>1920×1080，捕获画幅：自动对焦。</w:t>
            </w:r>
          </w:p>
          <w:p>
            <w:pPr>
              <w:pStyle w:val="null3"/>
              <w:ind w:firstLine="300"/>
              <w:jc w:val="both"/>
            </w:pPr>
            <w:r>
              <w:rPr>
                <w:sz w:val="20"/>
              </w:rPr>
              <w:t>传感器：</w:t>
            </w:r>
            <w:r>
              <w:rPr>
                <w:sz w:val="20"/>
              </w:rPr>
              <w:t>COMS,最大帧数：30帧,驱动：免驱,支持系统：Windows、Linux。</w:t>
            </w:r>
          </w:p>
          <w:p>
            <w:pPr>
              <w:pStyle w:val="null3"/>
              <w:ind w:firstLine="300"/>
              <w:jc w:val="both"/>
            </w:pPr>
            <w:r>
              <w:rPr>
                <w:sz w:val="20"/>
              </w:rPr>
              <w:t>(3)考试评分</w:t>
            </w:r>
            <w:r>
              <w:rPr>
                <w:sz w:val="20"/>
              </w:rPr>
              <w:t>机器</w:t>
            </w:r>
            <w:r>
              <w:rPr>
                <w:sz w:val="20"/>
              </w:rPr>
              <w:t>1台</w:t>
            </w:r>
          </w:p>
          <w:p>
            <w:pPr>
              <w:pStyle w:val="null3"/>
              <w:ind w:firstLine="300"/>
              <w:jc w:val="both"/>
            </w:pPr>
            <w:r>
              <w:rPr>
                <w:sz w:val="20"/>
              </w:rPr>
              <w:t>配置不低于</w:t>
            </w:r>
            <w:r>
              <w:rPr>
                <w:sz w:val="20"/>
              </w:rPr>
              <w:t>：</w:t>
            </w:r>
            <w:r>
              <w:rPr>
                <w:sz w:val="20"/>
              </w:rPr>
              <w:t>CPU</w:t>
            </w:r>
            <w:r>
              <w:rPr>
                <w:sz w:val="20"/>
              </w:rPr>
              <w:t>：</w:t>
            </w:r>
            <w:r>
              <w:rPr>
                <w:sz w:val="20"/>
              </w:rPr>
              <w:t>满足或优于</w:t>
            </w:r>
            <w:r>
              <w:rPr>
                <w:sz w:val="20"/>
              </w:rPr>
              <w:t>i5 12代12500，内存</w:t>
            </w:r>
            <w:r>
              <w:rPr>
                <w:sz w:val="20"/>
              </w:rPr>
              <w:t>：</w:t>
            </w:r>
            <w:r>
              <w:rPr>
                <w:sz w:val="20"/>
              </w:rPr>
              <w:t>≥</w:t>
            </w:r>
            <w:r>
              <w:rPr>
                <w:sz w:val="20"/>
              </w:rPr>
              <w:t>16GB DDR4，硬盘</w:t>
            </w:r>
            <w:r>
              <w:rPr>
                <w:sz w:val="20"/>
              </w:rPr>
              <w:t>：</w:t>
            </w:r>
            <w:r>
              <w:rPr>
                <w:sz w:val="20"/>
              </w:rPr>
              <w:t>500SSD，显卡</w:t>
            </w:r>
            <w:r>
              <w:rPr>
                <w:sz w:val="20"/>
              </w:rPr>
              <w:t>满足或优于</w:t>
            </w:r>
            <w:r>
              <w:rPr>
                <w:sz w:val="20"/>
              </w:rPr>
              <w:t>GT730 2G。</w:t>
            </w:r>
          </w:p>
          <w:p>
            <w:pPr>
              <w:pStyle w:val="null3"/>
              <w:ind w:firstLine="300"/>
              <w:jc w:val="both"/>
            </w:pPr>
            <w:r>
              <w:rPr>
                <w:sz w:val="20"/>
              </w:rPr>
              <w:t>(4)显示</w:t>
            </w:r>
            <w:r>
              <w:rPr>
                <w:sz w:val="20"/>
              </w:rPr>
              <w:t>终端</w:t>
            </w:r>
            <w:r>
              <w:rPr>
                <w:sz w:val="20"/>
              </w:rPr>
              <w:t>2块</w:t>
            </w:r>
          </w:p>
          <w:p>
            <w:pPr>
              <w:pStyle w:val="null3"/>
              <w:ind w:firstLine="300"/>
              <w:jc w:val="both"/>
            </w:pPr>
            <w:r>
              <w:rPr>
                <w:sz w:val="20"/>
              </w:rPr>
              <w:t>配置</w:t>
            </w:r>
            <w:r>
              <w:rPr>
                <w:sz w:val="20"/>
              </w:rPr>
              <w:t>≥</w:t>
            </w:r>
            <w:r>
              <w:rPr>
                <w:sz w:val="20"/>
              </w:rPr>
              <w:t>21.5</w:t>
            </w:r>
            <w:r>
              <w:rPr>
                <w:sz w:val="20"/>
              </w:rPr>
              <w:t>英寸</w:t>
            </w:r>
            <w:r>
              <w:rPr>
                <w:sz w:val="20"/>
              </w:rPr>
              <w:t>显示</w:t>
            </w:r>
            <w:r>
              <w:rPr>
                <w:sz w:val="20"/>
              </w:rPr>
              <w:t>终端</w:t>
            </w:r>
            <w:r>
              <w:rPr>
                <w:sz w:val="20"/>
              </w:rPr>
              <w:t>，支持</w:t>
            </w:r>
            <w:r>
              <w:rPr>
                <w:sz w:val="20"/>
              </w:rPr>
              <w:t>1920 x 1080分辨率。</w:t>
            </w:r>
          </w:p>
          <w:p>
            <w:pPr>
              <w:pStyle w:val="null3"/>
              <w:ind w:firstLine="315"/>
              <w:jc w:val="both"/>
            </w:pPr>
            <w:r>
              <w:rPr>
                <w:sz w:val="20"/>
              </w:rPr>
              <w:t>2.2.2.2.考场监控系统1套</w:t>
            </w:r>
          </w:p>
          <w:p>
            <w:pPr>
              <w:pStyle w:val="null3"/>
              <w:ind w:firstLine="300"/>
              <w:jc w:val="both"/>
            </w:pPr>
            <w:r>
              <w:rPr>
                <w:sz w:val="20"/>
              </w:rPr>
              <w:t>(1) 网络机柜1个</w:t>
            </w:r>
          </w:p>
          <w:p>
            <w:pPr>
              <w:pStyle w:val="null3"/>
              <w:ind w:firstLine="300"/>
              <w:jc w:val="both"/>
            </w:pPr>
            <w:r>
              <w:rPr>
                <w:sz w:val="20"/>
              </w:rPr>
              <w:t>规格不小于宽</w:t>
            </w:r>
            <w:r>
              <w:rPr>
                <w:sz w:val="20"/>
              </w:rPr>
              <w:t>530mm高300mm深400mm。</w:t>
            </w:r>
          </w:p>
          <w:p>
            <w:pPr>
              <w:pStyle w:val="null3"/>
              <w:ind w:firstLine="300"/>
              <w:jc w:val="both"/>
            </w:pPr>
            <w:r>
              <w:rPr>
                <w:sz w:val="20"/>
              </w:rPr>
              <w:t>(2)硬盘录像机1台</w:t>
            </w:r>
          </w:p>
          <w:p>
            <w:pPr>
              <w:pStyle w:val="null3"/>
              <w:ind w:firstLine="300"/>
              <w:jc w:val="both"/>
            </w:pPr>
            <w:r>
              <w:rPr>
                <w:sz w:val="20"/>
              </w:rPr>
              <w:t>支持</w:t>
            </w:r>
            <w:r>
              <w:rPr>
                <w:sz w:val="20"/>
              </w:rPr>
              <w:t>8路影像输入，支持8TB硬盘。</w:t>
            </w:r>
          </w:p>
          <w:p>
            <w:pPr>
              <w:pStyle w:val="null3"/>
              <w:ind w:firstLine="300"/>
              <w:jc w:val="both"/>
            </w:pPr>
            <w:r>
              <w:rPr>
                <w:sz w:val="20"/>
              </w:rPr>
              <w:t>(3)监控硬盘2块</w:t>
            </w:r>
          </w:p>
          <w:p>
            <w:pPr>
              <w:pStyle w:val="null3"/>
              <w:ind w:firstLine="300"/>
              <w:jc w:val="both"/>
            </w:pPr>
            <w:r>
              <w:rPr>
                <w:sz w:val="20"/>
              </w:rPr>
              <w:t>8TB监控紫盘。</w:t>
            </w:r>
          </w:p>
          <w:p>
            <w:pPr>
              <w:pStyle w:val="null3"/>
              <w:ind w:firstLine="300"/>
              <w:jc w:val="both"/>
            </w:pPr>
            <w:r>
              <w:rPr>
                <w:sz w:val="20"/>
              </w:rPr>
              <w:t>(4)监控摄像头5个</w:t>
            </w:r>
          </w:p>
          <w:p>
            <w:pPr>
              <w:pStyle w:val="null3"/>
              <w:ind w:firstLine="300"/>
              <w:jc w:val="both"/>
            </w:pPr>
            <w:r>
              <w:rPr>
                <w:sz w:val="20"/>
              </w:rPr>
              <w:t>配置不低于</w:t>
            </w:r>
            <w:r>
              <w:rPr>
                <w:sz w:val="20"/>
              </w:rPr>
              <w:t>200万像素，分辨率1920*1080，支持POE供电。</w:t>
            </w:r>
          </w:p>
          <w:p>
            <w:pPr>
              <w:pStyle w:val="null3"/>
              <w:ind w:firstLine="300"/>
              <w:jc w:val="both"/>
            </w:pPr>
            <w:r>
              <w:rPr>
                <w:sz w:val="20"/>
              </w:rPr>
              <w:t>(5)驾驶舱摄像头1个</w:t>
            </w:r>
          </w:p>
          <w:p>
            <w:pPr>
              <w:pStyle w:val="null3"/>
              <w:ind w:firstLine="300"/>
              <w:jc w:val="both"/>
            </w:pPr>
            <w:r>
              <w:rPr>
                <w:sz w:val="20"/>
              </w:rPr>
              <w:t>配置不低于</w:t>
            </w:r>
            <w:r>
              <w:rPr>
                <w:sz w:val="20"/>
              </w:rPr>
              <w:t>200万像素，分辨率1920*1080,WIFI无线传输。</w:t>
            </w:r>
          </w:p>
          <w:p>
            <w:pPr>
              <w:pStyle w:val="null3"/>
              <w:ind w:firstLine="300"/>
              <w:jc w:val="both"/>
            </w:pPr>
            <w:r>
              <w:rPr>
                <w:sz w:val="20"/>
              </w:rPr>
              <w:t>(6)POE交换机1台</w:t>
            </w:r>
          </w:p>
          <w:p>
            <w:pPr>
              <w:pStyle w:val="null3"/>
              <w:ind w:firstLine="300"/>
              <w:jc w:val="both"/>
            </w:pPr>
            <w:r>
              <w:rPr>
                <w:sz w:val="20"/>
              </w:rPr>
              <w:t>配置不低于</w:t>
            </w:r>
            <w:r>
              <w:rPr>
                <w:sz w:val="20"/>
              </w:rPr>
              <w:t>8口POE交换机。</w:t>
            </w:r>
          </w:p>
          <w:p>
            <w:pPr>
              <w:pStyle w:val="null3"/>
              <w:ind w:firstLine="300"/>
              <w:jc w:val="both"/>
            </w:pPr>
            <w:r>
              <w:rPr>
                <w:sz w:val="20"/>
              </w:rPr>
              <w:t>(7)千兆路由器1台</w:t>
            </w:r>
          </w:p>
          <w:p>
            <w:pPr>
              <w:pStyle w:val="null3"/>
              <w:ind w:firstLine="300"/>
              <w:jc w:val="both"/>
            </w:pPr>
            <w:r>
              <w:rPr>
                <w:sz w:val="20"/>
              </w:rPr>
              <w:t>带机量不低于</w:t>
            </w:r>
            <w:r>
              <w:rPr>
                <w:sz w:val="20"/>
              </w:rPr>
              <w:t>60台终端，无线：双频3202Mbps；有线：1WAN+3LAN共4个千兆网口。</w:t>
            </w:r>
          </w:p>
          <w:p>
            <w:pPr>
              <w:pStyle w:val="null3"/>
              <w:ind w:firstLine="300"/>
              <w:jc w:val="both"/>
            </w:pPr>
            <w:r>
              <w:rPr>
                <w:sz w:val="20"/>
              </w:rPr>
              <w:t>(8) 安装辅材1批</w:t>
            </w:r>
          </w:p>
          <w:p>
            <w:pPr>
              <w:pStyle w:val="null3"/>
              <w:ind w:firstLine="300"/>
              <w:jc w:val="both"/>
            </w:pPr>
            <w:r>
              <w:rPr>
                <w:sz w:val="20"/>
              </w:rPr>
              <w:t>电线、网线、线管、线卡、水晶头等。</w:t>
            </w:r>
          </w:p>
          <w:p>
            <w:pPr>
              <w:pStyle w:val="null3"/>
              <w:ind w:firstLine="315"/>
              <w:jc w:val="both"/>
            </w:pPr>
            <w:r>
              <w:rPr>
                <w:sz w:val="20"/>
              </w:rPr>
              <w:t>2.2.2.3.起重机及吊桶边缘计算设备2套</w:t>
            </w:r>
          </w:p>
          <w:p>
            <w:pPr>
              <w:pStyle w:val="null3"/>
              <w:ind w:firstLine="300"/>
              <w:jc w:val="both"/>
            </w:pPr>
            <w:r>
              <w:rPr>
                <w:sz w:val="20"/>
              </w:rPr>
              <w:t>(1) 起重机及吊桶边缘计算设备采用32位嵌入式控制器、ARM Cortex-M内核，设备启动时间≤2秒,电压≤12V，功耗≤5w；</w:t>
            </w:r>
          </w:p>
          <w:p>
            <w:pPr>
              <w:pStyle w:val="null3"/>
              <w:ind w:firstLine="300"/>
              <w:jc w:val="both"/>
            </w:pPr>
            <w:r>
              <w:rPr>
                <w:sz w:val="20"/>
              </w:rPr>
              <w:t>(2)起重机及吊桶边缘计算设备集成无线通讯模组，具有1路DB15及1路DB25接口；</w:t>
            </w:r>
          </w:p>
          <w:p>
            <w:pPr>
              <w:pStyle w:val="null3"/>
              <w:ind w:firstLine="300"/>
              <w:jc w:val="both"/>
            </w:pPr>
            <w:r>
              <w:rPr>
                <w:sz w:val="20"/>
              </w:rPr>
              <w:t>(3)起重机及吊桶边缘计算设备可采集起重机位置、鸣号、吊桶高度、吊桶摆幅、压圈环数等信号，并将信号数据通过无线组模发送到监考装置解析数据；</w:t>
            </w:r>
          </w:p>
          <w:p>
            <w:pPr>
              <w:pStyle w:val="null3"/>
              <w:ind w:firstLine="300"/>
              <w:jc w:val="both"/>
            </w:pPr>
            <w:r>
              <w:rPr>
                <w:sz w:val="20"/>
              </w:rPr>
              <w:t>(4)结合起重机实操考试智能评分软件，通过起重机边缘计算设备可控制起重机自动急停、外接音箱语音播放等功能。</w:t>
            </w:r>
          </w:p>
          <w:p>
            <w:pPr>
              <w:pStyle w:val="null3"/>
              <w:ind w:firstLine="315"/>
              <w:jc w:val="both"/>
            </w:pPr>
            <w:r>
              <w:rPr>
                <w:sz w:val="20"/>
              </w:rPr>
              <w:t>2.2.2.4.考试吊桶与圈靶1套</w:t>
            </w:r>
          </w:p>
          <w:p>
            <w:pPr>
              <w:pStyle w:val="null3"/>
              <w:ind w:firstLine="300"/>
              <w:jc w:val="both"/>
            </w:pPr>
            <w:r>
              <w:rPr>
                <w:sz w:val="20"/>
              </w:rPr>
              <w:t>(1)考试吊桶1个</w:t>
            </w:r>
          </w:p>
          <w:p>
            <w:pPr>
              <w:pStyle w:val="null3"/>
              <w:ind w:firstLine="300"/>
              <w:jc w:val="both"/>
            </w:pPr>
            <w:r>
              <w:rPr>
                <w:sz w:val="20"/>
              </w:rPr>
              <w:t>直径</w:t>
            </w:r>
            <w:r>
              <w:rPr>
                <w:sz w:val="20"/>
              </w:rPr>
              <w:t>500mm，高700mm，≥3mm钢板滚圆焊接，内部可装水。</w:t>
            </w:r>
          </w:p>
          <w:p>
            <w:pPr>
              <w:pStyle w:val="null3"/>
              <w:ind w:firstLine="300"/>
              <w:jc w:val="both"/>
            </w:pPr>
            <w:r>
              <w:rPr>
                <w:sz w:val="20"/>
              </w:rPr>
              <w:t>(2)</w:t>
            </w:r>
            <w:r>
              <w:rPr>
                <w:sz w:val="21"/>
                <w:b/>
              </w:rPr>
              <w:t xml:space="preserve"> </w:t>
            </w:r>
            <w:r>
              <w:rPr>
                <w:sz w:val="20"/>
              </w:rPr>
              <w:t>橡胶靶圈</w:t>
            </w:r>
            <w:r>
              <w:rPr>
                <w:sz w:val="20"/>
              </w:rPr>
              <w:t>3块</w:t>
            </w:r>
          </w:p>
          <w:p>
            <w:pPr>
              <w:pStyle w:val="null3"/>
              <w:ind w:firstLine="300"/>
              <w:jc w:val="both"/>
            </w:pPr>
            <w:r>
              <w:rPr>
                <w:sz w:val="20"/>
              </w:rPr>
              <w:t>厚度</w:t>
            </w:r>
            <w:r>
              <w:rPr>
                <w:sz w:val="20"/>
              </w:rPr>
              <w:t>15mm，耐压、耐冲击、可移动，靶圈上不允许安装任何设备(包含：线缆、传感设备等)，设有3个靶环，靶环直径分别为700mm、800mm与1000mm，并分别采用不同的鲜艳的颜色进行标记。</w:t>
            </w:r>
          </w:p>
          <w:p>
            <w:pPr>
              <w:pStyle w:val="null3"/>
              <w:ind w:firstLine="315"/>
              <w:jc w:val="both"/>
            </w:pPr>
            <w:r>
              <w:rPr>
                <w:sz w:val="20"/>
              </w:rPr>
              <w:t>2.2.2.5.考试桩杆及感知设备1套</w:t>
            </w:r>
          </w:p>
          <w:p>
            <w:pPr>
              <w:pStyle w:val="null3"/>
              <w:ind w:firstLine="300"/>
              <w:jc w:val="both"/>
            </w:pPr>
            <w:r>
              <w:rPr>
                <w:sz w:val="20"/>
              </w:rPr>
              <w:t>(1)考试标杆14根</w:t>
            </w:r>
          </w:p>
          <w:p>
            <w:pPr>
              <w:pStyle w:val="null3"/>
              <w:ind w:firstLine="300"/>
              <w:jc w:val="both"/>
            </w:pPr>
            <w:r>
              <w:rPr>
                <w:sz w:val="20"/>
              </w:rPr>
              <w:t>在发生碰撞后可自动复位，高度</w:t>
            </w:r>
            <w:r>
              <w:rPr>
                <w:sz w:val="20"/>
              </w:rPr>
              <w:t>1000mm，防撞耐摔，需有明显的警示颜色。</w:t>
            </w:r>
          </w:p>
          <w:p>
            <w:pPr>
              <w:pStyle w:val="null3"/>
              <w:ind w:firstLine="301"/>
              <w:jc w:val="both"/>
            </w:pPr>
            <w:r>
              <w:rPr>
                <w:sz w:val="20"/>
                <w:b/>
              </w:rPr>
              <w:t>▲</w:t>
            </w:r>
            <w:r>
              <w:rPr>
                <w:sz w:val="20"/>
              </w:rPr>
              <w:t>(2)</w:t>
            </w:r>
            <w:r>
              <w:rPr>
                <w:sz w:val="21"/>
                <w:b/>
              </w:rPr>
              <w:t xml:space="preserve"> </w:t>
            </w:r>
            <w:r>
              <w:rPr>
                <w:sz w:val="20"/>
              </w:rPr>
              <w:t>桩杆感知计算</w:t>
            </w:r>
            <w:r>
              <w:rPr>
                <w:sz w:val="20"/>
              </w:rPr>
              <w:t>14个</w:t>
            </w:r>
          </w:p>
          <w:p>
            <w:pPr>
              <w:pStyle w:val="null3"/>
              <w:ind w:firstLine="300"/>
              <w:jc w:val="both"/>
            </w:pPr>
            <w:r>
              <w:rPr>
                <w:sz w:val="20"/>
              </w:rPr>
              <w:t>安装于以上桩杆里面，检测精度</w:t>
            </w:r>
            <w:r>
              <w:rPr>
                <w:sz w:val="20"/>
              </w:rPr>
              <w:t>≤0.02°以上，采集桩杆碰撞等信号进行计算、加密，并将数据打包加密传输到监考装置上进行自动评分。</w:t>
            </w:r>
          </w:p>
          <w:p>
            <w:pPr>
              <w:pStyle w:val="null3"/>
              <w:jc w:val="both"/>
            </w:pPr>
            <w:r>
              <w:rPr>
                <w:sz w:val="20"/>
                <w:b/>
              </w:rPr>
              <w:t>2.3详细配置要求：</w:t>
            </w:r>
          </w:p>
          <w:p>
            <w:pPr>
              <w:pStyle w:val="null3"/>
              <w:ind w:firstLine="400"/>
              <w:jc w:val="both"/>
            </w:pPr>
            <w:r>
              <w:rPr>
                <w:sz w:val="20"/>
              </w:rPr>
              <w:t>2.3.1.</w:t>
            </w:r>
            <w:r>
              <w:rPr>
                <w:sz w:val="20"/>
              </w:rPr>
              <w:t>起重机实操考试智能评分软件</w:t>
            </w:r>
            <w:r>
              <w:rPr>
                <w:sz w:val="20"/>
              </w:rPr>
              <w:t>1套；</w:t>
            </w:r>
          </w:p>
          <w:p>
            <w:pPr>
              <w:pStyle w:val="null3"/>
              <w:ind w:firstLine="400"/>
              <w:jc w:val="both"/>
            </w:pPr>
            <w:r>
              <w:rPr>
                <w:sz w:val="20"/>
              </w:rPr>
              <w:t>2.3.2.</w:t>
            </w:r>
            <w:r>
              <w:rPr>
                <w:sz w:val="20"/>
              </w:rPr>
              <w:t>考试及监考装置</w:t>
            </w:r>
            <w:r>
              <w:rPr>
                <w:sz w:val="20"/>
              </w:rPr>
              <w:t>1套</w:t>
            </w:r>
            <w:r>
              <w:rPr>
                <w:sz w:val="20"/>
              </w:rPr>
              <w:t>；</w:t>
            </w:r>
          </w:p>
          <w:p>
            <w:pPr>
              <w:pStyle w:val="null3"/>
              <w:ind w:firstLine="400"/>
              <w:jc w:val="both"/>
            </w:pPr>
            <w:r>
              <w:rPr>
                <w:sz w:val="20"/>
              </w:rPr>
              <w:t>2.3.3.</w:t>
            </w:r>
            <w:r>
              <w:rPr>
                <w:sz w:val="20"/>
              </w:rPr>
              <w:t>考场监控系统</w:t>
            </w:r>
            <w:r>
              <w:rPr>
                <w:sz w:val="20"/>
              </w:rPr>
              <w:t>1套</w:t>
            </w:r>
            <w:r>
              <w:rPr>
                <w:sz w:val="20"/>
              </w:rPr>
              <w:t>；</w:t>
            </w:r>
          </w:p>
          <w:p>
            <w:pPr>
              <w:pStyle w:val="null3"/>
              <w:ind w:firstLine="400"/>
              <w:jc w:val="both"/>
            </w:pPr>
            <w:r>
              <w:rPr>
                <w:sz w:val="20"/>
              </w:rPr>
              <w:t>2.3.4.</w:t>
            </w:r>
            <w:r>
              <w:rPr>
                <w:sz w:val="20"/>
              </w:rPr>
              <w:t>起重机及吊桶边缘计算设备</w:t>
            </w:r>
            <w:r>
              <w:rPr>
                <w:sz w:val="20"/>
              </w:rPr>
              <w:t>2套</w:t>
            </w:r>
            <w:r>
              <w:rPr>
                <w:sz w:val="20"/>
              </w:rPr>
              <w:t>；</w:t>
            </w:r>
          </w:p>
          <w:p>
            <w:pPr>
              <w:pStyle w:val="null3"/>
              <w:ind w:firstLine="400"/>
              <w:jc w:val="both"/>
            </w:pPr>
            <w:r>
              <w:rPr>
                <w:sz w:val="20"/>
              </w:rPr>
              <w:t>2.3.5.</w:t>
            </w:r>
            <w:r>
              <w:rPr>
                <w:sz w:val="20"/>
              </w:rPr>
              <w:t>考试吊桶与圈靶</w:t>
            </w:r>
            <w:r>
              <w:rPr>
                <w:sz w:val="20"/>
              </w:rPr>
              <w:t>1套</w:t>
            </w:r>
            <w:r>
              <w:rPr>
                <w:sz w:val="20"/>
              </w:rPr>
              <w:t>；</w:t>
            </w:r>
          </w:p>
          <w:p>
            <w:pPr>
              <w:pStyle w:val="null3"/>
              <w:jc w:val="both"/>
            </w:pPr>
            <w:r>
              <w:rPr>
                <w:sz w:val="20"/>
              </w:rPr>
              <w:t xml:space="preserve">       2.3.6.</w:t>
            </w:r>
            <w:r>
              <w:rPr>
                <w:sz w:val="20"/>
              </w:rPr>
              <w:t>考试桩杆及感知设备１套</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电梯修理实操考试设备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jc w:val="both"/>
            </w:pPr>
            <w:r>
              <w:rPr>
                <w:sz w:val="20"/>
                <w:b/>
              </w:rPr>
              <w:t>1. 供货范围</w:t>
            </w:r>
            <w:r>
              <w:rPr>
                <w:sz w:val="21"/>
              </w:rPr>
              <w:t xml:space="preserve"> </w:t>
            </w:r>
          </w:p>
          <w:p>
            <w:pPr>
              <w:pStyle w:val="null3"/>
              <w:ind w:left="420"/>
              <w:jc w:val="both"/>
            </w:pPr>
            <w:r>
              <w:rPr>
                <w:sz w:val="20"/>
              </w:rPr>
              <w:t>1.1  设备名称：电梯修理实操考试设备（部件）</w:t>
            </w:r>
          </w:p>
          <w:p>
            <w:pPr>
              <w:pStyle w:val="null3"/>
              <w:jc w:val="both"/>
            </w:pPr>
            <w:r>
              <w:rPr>
                <w:sz w:val="20"/>
              </w:rPr>
              <w:t>1.2  数量：</w:t>
            </w:r>
            <w:r>
              <w:rPr>
                <w:sz w:val="20"/>
              </w:rPr>
              <w:t>1</w:t>
            </w:r>
            <w:r>
              <w:rPr>
                <w:sz w:val="20"/>
              </w:rPr>
              <w:t>套</w:t>
            </w:r>
          </w:p>
        </w:tc>
      </w:tr>
      <w:tr>
        <w:tc>
          <w:tcPr>
            <w:tcW w:type="dxa" w:w="2076"/>
          </w:tcPr>
          <w:p/>
        </w:tc>
        <w:tc>
          <w:tcPr>
            <w:tcW w:type="dxa" w:w="415"/>
          </w:tcPr>
          <w:p>
            <w:pPr>
              <w:pStyle w:val="null3"/>
            </w:pPr>
            <w:r>
              <w:rPr/>
              <w:t>2</w:t>
            </w:r>
          </w:p>
        </w:tc>
        <w:tc>
          <w:tcPr>
            <w:tcW w:type="dxa" w:w="5814"/>
          </w:tcPr>
          <w:p>
            <w:pPr>
              <w:pStyle w:val="null3"/>
              <w:jc w:val="both"/>
            </w:pPr>
            <w:r>
              <w:rPr>
                <w:sz w:val="20"/>
                <w:b/>
              </w:rPr>
              <w:t>2. 设备主要技术参数和性能要求</w:t>
            </w:r>
          </w:p>
          <w:p>
            <w:pPr>
              <w:pStyle w:val="null3"/>
              <w:jc w:val="both"/>
            </w:pPr>
            <w:r>
              <w:rPr>
                <w:sz w:val="20"/>
                <w:b/>
              </w:rPr>
              <w:t>2.1 基本要求：</w:t>
            </w:r>
          </w:p>
          <w:p>
            <w:pPr>
              <w:pStyle w:val="null3"/>
              <w:ind w:firstLine="402"/>
              <w:jc w:val="both"/>
            </w:pPr>
            <w:r>
              <w:rPr>
                <w:sz w:val="20"/>
                <w:b/>
              </w:rPr>
              <w:t>★</w:t>
            </w:r>
            <w:r>
              <w:rPr>
                <w:sz w:val="20"/>
              </w:rPr>
              <w:t>2.1.1.</w:t>
            </w:r>
            <w:r>
              <w:rPr>
                <w:sz w:val="20"/>
              </w:rPr>
              <w:t>适用于电梯作业人员实际操作技能，满足</w:t>
            </w:r>
            <w:r>
              <w:rPr>
                <w:sz w:val="20"/>
              </w:rPr>
              <w:t>&lt;&lt;特种设备作业人员考核规则&gt;&gt;(TSG Z6001-2019)中电梯作业人员考试大纲的要求；</w:t>
            </w:r>
          </w:p>
          <w:p>
            <w:pPr>
              <w:pStyle w:val="null3"/>
              <w:ind w:firstLine="400"/>
              <w:jc w:val="both"/>
            </w:pPr>
            <w:r>
              <w:rPr>
                <w:sz w:val="20"/>
              </w:rPr>
              <w:t>2.1.2.</w:t>
            </w:r>
            <w:r>
              <w:rPr>
                <w:sz w:val="20"/>
              </w:rPr>
              <w:t>设备设计合理，操作简易，安全可靠；</w:t>
            </w:r>
          </w:p>
          <w:p>
            <w:pPr>
              <w:pStyle w:val="null3"/>
              <w:ind w:firstLine="400"/>
              <w:jc w:val="both"/>
            </w:pPr>
            <w:r>
              <w:rPr>
                <w:sz w:val="20"/>
              </w:rPr>
              <w:t>2.1.3.</w:t>
            </w:r>
            <w:r>
              <w:rPr>
                <w:sz w:val="20"/>
              </w:rPr>
              <w:t>除该设备在技术要求中另有说明外，所有部件及配件，均应适合以下条件稳定连续运行：</w:t>
            </w:r>
            <w:r>
              <w:rPr>
                <w:sz w:val="20"/>
              </w:rPr>
              <w:t>-5℃ ～ +40℃。</w:t>
            </w:r>
          </w:p>
          <w:p>
            <w:pPr>
              <w:pStyle w:val="null3"/>
              <w:jc w:val="both"/>
            </w:pPr>
            <w:r>
              <w:rPr>
                <w:sz w:val="20"/>
                <w:b/>
              </w:rPr>
              <w:t>2.2 技术要求</w:t>
            </w:r>
            <w:r>
              <w:rPr>
                <w:sz w:val="20"/>
                <w:b/>
              </w:rPr>
              <w:t>：</w:t>
            </w:r>
          </w:p>
          <w:p>
            <w:pPr>
              <w:pStyle w:val="null3"/>
              <w:ind w:left="840"/>
              <w:jc w:val="both"/>
            </w:pPr>
            <w:r>
              <w:rPr>
                <w:sz w:val="20"/>
              </w:rPr>
              <w:t>2.2.1.</w:t>
            </w:r>
            <w:r>
              <w:rPr>
                <w:sz w:val="20"/>
              </w:rPr>
              <w:t>曳引主机技术指标要求</w:t>
            </w:r>
          </w:p>
          <w:p>
            <w:pPr>
              <w:pStyle w:val="null3"/>
              <w:ind w:firstLine="420"/>
              <w:jc w:val="both"/>
            </w:pPr>
            <w:r>
              <w:rPr>
                <w:sz w:val="20"/>
              </w:rPr>
              <w:t>（</w:t>
            </w:r>
            <w:r>
              <w:rPr>
                <w:sz w:val="20"/>
              </w:rPr>
              <w:t>1）</w:t>
            </w:r>
            <w:r>
              <w:rPr>
                <w:sz w:val="21"/>
                <w:b/>
              </w:rPr>
              <w:t xml:space="preserve"> </w:t>
            </w:r>
            <w:r>
              <w:rPr>
                <w:sz w:val="20"/>
              </w:rPr>
              <w:t>配制动器控制电源，及制动器动作操控开关；</w:t>
            </w:r>
          </w:p>
          <w:p>
            <w:pPr>
              <w:pStyle w:val="null3"/>
              <w:ind w:firstLine="420"/>
              <w:jc w:val="both"/>
            </w:pPr>
            <w:r>
              <w:rPr>
                <w:sz w:val="20"/>
              </w:rPr>
              <w:t>（</w:t>
            </w:r>
            <w:r>
              <w:rPr>
                <w:sz w:val="20"/>
              </w:rPr>
              <w:t>2）</w:t>
            </w:r>
            <w:r>
              <w:rPr>
                <w:sz w:val="21"/>
                <w:b/>
              </w:rPr>
              <w:t xml:space="preserve"> </w:t>
            </w:r>
            <w:r>
              <w:rPr>
                <w:sz w:val="20"/>
              </w:rPr>
              <w:t>配置有：曳引轮、减速箱。</w:t>
            </w:r>
          </w:p>
          <w:p>
            <w:pPr>
              <w:pStyle w:val="null3"/>
              <w:ind w:firstLine="420"/>
              <w:jc w:val="both"/>
            </w:pPr>
            <w:r>
              <w:rPr>
                <w:sz w:val="20"/>
              </w:rPr>
              <w:t>（</w:t>
            </w:r>
            <w:r>
              <w:rPr>
                <w:sz w:val="20"/>
              </w:rPr>
              <w:t>3）主机承重底座；</w:t>
            </w:r>
          </w:p>
          <w:p>
            <w:pPr>
              <w:pStyle w:val="null3"/>
              <w:ind w:firstLine="420"/>
              <w:jc w:val="both"/>
            </w:pPr>
            <w:r>
              <w:rPr>
                <w:sz w:val="20"/>
              </w:rPr>
              <w:t>（</w:t>
            </w:r>
            <w:r>
              <w:rPr>
                <w:sz w:val="20"/>
              </w:rPr>
              <w:t>4）装导向轮；</w:t>
            </w:r>
          </w:p>
          <w:p>
            <w:pPr>
              <w:pStyle w:val="null3"/>
              <w:ind w:firstLine="420"/>
              <w:jc w:val="both"/>
            </w:pPr>
            <w:r>
              <w:rPr>
                <w:sz w:val="20"/>
              </w:rPr>
              <w:t>（</w:t>
            </w:r>
            <w:r>
              <w:rPr>
                <w:sz w:val="20"/>
              </w:rPr>
              <w:t>5）供电电源铺设。</w:t>
            </w:r>
          </w:p>
          <w:p>
            <w:pPr>
              <w:pStyle w:val="null3"/>
              <w:ind w:left="840"/>
              <w:jc w:val="both"/>
            </w:pPr>
            <w:r>
              <w:rPr>
                <w:sz w:val="20"/>
              </w:rPr>
              <w:t>2.2.2.</w:t>
            </w:r>
            <w:r>
              <w:rPr>
                <w:sz w:val="20"/>
              </w:rPr>
              <w:t>电气控制</w:t>
            </w:r>
            <w:r>
              <w:rPr>
                <w:sz w:val="20"/>
              </w:rPr>
              <w:t>+永磁同步主机技术指标要求：</w:t>
            </w:r>
          </w:p>
          <w:p>
            <w:pPr>
              <w:pStyle w:val="null3"/>
              <w:ind w:left="420"/>
              <w:jc w:val="both"/>
            </w:pPr>
            <w:r>
              <w:rPr>
                <w:sz w:val="20"/>
              </w:rPr>
              <w:t>（</w:t>
            </w:r>
            <w:r>
              <w:rPr>
                <w:sz w:val="20"/>
              </w:rPr>
              <w:t>1）控制系统采用目前市场通用一体机、永磁同步曳引主机；</w:t>
            </w:r>
          </w:p>
          <w:p>
            <w:pPr>
              <w:pStyle w:val="null3"/>
              <w:ind w:firstLine="400"/>
              <w:jc w:val="both"/>
            </w:pPr>
            <w:r>
              <w:rPr>
                <w:sz w:val="20"/>
              </w:rPr>
              <w:t>★（2）控制系统参数设置、调试、配件等不得采用授权、加密形式设置，应开放给用户随时能够应用，配件属于市场通用件；</w:t>
            </w:r>
          </w:p>
          <w:p>
            <w:pPr>
              <w:pStyle w:val="null3"/>
              <w:ind w:firstLine="400"/>
              <w:jc w:val="both"/>
            </w:pPr>
            <w:r>
              <w:rPr>
                <w:sz w:val="20"/>
              </w:rPr>
              <w:t>（</w:t>
            </w:r>
            <w:r>
              <w:rPr>
                <w:sz w:val="20"/>
              </w:rPr>
              <w:t>3）控制系统能够与永磁同步主机和门锁信号连接；可实现控制柜状态指示灯的检查和判断；</w:t>
            </w:r>
          </w:p>
          <w:p>
            <w:pPr>
              <w:pStyle w:val="null3"/>
              <w:ind w:firstLine="400"/>
              <w:jc w:val="both"/>
            </w:pPr>
            <w:r>
              <w:rPr>
                <w:sz w:val="20"/>
              </w:rPr>
              <w:t>（</w:t>
            </w:r>
            <w:r>
              <w:rPr>
                <w:sz w:val="20"/>
              </w:rPr>
              <w:t>4） 控制柜能够设置继电器和接触器的正常与失效的检查和是否需要更换的操作开关。门旁路操作。</w:t>
            </w:r>
          </w:p>
          <w:p>
            <w:pPr>
              <w:pStyle w:val="null3"/>
              <w:ind w:firstLine="400"/>
              <w:jc w:val="both"/>
            </w:pPr>
            <w:r>
              <w:rPr>
                <w:sz w:val="20"/>
              </w:rPr>
              <w:t>▲（5）永磁同步主机应满足：制动器的检查、调整，永磁同步曳引电机接线和速度反馈检查；</w:t>
            </w:r>
          </w:p>
          <w:p>
            <w:pPr>
              <w:pStyle w:val="null3"/>
              <w:ind w:firstLine="400"/>
              <w:jc w:val="both"/>
            </w:pPr>
            <w:r>
              <w:rPr>
                <w:sz w:val="20"/>
              </w:rPr>
              <w:t>（</w:t>
            </w:r>
            <w:r>
              <w:rPr>
                <w:sz w:val="20"/>
              </w:rPr>
              <w:t>6）</w:t>
            </w:r>
            <w:r>
              <w:rPr>
                <w:sz w:val="20"/>
              </w:rPr>
              <w:t>供电电源电压</w:t>
            </w:r>
            <w:r>
              <w:rPr>
                <w:sz w:val="20"/>
              </w:rPr>
              <w:t>380V；</w:t>
            </w:r>
          </w:p>
          <w:p>
            <w:pPr>
              <w:pStyle w:val="null3"/>
              <w:ind w:firstLine="420"/>
              <w:jc w:val="both"/>
            </w:pPr>
            <w:r>
              <w:rPr>
                <w:sz w:val="20"/>
              </w:rPr>
              <w:t>（</w:t>
            </w:r>
            <w:r>
              <w:rPr>
                <w:sz w:val="20"/>
              </w:rPr>
              <w:t>7）配置轿顶检修箱；</w:t>
            </w:r>
          </w:p>
          <w:p>
            <w:pPr>
              <w:pStyle w:val="null3"/>
              <w:ind w:firstLine="420"/>
              <w:jc w:val="both"/>
            </w:pPr>
            <w:r>
              <w:rPr>
                <w:sz w:val="20"/>
              </w:rPr>
              <w:t>（</w:t>
            </w:r>
            <w:r>
              <w:rPr>
                <w:sz w:val="20"/>
              </w:rPr>
              <w:t>8）轿内操纵箱；</w:t>
            </w:r>
          </w:p>
          <w:p>
            <w:pPr>
              <w:pStyle w:val="null3"/>
              <w:ind w:firstLine="420"/>
              <w:jc w:val="both"/>
            </w:pPr>
            <w:r>
              <w:rPr>
                <w:sz w:val="20"/>
              </w:rPr>
              <w:t>（</w:t>
            </w:r>
            <w:r>
              <w:rPr>
                <w:sz w:val="20"/>
              </w:rPr>
              <w:t>9）铺设供电电源。</w:t>
            </w:r>
          </w:p>
          <w:p>
            <w:pPr>
              <w:pStyle w:val="null3"/>
              <w:ind w:left="840"/>
              <w:jc w:val="both"/>
            </w:pPr>
            <w:r>
              <w:rPr>
                <w:sz w:val="20"/>
              </w:rPr>
              <w:t>2.2.3.</w:t>
            </w:r>
            <w:r>
              <w:rPr>
                <w:sz w:val="20"/>
              </w:rPr>
              <w:t>门装置技术指标要求：</w:t>
            </w:r>
          </w:p>
          <w:p>
            <w:pPr>
              <w:pStyle w:val="null3"/>
              <w:ind w:firstLine="400"/>
              <w:jc w:val="both"/>
            </w:pPr>
            <w:r>
              <w:rPr>
                <w:sz w:val="20"/>
              </w:rPr>
              <w:t>▲</w:t>
            </w:r>
            <w:r>
              <w:rPr>
                <w:sz w:val="20"/>
              </w:rPr>
              <w:t>在原来的层门、轿门基础上完成改造、完善：（</w:t>
            </w:r>
            <w:r>
              <w:rPr>
                <w:sz w:val="20"/>
              </w:rPr>
              <w:t>1）更换层门门锁；（2）增加层门机械开锁机构；（3）增加轿门控制系统调试检修操作台阶。</w:t>
            </w:r>
          </w:p>
          <w:p>
            <w:pPr>
              <w:pStyle w:val="null3"/>
              <w:ind w:left="840"/>
              <w:jc w:val="both"/>
            </w:pPr>
            <w:r>
              <w:rPr>
                <w:sz w:val="20"/>
              </w:rPr>
              <w:t>2.2.4.</w:t>
            </w:r>
            <w:r>
              <w:rPr>
                <w:sz w:val="20"/>
              </w:rPr>
              <w:t>导向装置技术指标要求</w:t>
            </w:r>
          </w:p>
          <w:p>
            <w:pPr>
              <w:pStyle w:val="null3"/>
              <w:ind w:firstLine="420"/>
              <w:jc w:val="both"/>
            </w:pPr>
            <w:r>
              <w:rPr>
                <w:sz w:val="20"/>
              </w:rPr>
              <w:t>▲</w:t>
            </w:r>
            <w:r>
              <w:rPr>
                <w:sz w:val="20"/>
              </w:rPr>
              <w:t>在原来的导向系统基础上完成改造、完善：（</w:t>
            </w:r>
            <w:r>
              <w:rPr>
                <w:sz w:val="20"/>
              </w:rPr>
              <w:t>1）修复锈蚀、变形松脱部分；（2）补充完善导轨润滑部件；（3）补充完善导靴部件。</w:t>
            </w:r>
          </w:p>
          <w:p>
            <w:pPr>
              <w:pStyle w:val="null3"/>
              <w:ind w:left="840"/>
              <w:jc w:val="both"/>
            </w:pPr>
            <w:r>
              <w:rPr>
                <w:sz w:val="20"/>
              </w:rPr>
              <w:t>2.2.5.</w:t>
            </w:r>
            <w:r>
              <w:rPr>
                <w:sz w:val="20"/>
              </w:rPr>
              <w:t>限速装置技术指标要求</w:t>
            </w:r>
          </w:p>
          <w:p>
            <w:pPr>
              <w:pStyle w:val="null3"/>
              <w:ind w:firstLine="420"/>
              <w:jc w:val="both"/>
            </w:pPr>
            <w:r>
              <w:rPr>
                <w:sz w:val="20"/>
              </w:rPr>
              <w:t>（</w:t>
            </w:r>
            <w:r>
              <w:rPr>
                <w:sz w:val="20"/>
              </w:rPr>
              <w:t>1）整体外形尺寸</w:t>
            </w:r>
            <w:r>
              <w:rPr>
                <w:sz w:val="20"/>
              </w:rPr>
              <w:t>（</w:t>
            </w:r>
            <w:r>
              <w:rPr>
                <w:sz w:val="20"/>
              </w:rPr>
              <w:t>mm</w:t>
            </w:r>
            <w:r>
              <w:rPr>
                <w:sz w:val="20"/>
              </w:rPr>
              <w:t>）</w:t>
            </w:r>
            <w:r>
              <w:rPr>
                <w:sz w:val="20"/>
              </w:rPr>
              <w:t>：</w:t>
            </w:r>
            <w:r>
              <w:rPr>
                <w:sz w:val="20"/>
              </w:rPr>
              <w:t>1500*1500*2600</w:t>
            </w:r>
            <w:r>
              <w:rPr>
                <w:sz w:val="20"/>
              </w:rPr>
              <w:t>±1%</w:t>
            </w:r>
          </w:p>
          <w:p>
            <w:pPr>
              <w:pStyle w:val="null3"/>
              <w:ind w:firstLine="420"/>
              <w:jc w:val="both"/>
            </w:pPr>
            <w:r>
              <w:rPr>
                <w:sz w:val="20"/>
              </w:rPr>
              <w:t>★</w:t>
            </w:r>
            <w:r>
              <w:rPr>
                <w:sz w:val="20"/>
              </w:rPr>
              <w:t>（</w:t>
            </w:r>
            <w:r>
              <w:rPr>
                <w:sz w:val="20"/>
              </w:rPr>
              <w:t>2）配置有：限速器、安全钳、轿厢支架、涨紧装置、导轨、缓冲器和电动提升机构。能够实现限速器和安全钳联动试验和调整。</w:t>
            </w:r>
          </w:p>
          <w:p>
            <w:pPr>
              <w:pStyle w:val="null3"/>
              <w:ind w:left="840"/>
              <w:jc w:val="both"/>
            </w:pPr>
            <w:r>
              <w:rPr>
                <w:sz w:val="20"/>
              </w:rPr>
              <w:t>2.2.6.</w:t>
            </w:r>
            <w:r>
              <w:rPr>
                <w:sz w:val="20"/>
              </w:rPr>
              <w:t>缓冲器技术指标要求</w:t>
            </w:r>
          </w:p>
          <w:p>
            <w:pPr>
              <w:pStyle w:val="null3"/>
              <w:ind w:firstLine="420"/>
              <w:jc w:val="both"/>
            </w:pPr>
            <w:r>
              <w:rPr>
                <w:sz w:val="20"/>
              </w:rPr>
              <w:t>油压缓冲器。</w:t>
            </w:r>
          </w:p>
          <w:p>
            <w:pPr>
              <w:pStyle w:val="null3"/>
              <w:jc w:val="both"/>
            </w:pPr>
            <w:r>
              <w:rPr>
                <w:sz w:val="20"/>
                <w:b/>
              </w:rPr>
              <w:t>2.3详细配置要求：</w:t>
            </w:r>
          </w:p>
          <w:p>
            <w:pPr>
              <w:pStyle w:val="null3"/>
              <w:ind w:firstLine="400"/>
              <w:jc w:val="both"/>
            </w:pPr>
            <w:r>
              <w:rPr>
                <w:sz w:val="20"/>
              </w:rPr>
              <w:t>2.3.1.</w:t>
            </w:r>
            <w:r>
              <w:rPr>
                <w:sz w:val="20"/>
              </w:rPr>
              <w:t>曳引主机系统</w:t>
            </w:r>
            <w:r>
              <w:rPr>
                <w:sz w:val="20"/>
              </w:rPr>
              <w:t xml:space="preserve">  </w:t>
            </w:r>
            <w:r>
              <w:rPr>
                <w:sz w:val="20"/>
              </w:rPr>
              <w:t>1套</w:t>
            </w:r>
          </w:p>
          <w:p>
            <w:pPr>
              <w:pStyle w:val="null3"/>
              <w:ind w:firstLine="420"/>
              <w:jc w:val="both"/>
            </w:pPr>
            <w:r>
              <w:rPr>
                <w:sz w:val="20"/>
              </w:rPr>
              <w:t>（</w:t>
            </w:r>
            <w:r>
              <w:rPr>
                <w:sz w:val="20"/>
              </w:rPr>
              <w:t>1）1T异步电机带减速箱；</w:t>
            </w:r>
          </w:p>
          <w:p>
            <w:pPr>
              <w:pStyle w:val="null3"/>
              <w:ind w:firstLine="420"/>
              <w:jc w:val="both"/>
            </w:pPr>
            <w:r>
              <w:rPr>
                <w:sz w:val="20"/>
              </w:rPr>
              <w:t>（</w:t>
            </w:r>
            <w:r>
              <w:rPr>
                <w:sz w:val="20"/>
              </w:rPr>
              <w:t>2</w:t>
            </w:r>
            <w:r>
              <w:rPr>
                <w:sz w:val="20"/>
              </w:rPr>
              <w:t>）</w:t>
            </w:r>
            <w:r>
              <w:rPr>
                <w:sz w:val="20"/>
              </w:rPr>
              <w:t>配制动器控制电源及制动器动作操控开关</w:t>
            </w:r>
          </w:p>
          <w:p>
            <w:pPr>
              <w:pStyle w:val="null3"/>
              <w:ind w:firstLine="420"/>
              <w:jc w:val="both"/>
            </w:pPr>
            <w:r>
              <w:rPr>
                <w:sz w:val="20"/>
              </w:rPr>
              <w:t>（</w:t>
            </w:r>
            <w:r>
              <w:rPr>
                <w:sz w:val="20"/>
              </w:rPr>
              <w:t>3）主机承重底座；</w:t>
            </w:r>
          </w:p>
          <w:p>
            <w:pPr>
              <w:pStyle w:val="null3"/>
              <w:ind w:firstLine="420"/>
              <w:jc w:val="both"/>
            </w:pPr>
            <w:r>
              <w:rPr>
                <w:sz w:val="20"/>
              </w:rPr>
              <w:t>（</w:t>
            </w:r>
            <w:r>
              <w:rPr>
                <w:sz w:val="20"/>
              </w:rPr>
              <w:t>4）装导向轮；</w:t>
            </w:r>
          </w:p>
          <w:p>
            <w:pPr>
              <w:pStyle w:val="null3"/>
              <w:ind w:firstLine="420"/>
              <w:jc w:val="both"/>
            </w:pPr>
            <w:r>
              <w:rPr>
                <w:sz w:val="20"/>
              </w:rPr>
              <w:t>（</w:t>
            </w:r>
            <w:r>
              <w:rPr>
                <w:sz w:val="20"/>
              </w:rPr>
              <w:t>5）供电电源铺设。</w:t>
            </w:r>
          </w:p>
          <w:p>
            <w:pPr>
              <w:pStyle w:val="null3"/>
              <w:ind w:firstLine="400"/>
              <w:jc w:val="both"/>
            </w:pPr>
            <w:r>
              <w:rPr>
                <w:sz w:val="20"/>
              </w:rPr>
              <w:t>2.3.2.</w:t>
            </w:r>
            <w:r>
              <w:rPr>
                <w:sz w:val="20"/>
              </w:rPr>
              <w:t>控制柜</w:t>
            </w:r>
            <w:r>
              <w:rPr>
                <w:sz w:val="20"/>
              </w:rPr>
              <w:t>+永磁同步主机主要部件、配件表</w:t>
            </w:r>
            <w:r>
              <w:rPr>
                <w:sz w:val="20"/>
              </w:rPr>
              <w:t xml:space="preserve">  </w:t>
            </w:r>
            <w:r>
              <w:rPr>
                <w:sz w:val="20"/>
              </w:rPr>
              <w:t>1套</w:t>
            </w:r>
          </w:p>
          <w:tbl>
            <w:tblPr>
              <w:tblInd w:type="dxa" w:w="120"/>
              <w:tblBorders>
                <w:top w:val="none" w:color="000000" w:sz="4"/>
                <w:left w:val="none" w:color="000000" w:sz="4"/>
                <w:bottom w:val="none" w:color="000000" w:sz="4"/>
                <w:right w:val="none" w:color="000000" w:sz="4"/>
                <w:insideH w:val="none"/>
                <w:insideV w:val="none"/>
              </w:tblBorders>
            </w:tblPr>
            <w:tblGrid>
              <w:gridCol w:w="690"/>
              <w:gridCol w:w="1620"/>
              <w:gridCol w:w="2340"/>
              <w:gridCol w:w="915"/>
            </w:tblGrid>
            <w:tr>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部件名称</w:t>
                  </w:r>
                </w:p>
              </w:tc>
              <w:tc>
                <w:tcPr>
                  <w:tcW w:type="dxa" w:w="2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配置要求</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控制柜</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电梯一体化控制系统</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永磁同步主机</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载重</w:t>
                  </w:r>
                  <w:r>
                    <w:rPr>
                      <w:sz w:val="20"/>
                    </w:rPr>
                    <w:t>400</w:t>
                  </w:r>
                  <w:r>
                    <w:rPr>
                      <w:sz w:val="20"/>
                    </w:rPr>
                    <w:t>kg</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0"/>
              </w:rPr>
              <w:t>（</w:t>
            </w:r>
            <w:r>
              <w:rPr>
                <w:sz w:val="20"/>
              </w:rPr>
              <w:t>1）</w:t>
            </w:r>
            <w:r>
              <w:rPr>
                <w:sz w:val="20"/>
              </w:rPr>
              <w:t>控制系统采用墨纳克</w:t>
            </w:r>
            <w:r>
              <w:rPr>
                <w:sz w:val="20"/>
              </w:rPr>
              <w:t>3000+标准控制柜；</w:t>
            </w:r>
          </w:p>
          <w:p>
            <w:pPr>
              <w:pStyle w:val="null3"/>
              <w:ind w:left="720"/>
              <w:jc w:val="both"/>
            </w:pPr>
            <w:r>
              <w:rPr>
                <w:sz w:val="20"/>
              </w:rPr>
              <w:t>（</w:t>
            </w:r>
            <w:r>
              <w:rPr>
                <w:sz w:val="20"/>
              </w:rPr>
              <w:t>2）</w:t>
            </w:r>
            <w:r>
              <w:rPr>
                <w:sz w:val="20"/>
              </w:rPr>
              <w:t>永磁同步主机</w:t>
            </w:r>
            <w:r>
              <w:rPr>
                <w:sz w:val="20"/>
              </w:rPr>
              <w:t>480</w:t>
            </w:r>
            <w:r>
              <w:rPr>
                <w:sz w:val="20"/>
              </w:rPr>
              <w:t>kg</w:t>
            </w:r>
            <w:r>
              <w:rPr>
                <w:sz w:val="20"/>
              </w:rPr>
              <w:t>；</w:t>
            </w:r>
          </w:p>
          <w:p>
            <w:pPr>
              <w:pStyle w:val="null3"/>
              <w:ind w:left="720"/>
              <w:jc w:val="both"/>
            </w:pPr>
            <w:r>
              <w:rPr>
                <w:sz w:val="20"/>
              </w:rPr>
              <w:t>（</w:t>
            </w:r>
            <w:r>
              <w:rPr>
                <w:sz w:val="20"/>
              </w:rPr>
              <w:t>3）</w:t>
            </w:r>
            <w:r>
              <w:rPr>
                <w:sz w:val="20"/>
              </w:rPr>
              <w:t>包含门旁路测试功能；</w:t>
            </w:r>
          </w:p>
          <w:p>
            <w:pPr>
              <w:pStyle w:val="null3"/>
              <w:ind w:left="720"/>
              <w:jc w:val="both"/>
            </w:pPr>
            <w:r>
              <w:rPr>
                <w:sz w:val="20"/>
              </w:rPr>
              <w:t>（</w:t>
            </w:r>
            <w:r>
              <w:rPr>
                <w:sz w:val="20"/>
              </w:rPr>
              <w:t>4）</w:t>
            </w:r>
            <w:r>
              <w:rPr>
                <w:sz w:val="20"/>
              </w:rPr>
              <w:t>电源总开关；</w:t>
            </w:r>
          </w:p>
          <w:p>
            <w:pPr>
              <w:pStyle w:val="null3"/>
              <w:ind w:left="720"/>
              <w:jc w:val="both"/>
            </w:pPr>
            <w:r>
              <w:rPr>
                <w:sz w:val="20"/>
              </w:rPr>
              <w:t>（</w:t>
            </w:r>
            <w:r>
              <w:rPr>
                <w:sz w:val="20"/>
              </w:rPr>
              <w:t>5）</w:t>
            </w:r>
            <w:r>
              <w:rPr>
                <w:sz w:val="20"/>
              </w:rPr>
              <w:t>轿顶检修箱；</w:t>
            </w:r>
          </w:p>
          <w:p>
            <w:pPr>
              <w:pStyle w:val="null3"/>
              <w:ind w:left="720"/>
              <w:jc w:val="both"/>
            </w:pPr>
            <w:r>
              <w:rPr>
                <w:sz w:val="20"/>
              </w:rPr>
              <w:t>（</w:t>
            </w:r>
            <w:r>
              <w:rPr>
                <w:sz w:val="20"/>
              </w:rPr>
              <w:t>6）</w:t>
            </w:r>
            <w:r>
              <w:rPr>
                <w:sz w:val="20"/>
              </w:rPr>
              <w:t>轿内操纵箱；</w:t>
            </w:r>
          </w:p>
          <w:p>
            <w:pPr>
              <w:pStyle w:val="null3"/>
              <w:ind w:left="720"/>
              <w:jc w:val="both"/>
            </w:pPr>
            <w:r>
              <w:rPr>
                <w:sz w:val="20"/>
              </w:rPr>
              <w:t>（</w:t>
            </w:r>
            <w:r>
              <w:rPr>
                <w:sz w:val="20"/>
              </w:rPr>
              <w:t>7）</w:t>
            </w:r>
            <w:r>
              <w:rPr>
                <w:sz w:val="20"/>
              </w:rPr>
              <w:t>供电电源铺设。</w:t>
            </w:r>
          </w:p>
          <w:p>
            <w:pPr>
              <w:pStyle w:val="null3"/>
              <w:ind w:firstLine="400"/>
              <w:jc w:val="both"/>
            </w:pPr>
            <w:r>
              <w:rPr>
                <w:sz w:val="20"/>
              </w:rPr>
              <w:t>2.3.3.</w:t>
            </w:r>
            <w:r>
              <w:rPr>
                <w:sz w:val="20"/>
              </w:rPr>
              <w:t>门装置</w:t>
            </w:r>
            <w:r>
              <w:rPr>
                <w:sz w:val="20"/>
              </w:rPr>
              <w:t xml:space="preserve">  </w:t>
            </w:r>
            <w:r>
              <w:rPr>
                <w:sz w:val="20"/>
              </w:rPr>
              <w:t>1套</w:t>
            </w:r>
          </w:p>
          <w:p>
            <w:pPr>
              <w:pStyle w:val="null3"/>
              <w:ind w:firstLine="400"/>
              <w:jc w:val="both"/>
            </w:pPr>
            <w:r>
              <w:rPr>
                <w:sz w:val="20"/>
              </w:rPr>
              <w:t>在原来的层门、轿门基础上完成改造、完善：</w:t>
            </w:r>
          </w:p>
          <w:p>
            <w:pPr>
              <w:pStyle w:val="null3"/>
              <w:ind w:firstLine="420"/>
              <w:jc w:val="both"/>
            </w:pPr>
            <w:r>
              <w:rPr>
                <w:sz w:val="20"/>
              </w:rPr>
              <w:t>（</w:t>
            </w:r>
            <w:r>
              <w:rPr>
                <w:sz w:val="20"/>
              </w:rPr>
              <w:t>1）更换层门门锁；</w:t>
            </w:r>
          </w:p>
          <w:p>
            <w:pPr>
              <w:pStyle w:val="null3"/>
              <w:ind w:firstLine="420"/>
              <w:jc w:val="both"/>
            </w:pPr>
            <w:r>
              <w:rPr>
                <w:sz w:val="20"/>
              </w:rPr>
              <w:t>（</w:t>
            </w:r>
            <w:r>
              <w:rPr>
                <w:sz w:val="20"/>
              </w:rPr>
              <w:t>2）增加层门机械开锁机构；</w:t>
            </w:r>
          </w:p>
          <w:p>
            <w:pPr>
              <w:pStyle w:val="null3"/>
              <w:ind w:firstLine="420"/>
              <w:jc w:val="both"/>
            </w:pPr>
            <w:r>
              <w:rPr>
                <w:sz w:val="20"/>
              </w:rPr>
              <w:t>（</w:t>
            </w:r>
            <w:r>
              <w:rPr>
                <w:sz w:val="20"/>
              </w:rPr>
              <w:t>3）增加轿门控制系统调试检修操作台阶。</w:t>
            </w:r>
          </w:p>
          <w:p>
            <w:pPr>
              <w:pStyle w:val="null3"/>
              <w:ind w:firstLine="400"/>
              <w:jc w:val="both"/>
            </w:pPr>
            <w:r>
              <w:rPr>
                <w:sz w:val="20"/>
              </w:rPr>
              <w:t>2.3.4.</w:t>
            </w:r>
            <w:r>
              <w:rPr>
                <w:sz w:val="20"/>
              </w:rPr>
              <w:t>导向装置</w:t>
            </w:r>
            <w:r>
              <w:rPr>
                <w:sz w:val="20"/>
              </w:rPr>
              <w:t xml:space="preserve">  </w:t>
            </w:r>
            <w:r>
              <w:rPr>
                <w:sz w:val="20"/>
              </w:rPr>
              <w:t>1套</w:t>
            </w:r>
          </w:p>
          <w:p>
            <w:pPr>
              <w:pStyle w:val="null3"/>
              <w:ind w:firstLine="420"/>
              <w:jc w:val="both"/>
            </w:pPr>
            <w:r>
              <w:rPr>
                <w:sz w:val="20"/>
              </w:rPr>
              <w:t>在原来的导向系统基础上完成改造、完善：</w:t>
            </w:r>
          </w:p>
          <w:p>
            <w:pPr>
              <w:pStyle w:val="null3"/>
              <w:ind w:firstLine="400"/>
              <w:jc w:val="both"/>
            </w:pPr>
            <w:r>
              <w:rPr>
                <w:sz w:val="20"/>
              </w:rPr>
              <w:t>（</w:t>
            </w:r>
            <w:r>
              <w:rPr>
                <w:sz w:val="20"/>
              </w:rPr>
              <w:t>1）修复锈蚀、变形松脱部分；</w:t>
            </w:r>
          </w:p>
          <w:p>
            <w:pPr>
              <w:pStyle w:val="null3"/>
              <w:ind w:firstLine="400"/>
              <w:jc w:val="both"/>
            </w:pPr>
            <w:r>
              <w:rPr>
                <w:sz w:val="20"/>
              </w:rPr>
              <w:t>（</w:t>
            </w:r>
            <w:r>
              <w:rPr>
                <w:sz w:val="20"/>
              </w:rPr>
              <w:t>2）补充完善导轨润滑部件；</w:t>
            </w:r>
          </w:p>
          <w:p>
            <w:pPr>
              <w:pStyle w:val="null3"/>
              <w:ind w:firstLine="400"/>
              <w:jc w:val="both"/>
            </w:pPr>
            <w:r>
              <w:rPr>
                <w:sz w:val="20"/>
              </w:rPr>
              <w:t>（</w:t>
            </w:r>
            <w:r>
              <w:rPr>
                <w:sz w:val="20"/>
              </w:rPr>
              <w:t>3）补充完善导靴部件。</w:t>
            </w:r>
          </w:p>
          <w:p>
            <w:pPr>
              <w:pStyle w:val="null3"/>
              <w:ind w:firstLine="400"/>
              <w:jc w:val="both"/>
            </w:pPr>
            <w:r>
              <w:rPr>
                <w:sz w:val="20"/>
              </w:rPr>
              <w:t>2.3.5.</w:t>
            </w:r>
            <w:r>
              <w:rPr>
                <w:sz w:val="20"/>
              </w:rPr>
              <w:t>限速装置</w:t>
            </w:r>
            <w:r>
              <w:rPr>
                <w:sz w:val="20"/>
              </w:rPr>
              <w:t xml:space="preserve">  </w:t>
            </w:r>
            <w:r>
              <w:rPr>
                <w:sz w:val="20"/>
              </w:rPr>
              <w:t>1套</w:t>
            </w:r>
          </w:p>
          <w:p>
            <w:pPr>
              <w:pStyle w:val="null3"/>
              <w:ind w:firstLine="420"/>
              <w:jc w:val="both"/>
            </w:pPr>
            <w:r>
              <w:rPr>
                <w:sz w:val="20"/>
              </w:rPr>
              <w:t>（</w:t>
            </w:r>
            <w:r>
              <w:rPr>
                <w:sz w:val="20"/>
              </w:rPr>
              <w:t>1）整体外形尺寸：1500*1500*2600mm</w:t>
            </w:r>
            <w:r>
              <w:rPr>
                <w:sz w:val="20"/>
              </w:rPr>
              <w:t>±1%</w:t>
            </w:r>
          </w:p>
          <w:p>
            <w:pPr>
              <w:pStyle w:val="null3"/>
              <w:ind w:firstLine="420"/>
              <w:jc w:val="both"/>
            </w:pPr>
            <w:r>
              <w:rPr>
                <w:sz w:val="20"/>
              </w:rPr>
              <w:t>（</w:t>
            </w:r>
            <w:r>
              <w:rPr>
                <w:sz w:val="20"/>
              </w:rPr>
              <w:t>2）平台采用钢构电梯井道型材组装；提升高度1000mm；</w:t>
            </w:r>
          </w:p>
          <w:p>
            <w:pPr>
              <w:pStyle w:val="null3"/>
              <w:ind w:firstLine="420"/>
              <w:jc w:val="both"/>
            </w:pPr>
            <w:r>
              <w:rPr>
                <w:sz w:val="20"/>
              </w:rPr>
              <w:t>（</w:t>
            </w:r>
            <w:r>
              <w:rPr>
                <w:sz w:val="20"/>
              </w:rPr>
              <w:t>3）限速器：0.4 m/s</w:t>
            </w:r>
          </w:p>
          <w:p>
            <w:pPr>
              <w:pStyle w:val="null3"/>
              <w:ind w:firstLine="420"/>
              <w:jc w:val="both"/>
            </w:pPr>
            <w:r>
              <w:rPr>
                <w:sz w:val="20"/>
              </w:rPr>
              <w:t>（</w:t>
            </w:r>
            <w:r>
              <w:rPr>
                <w:sz w:val="20"/>
              </w:rPr>
              <w:t>4）安全钳：630</w:t>
            </w:r>
            <w:r>
              <w:rPr>
                <w:sz w:val="20"/>
              </w:rPr>
              <w:t>kg</w:t>
            </w:r>
            <w:r>
              <w:rPr>
                <w:sz w:val="20"/>
              </w:rPr>
              <w:t>，</w:t>
            </w:r>
            <w:r>
              <w:rPr>
                <w:sz w:val="20"/>
              </w:rPr>
              <w:t>0.4m/s</w:t>
            </w:r>
          </w:p>
          <w:p>
            <w:pPr>
              <w:pStyle w:val="null3"/>
              <w:ind w:firstLine="420"/>
              <w:jc w:val="both"/>
            </w:pPr>
            <w:r>
              <w:rPr>
                <w:sz w:val="20"/>
              </w:rPr>
              <w:t>（</w:t>
            </w:r>
            <w:r>
              <w:rPr>
                <w:sz w:val="20"/>
              </w:rPr>
              <w:t>5）涨紧装置：配套</w:t>
            </w:r>
          </w:p>
          <w:p>
            <w:pPr>
              <w:pStyle w:val="null3"/>
              <w:ind w:firstLine="420"/>
              <w:jc w:val="both"/>
            </w:pPr>
            <w:r>
              <w:rPr>
                <w:sz w:val="20"/>
              </w:rPr>
              <w:t>（</w:t>
            </w:r>
            <w:r>
              <w:rPr>
                <w:sz w:val="20"/>
              </w:rPr>
              <w:t>6）限速器钢丝绳：ø6</w:t>
            </w:r>
          </w:p>
          <w:p>
            <w:pPr>
              <w:pStyle w:val="null3"/>
              <w:ind w:firstLine="420"/>
              <w:jc w:val="both"/>
            </w:pPr>
            <w:r>
              <w:rPr>
                <w:sz w:val="20"/>
              </w:rPr>
              <w:t>（</w:t>
            </w:r>
            <w:r>
              <w:rPr>
                <w:sz w:val="20"/>
              </w:rPr>
              <w:t>7）电机功率：小于2.5</w:t>
            </w:r>
            <w:r>
              <w:rPr>
                <w:sz w:val="20"/>
              </w:rPr>
              <w:t>kW</w:t>
            </w:r>
            <w:r>
              <w:rPr>
                <w:sz w:val="20"/>
              </w:rPr>
              <w:t>，</w:t>
            </w:r>
          </w:p>
          <w:p>
            <w:pPr>
              <w:pStyle w:val="null3"/>
              <w:ind w:firstLine="420"/>
              <w:jc w:val="both"/>
            </w:pPr>
            <w:r>
              <w:rPr>
                <w:sz w:val="20"/>
              </w:rPr>
              <w:t>（</w:t>
            </w:r>
            <w:r>
              <w:rPr>
                <w:sz w:val="20"/>
              </w:rPr>
              <w:t>8）电机电压： 220V;</w:t>
            </w:r>
          </w:p>
          <w:p>
            <w:pPr>
              <w:pStyle w:val="null3"/>
              <w:ind w:firstLine="400"/>
              <w:jc w:val="both"/>
            </w:pPr>
            <w:r>
              <w:rPr>
                <w:sz w:val="20"/>
              </w:rPr>
              <w:t>2.3.6.</w:t>
            </w:r>
            <w:r>
              <w:rPr>
                <w:sz w:val="20"/>
              </w:rPr>
              <w:t>缓冲器</w:t>
            </w:r>
            <w:r>
              <w:rPr>
                <w:sz w:val="20"/>
              </w:rPr>
              <w:t xml:space="preserve">  </w:t>
            </w:r>
            <w:r>
              <w:rPr>
                <w:sz w:val="20"/>
              </w:rPr>
              <w:t>1个</w:t>
            </w:r>
          </w:p>
          <w:p>
            <w:pPr>
              <w:pStyle w:val="null3"/>
              <w:ind w:left="1140"/>
              <w:jc w:val="both"/>
            </w:pPr>
            <w:r>
              <w:rPr>
                <w:sz w:val="20"/>
              </w:rPr>
              <w:t>（</w:t>
            </w:r>
            <w:r>
              <w:rPr>
                <w:sz w:val="20"/>
              </w:rPr>
              <w:t>1）</w:t>
            </w:r>
            <w:r>
              <w:rPr>
                <w:sz w:val="20"/>
              </w:rPr>
              <w:t>油压缓冲器。</w:t>
            </w:r>
          </w:p>
          <w:p>
            <w:pPr>
              <w:pStyle w:val="null3"/>
              <w:jc w:val="both"/>
            </w:pPr>
            <w:r>
              <w:rPr>
                <w:sz w:val="20"/>
              </w:rPr>
              <w:t>2.3.</w:t>
            </w:r>
            <w:r>
              <w:rPr>
                <w:sz w:val="20"/>
              </w:rPr>
              <w:t>7</w:t>
            </w:r>
            <w:r>
              <w:rPr>
                <w:sz w:val="20"/>
              </w:rPr>
              <w:t>.各考试项目配套五金工具一套</w:t>
            </w:r>
            <w:r>
              <w:rPr>
                <w:sz w:val="20"/>
              </w:rPr>
              <w:t>：</w:t>
            </w:r>
          </w:p>
          <w:p>
            <w:pPr>
              <w:pStyle w:val="null3"/>
              <w:jc w:val="both"/>
            </w:pPr>
            <w:r>
              <w:rPr>
                <w:sz w:val="20"/>
              </w:rPr>
              <w:t>一字批（</w:t>
            </w:r>
            <w:r>
              <w:rPr>
                <w:sz w:val="20"/>
              </w:rPr>
              <w:t>2个），十字批（2个），数字万用表（2个），胶钳（2个），铁锤（1个），胶锤（1个），线坠（2个），钢直尺（2把），塞尺（2把），斜塞尺（2把），水平尺（1把），游标卡尺（1把），3米卷尺（2把），U型卡尺（1把），活动扳手（1把），扭矩扳手（1个）</w:t>
            </w:r>
            <w:r>
              <w:rPr>
                <w:sz w:val="20"/>
              </w:rPr>
              <w:t>，</w:t>
            </w:r>
            <w:r>
              <w:rPr>
                <w:sz w:val="20"/>
              </w:rPr>
              <w:t>8/10/13/14/16/17/19/22/24/26开口扳手和梅花扳手（各1套）。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广州特种设备检测研究院（广州市特种设备事故调查技术中心、广州市电梯安全运行监控中心）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兼投不兼中：本项目兼投不兼中，按采购包的顺序进行评审。采购包1的第一中标候选人，将不作为采购包2的有效投标人。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广东广招招标采购有限公司网（http://www.gztpc.com/）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广东广招招标采购有限公司网（http://www.gztpc.com/）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020-37816286-821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采购包1(空气加压氧舱考培系统等)：综合评分法,是指投标文件满足招标文件全部实质性要求，且按照评审因素的量化指标评审得分最高的投标人为中标候选人的评标方法。（最低报价不是中标的唯一依据。）</w:t>
      </w:r>
    </w:p>
    <w:p>
      <w:pPr>
        <w:pStyle w:val="null3"/>
      </w:pPr>
      <w:r>
        <w:rPr/>
        <w:t>采购包2(起重机司机实操考试智能评分系统等)：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广东广招招标采购有限公司</w:t>
      </w:r>
      <w:r>
        <w:rPr/>
        <w:t>统一对外发布。</w:t>
      </w:r>
    </w:p>
    <w:p>
      <w:pPr>
        <w:pStyle w:val="null3"/>
        <w:ind w:firstLine="480"/>
      </w:pPr>
      <w:r>
        <w:rPr/>
        <w:t>（2）对</w:t>
      </w:r>
      <w:r>
        <w:rPr/>
        <w:t>广东广招招标采购有限公司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采购包1（空气加压氧舱考培系统等）：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采购包2（起重机司机实操考试智能评分系统等）：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采购包1（空气加压氧舱考培系统等）：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pPr>
      <w:r>
        <w:rPr/>
        <w:t>采购包2（起重机司机实操考试智能评分系统等）：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采购包1（空气加压氧舱考培系统等）：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各设备投标报价没有超过本项目单价最高限价；</w:t>
            </w:r>
          </w:p>
        </w:tc>
        <w:tc>
          <w:tcPr>
            <w:tcW w:type="dxa" w:w="4238"/>
          </w:tcPr>
          <w:p>
            <w:pPr>
              <w:pStyle w:val="null3"/>
            </w:pPr>
            <w:r>
              <w:rPr/>
              <w:t>各设备投标报价没有超过本项目单价最高限价；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pPr>
      <w:r>
        <w:rPr/>
        <w:t>采购包2（起重机司机实操考试智能评分系统等）：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各设备投标报价没有超过本项目单价最高限价；</w:t>
            </w:r>
          </w:p>
        </w:tc>
        <w:tc>
          <w:tcPr>
            <w:tcW w:type="dxa" w:w="4238"/>
          </w:tcPr>
          <w:p>
            <w:pPr>
              <w:pStyle w:val="null3"/>
            </w:pPr>
            <w:r>
              <w:rPr/>
              <w:t>各设备投标报价没有超过本项目单价最高限价；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采购包1(空气加压氧舱考培系统等):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(27.0分)</w:t>
            </w:r>
          </w:p>
        </w:tc>
        <w:tc>
          <w:tcPr>
            <w:tcW w:type="dxa" w:w="5076"/>
          </w:tcPr>
          <w:p>
            <w:pPr>
              <w:pStyle w:val="null3"/>
              <w:jc w:val="left"/>
            </w:pPr>
            <w:r>
              <w:rPr/>
              <w:t>完全响应或正偏离“技术标准与要求”中的“▲”条款（共9项）的，得27分，每个“▲”条款负偏离或未响应扣3分，最低扣至0分。 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质量认可材料或第三方机构出具的检测报告等作为技术证明文件，否则评标委员会有权视相应技术参数响应为负偏离，不提供或资料不全的均不得分。</w:t>
            </w:r>
          </w:p>
        </w:tc>
      </w:tr>
      <w:tr>
        <w:tc>
          <w:tcPr>
            <w:tcW w:type="dxa" w:w="922"/>
            <w:gridSpan w:val="2"/>
            <w:vMerge/>
          </w:tcPr>
          <w:p/>
        </w:tc>
        <w:tc>
          <w:tcPr>
            <w:tcW w:type="dxa" w:w="2307"/>
          </w:tcPr>
          <w:p>
            <w:pPr>
              <w:pStyle w:val="null3"/>
              <w:jc w:val="left"/>
            </w:pPr>
            <w:r>
              <w:rPr/>
              <w:t>一般技术响应程度 (5.0分)</w:t>
            </w:r>
          </w:p>
        </w:tc>
        <w:tc>
          <w:tcPr>
            <w:tcW w:type="dxa" w:w="5076"/>
          </w:tcPr>
          <w:p>
            <w:pPr>
              <w:pStyle w:val="null3"/>
              <w:jc w:val="left"/>
            </w:pPr>
            <w:r>
              <w:rPr/>
              <w:t>“技术标准与要求”中附表一至五（共5项设备），只要有一条（或以上）一般技术参数条款【除“★”及“▲”之外的条款】负偏离或不满足，则对应设备一般参数整体不得分。每有一种产品完全满足的得1分，本小点最高得5分。</w:t>
            </w:r>
          </w:p>
        </w:tc>
      </w:tr>
      <w:tr>
        <w:tc>
          <w:tcPr>
            <w:tcW w:type="dxa" w:w="922"/>
            <w:gridSpan w:val="2"/>
            <w:vMerge/>
          </w:tcPr>
          <w:p/>
        </w:tc>
        <w:tc>
          <w:tcPr>
            <w:tcW w:type="dxa" w:w="2307"/>
          </w:tcPr>
          <w:p>
            <w:pPr>
              <w:pStyle w:val="null3"/>
              <w:jc w:val="left"/>
            </w:pPr>
            <w:r>
              <w:rPr/>
              <w:t>项目实施方案（一） (4.0分)</w:t>
            </w:r>
          </w:p>
        </w:tc>
        <w:tc>
          <w:tcPr>
            <w:tcW w:type="dxa" w:w="5076"/>
          </w:tcPr>
          <w:p>
            <w:pPr>
              <w:pStyle w:val="null3"/>
              <w:jc w:val="left"/>
            </w:pPr>
            <w:r>
              <w:rPr/>
              <w:t>评标委员会根据投标人提供的项目实施方案进行评审，方案应包括： (1)供货方案； (2)项目重点、难点分析及应对方案； (3)产品培训； (4)实施能力方案。 提供全部内容得4分，每缺1项扣1分。</w:t>
            </w:r>
          </w:p>
        </w:tc>
      </w:tr>
      <w:tr>
        <w:tc>
          <w:tcPr>
            <w:tcW w:type="dxa" w:w="922"/>
            <w:gridSpan w:val="2"/>
            <w:vMerge/>
          </w:tcPr>
          <w:p/>
        </w:tc>
        <w:tc>
          <w:tcPr>
            <w:tcW w:type="dxa" w:w="2307"/>
          </w:tcPr>
          <w:p>
            <w:pPr>
              <w:pStyle w:val="null3"/>
              <w:jc w:val="left"/>
            </w:pPr>
            <w:r>
              <w:rPr/>
              <w:t>项目实施方案（二） (5.0分)</w:t>
            </w:r>
          </w:p>
        </w:tc>
        <w:tc>
          <w:tcPr>
            <w:tcW w:type="dxa" w:w="5076"/>
          </w:tcPr>
          <w:p>
            <w:pPr>
              <w:pStyle w:val="null3"/>
              <w:jc w:val="left"/>
            </w:pPr>
            <w:r>
              <w:rPr/>
              <w:t>评标委员会根据投标人提供的项目实施方案（一）详细内容进行综合评审： （1）项目实施方案对需求响应全面具体、针对项目全部重点难点全面剖析，能针对全部重点难点提出科学合理、可直接执行的实施方案，有效保障本项目实施，有利于实现服务效果，得5分； （2）项目实施方案对需求响应全面具体，针对部分重点难点全面剖析，只针对部分重点难点提出科学合理，具备一定执行性的实施方案，能基本保障本项目服务实施，基本满足服务效果，得3分； （3）项目实施方案对需求响应不全面，只针对部分重点难点剖析，提出方案合理性不足、难以执行的，无法保障本项目服务实施，达不到服务效果，得1分； （4）内容与需求无关或方案没有逻辑或内容有严重缺陷，或方案内容在项目实施方案（一）中得0分的，得0.5分； （5）没提供得0分。</w:t>
            </w:r>
          </w:p>
        </w:tc>
      </w:tr>
      <w:tr>
        <w:tc>
          <w:tcPr>
            <w:tcW w:type="dxa" w:w="922"/>
            <w:gridSpan w:val="2"/>
            <w:vMerge/>
          </w:tcPr>
          <w:p/>
        </w:tc>
        <w:tc>
          <w:tcPr>
            <w:tcW w:type="dxa" w:w="2307"/>
          </w:tcPr>
          <w:p>
            <w:pPr>
              <w:pStyle w:val="null3"/>
              <w:jc w:val="left"/>
            </w:pPr>
            <w:r>
              <w:rPr/>
              <w:t>质量保障措施方案（一） (4.0分)</w:t>
            </w:r>
          </w:p>
        </w:tc>
        <w:tc>
          <w:tcPr>
            <w:tcW w:type="dxa" w:w="5076"/>
          </w:tcPr>
          <w:p>
            <w:pPr>
              <w:pStyle w:val="null3"/>
              <w:jc w:val="left"/>
            </w:pPr>
            <w:r>
              <w:rPr/>
              <w:t>评标委员会根据投标人提供的质量保障措施方案进行评审，方案应包括以下环节： (1)货物来源； (2)货物质量控制； (3)货物稳定性； (4)货物运输。 提供全部内容得4分，每缺1项扣1分。</w:t>
            </w:r>
          </w:p>
        </w:tc>
      </w:tr>
      <w:tr>
        <w:tc>
          <w:tcPr>
            <w:tcW w:type="dxa" w:w="922"/>
            <w:gridSpan w:val="2"/>
            <w:vMerge/>
          </w:tcPr>
          <w:p/>
        </w:tc>
        <w:tc>
          <w:tcPr>
            <w:tcW w:type="dxa" w:w="2307"/>
          </w:tcPr>
          <w:p>
            <w:pPr>
              <w:pStyle w:val="null3"/>
              <w:jc w:val="left"/>
            </w:pPr>
            <w:r>
              <w:rPr/>
              <w:t>质量保障措施方案（二） (5.0分)</w:t>
            </w:r>
          </w:p>
        </w:tc>
        <w:tc>
          <w:tcPr>
            <w:tcW w:type="dxa" w:w="5076"/>
          </w:tcPr>
          <w:p>
            <w:pPr>
              <w:pStyle w:val="null3"/>
              <w:jc w:val="left"/>
            </w:pPr>
            <w:r>
              <w:rPr/>
              <w:t>评标委员会根据投标人提供的项目质量保障措施方案的详细内容进行综合评审： （1）质量保障措施对需求响应全面具体、针对项目全部重点难点全面剖析，能针对全部重点难点提出科学合理、可直接执行的实施方案，有效保障本项目实施，有利于实现服务效果，得5分； （2）质量保障措施对需求响应全面具体，针对部分重点难点进剖析，并提出具备执行条件的针对措施，基本保障本项目服务实施，基本满足服务效果，得3分； （3）质量保障措施对需求响应不全面，只针对少部分重点或难点问题进行解析或没有剖析项目重点难点问题，提出的措施没有针对性或难以施行的，无法保障本项目服务实施或难以服务效果，得1分； （4）内容与需求无关或方案没有逻辑或内容有严重缺陷，或方案内容在质量保障措施方案（一）中得0分的，得0.5分；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投标人2022年1月1日至投标截止日前同类项目业绩情况，每提供一项合同业绩得1分，最高得3分。 注：须提供合同复印件，以合同签订日期为准，同一项目的业绩不重复计分。提供合同模糊专家无法认定的不得分。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投标人具有2022年1月1日至投标截止日前的用户评价材料，每提供一份得1分，满分3分。 注：（1）须提供用户评价材料复印件且具有甲方用户或甲方盖章，评价材料必须达到90分或注明“满意”或“好评”或“优秀”等相关正面评价字眼；（2）评价材料必须与同类项目业绩相对应，否则不得分。</w:t>
            </w:r>
          </w:p>
        </w:tc>
      </w:tr>
      <w:tr>
        <w:tc>
          <w:tcPr>
            <w:tcW w:type="dxa" w:w="922"/>
            <w:gridSpan w:val="2"/>
            <w:vMerge/>
          </w:tcPr>
          <w:p/>
        </w:tc>
        <w:tc>
          <w:tcPr>
            <w:tcW w:type="dxa" w:w="2307"/>
          </w:tcPr>
          <w:p>
            <w:pPr>
              <w:pStyle w:val="null3"/>
              <w:jc w:val="left"/>
            </w:pPr>
            <w:r>
              <w:rPr/>
              <w:t>售后服务方案（一） (3.0分)</w:t>
            </w:r>
          </w:p>
        </w:tc>
        <w:tc>
          <w:tcPr>
            <w:tcW w:type="dxa" w:w="5076"/>
          </w:tcPr>
          <w:p>
            <w:pPr>
              <w:pStyle w:val="null3"/>
              <w:jc w:val="left"/>
            </w:pPr>
            <w:r>
              <w:rPr/>
              <w:t>评标委员会根据投标人提供的售后服务方案进行评审，售后服务方案应包括： (1)售后承诺； (2)售后服务计划； (3)日常保养方案； (4)定期保养方案； (5)故障解决方案； (6)售后应急措施。 提供全部内容得3分，每缺1项扣0.5分。</w:t>
            </w:r>
          </w:p>
        </w:tc>
      </w:tr>
      <w:tr>
        <w:tc>
          <w:tcPr>
            <w:tcW w:type="dxa" w:w="922"/>
            <w:gridSpan w:val="2"/>
            <w:vMerge/>
          </w:tcPr>
          <w:p/>
        </w:tc>
        <w:tc>
          <w:tcPr>
            <w:tcW w:type="dxa" w:w="2307"/>
          </w:tcPr>
          <w:p>
            <w:pPr>
              <w:pStyle w:val="null3"/>
              <w:jc w:val="left"/>
            </w:pPr>
            <w:r>
              <w:rPr/>
              <w:t>售后服务方案（二） (6.0分)</w:t>
            </w:r>
          </w:p>
        </w:tc>
        <w:tc>
          <w:tcPr>
            <w:tcW w:type="dxa" w:w="5076"/>
          </w:tcPr>
          <w:p>
            <w:pPr>
              <w:pStyle w:val="null3"/>
              <w:jc w:val="left"/>
            </w:pPr>
            <w:r>
              <w:rPr/>
              <w:t>评标委员会根据投标人提供售后服务方案（一）的详细内容进行综合评审： （1）售后服务方案对需求响应全面具体，针对实施难点及关键点全面剖析，提出方案全面具体，售后服务计划详细完备并配备完善的保障人员和预备人员，方案可直接全面执行的，有效保障本项目实施，有利于实现服务效果，得6分； （2）售后服务方案对需求响应全面具体，只针对实施的部分难点或部分关键点进行剖析，售后服务计划不完善或者配备人员不足，但方案仍具备一定执行性的，基本保障本项目服务实施，基本满足服务效果，得4分； （3）售后服务方案对需求响应不全面，对实施难点重点认识不清晰，售后服务计划差或者人员配备差的，或者方案难以执行的，无法保障本项目服务实施，达不到服务效果，得2分； （4）没提供得0分。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采购包2(起重机司机实操考试智能评分系统等):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(21.0分)</w:t>
            </w:r>
          </w:p>
        </w:tc>
        <w:tc>
          <w:tcPr>
            <w:tcW w:type="dxa" w:w="5076"/>
          </w:tcPr>
          <w:p>
            <w:pPr>
              <w:pStyle w:val="null3"/>
              <w:jc w:val="left"/>
            </w:pPr>
            <w:r>
              <w:rPr/>
              <w:t>完全响应或正偏离“技术标准与要求”中的“▲”条款（共7项）的，得21分，每个“▲”条款负偏离或未响应扣3分，最低扣至0分。 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质量认可材料或第三方机构出具的检测报告等作为技术证明文件，否则评标委员会有权视相应技术参数响应为负偏离，不提供或资料不全的均不得分。</w:t>
            </w:r>
          </w:p>
        </w:tc>
      </w:tr>
      <w:tr>
        <w:tc>
          <w:tcPr>
            <w:tcW w:type="dxa" w:w="922"/>
            <w:gridSpan w:val="2"/>
            <w:vMerge/>
          </w:tcPr>
          <w:p/>
        </w:tc>
        <w:tc>
          <w:tcPr>
            <w:tcW w:type="dxa" w:w="2307"/>
          </w:tcPr>
          <w:p>
            <w:pPr>
              <w:pStyle w:val="null3"/>
              <w:jc w:val="left"/>
            </w:pPr>
            <w:r>
              <w:rPr/>
              <w:t>一般技术响应程度 (2.0分)</w:t>
            </w:r>
          </w:p>
        </w:tc>
        <w:tc>
          <w:tcPr>
            <w:tcW w:type="dxa" w:w="5076"/>
          </w:tcPr>
          <w:p>
            <w:pPr>
              <w:pStyle w:val="null3"/>
              <w:jc w:val="left"/>
            </w:pPr>
            <w:r>
              <w:rPr/>
              <w:t>“技术标准与要求”中附表一至二（共2项设备），只要有一条（或以上）一般技术参数条款【除“★”及“▲”之外的条款】负偏离或不满足，则对应设备一般参数整体不得分。每有一种产品完全满足的得1分，本小点最高得2分。</w:t>
            </w:r>
          </w:p>
        </w:tc>
      </w:tr>
      <w:tr>
        <w:tc>
          <w:tcPr>
            <w:tcW w:type="dxa" w:w="922"/>
            <w:gridSpan w:val="2"/>
            <w:vMerge/>
          </w:tcPr>
          <w:p/>
        </w:tc>
        <w:tc>
          <w:tcPr>
            <w:tcW w:type="dxa" w:w="2307"/>
          </w:tcPr>
          <w:p>
            <w:pPr>
              <w:pStyle w:val="null3"/>
              <w:jc w:val="left"/>
            </w:pPr>
            <w:r>
              <w:rPr/>
              <w:t>项目实施方案（一） (4.0分)</w:t>
            </w:r>
          </w:p>
        </w:tc>
        <w:tc>
          <w:tcPr>
            <w:tcW w:type="dxa" w:w="5076"/>
          </w:tcPr>
          <w:p>
            <w:pPr>
              <w:pStyle w:val="null3"/>
              <w:jc w:val="left"/>
            </w:pPr>
            <w:r>
              <w:rPr/>
              <w:t>评标委员会根据投标人提供的项目实施方案进行评审，方案应包括： (1)供货方案； (2)项目重点、难点分析及应对方案； (3)产品培训； (4)实施能力方案。 提供全部内容得4分，每缺1项扣1分。</w:t>
            </w:r>
          </w:p>
        </w:tc>
      </w:tr>
      <w:tr>
        <w:tc>
          <w:tcPr>
            <w:tcW w:type="dxa" w:w="922"/>
            <w:gridSpan w:val="2"/>
            <w:vMerge/>
          </w:tcPr>
          <w:p/>
        </w:tc>
        <w:tc>
          <w:tcPr>
            <w:tcW w:type="dxa" w:w="2307"/>
          </w:tcPr>
          <w:p>
            <w:pPr>
              <w:pStyle w:val="null3"/>
              <w:jc w:val="left"/>
            </w:pPr>
            <w:r>
              <w:rPr/>
              <w:t>项目实施方案（二） (10.0分)</w:t>
            </w:r>
          </w:p>
        </w:tc>
        <w:tc>
          <w:tcPr>
            <w:tcW w:type="dxa" w:w="5076"/>
          </w:tcPr>
          <w:p>
            <w:pPr>
              <w:pStyle w:val="null3"/>
              <w:jc w:val="left"/>
            </w:pPr>
            <w:r>
              <w:rPr/>
              <w:t>评标委员会根据投标人提供的项目实施方案（一）详细内容进行综合评审： （1）项目实施方案对需求响应全面具体、针对项目全部重点难点全面剖析，能针对全部重点难点提出科学合理、可直接执行的实施方案，有效保障本项目实施，有利于实现服务效果，得10分； （2）项目实施方案对需求响应全面具体，针对部分重点难点全面剖析，只针对部分重点难点提出科学合理，具备一定执行性的实施方案，能基本保障本项目服务实施，基本满足服务效果，得6分； （3）项目实施方案对需求响应不全面，只针对部分重点难点剖析，提出方案合理性不足、难以执行的，无法保障本项目服务实施，达不到服务效果，得3分； （4）内容与需求无关或方案没有逻辑或内容有严重缺陷，或方案内容在项目实施方案（一）中得0分的，得1分； （5）没提供得0分。</w:t>
            </w:r>
          </w:p>
        </w:tc>
      </w:tr>
      <w:tr>
        <w:tc>
          <w:tcPr>
            <w:tcW w:type="dxa" w:w="922"/>
            <w:gridSpan w:val="2"/>
            <w:vMerge/>
          </w:tcPr>
          <w:p/>
        </w:tc>
        <w:tc>
          <w:tcPr>
            <w:tcW w:type="dxa" w:w="2307"/>
          </w:tcPr>
          <w:p>
            <w:pPr>
              <w:pStyle w:val="null3"/>
              <w:jc w:val="left"/>
            </w:pPr>
            <w:r>
              <w:rPr/>
              <w:t>质量保障措施方案（一） (4.0分)</w:t>
            </w:r>
          </w:p>
        </w:tc>
        <w:tc>
          <w:tcPr>
            <w:tcW w:type="dxa" w:w="5076"/>
          </w:tcPr>
          <w:p>
            <w:pPr>
              <w:pStyle w:val="null3"/>
              <w:jc w:val="left"/>
            </w:pPr>
            <w:r>
              <w:rPr/>
              <w:t>评标委员会根据投标人提供的质量保障措施方案进行评审，方案应包括以下环节： (1)货物来源； (2)货物质量控制； (3)货物稳定性； (4)货物运输。 提供全部内容得4分，每缺1项扣1分。</w:t>
            </w:r>
          </w:p>
        </w:tc>
      </w:tr>
      <w:tr>
        <w:tc>
          <w:tcPr>
            <w:tcW w:type="dxa" w:w="922"/>
            <w:gridSpan w:val="2"/>
            <w:vMerge/>
          </w:tcPr>
          <w:p/>
        </w:tc>
        <w:tc>
          <w:tcPr>
            <w:tcW w:type="dxa" w:w="2307"/>
          </w:tcPr>
          <w:p>
            <w:pPr>
              <w:pStyle w:val="null3"/>
              <w:jc w:val="left"/>
            </w:pPr>
            <w:r>
              <w:rPr/>
              <w:t>质量保障措施方案（二） (9.0分)</w:t>
            </w:r>
          </w:p>
        </w:tc>
        <w:tc>
          <w:tcPr>
            <w:tcW w:type="dxa" w:w="5076"/>
          </w:tcPr>
          <w:p>
            <w:pPr>
              <w:pStyle w:val="null3"/>
              <w:jc w:val="left"/>
            </w:pPr>
            <w:r>
              <w:rPr/>
              <w:t>评标委员会根据投标人提供的项目质量保障措施方案的详细内容进行综合评审： （1）质量保障措施对需求响应全面具体、针对项目全部重点难点全面剖析，能针对全部重点难点提出科学合理、可直接执行的实施方案，有效保障本项目实施，有利于实现服务效果，得9分； （2）质量保障措施对需求响应全面具体，针对部分重点难点进剖析，并提出具备执行条件的针对措施，基本保障本项目服务实施，基本满足服务效果，得6分； （3）质量保障措施对需求响应不全面，只针对少部分重点或难点问题进行解析或没有剖析项目重点难点问题，提出的措施没有针对性或难以施行的，无法保障本项目服务实施或难以服务效果，得3分； （4）内容与需求无关或方案没有逻辑或内容有严重缺陷，或方案内容在质量保障措施方案（一）中得0分的，得1分；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投标人2022年1月1日至投标截止日前同类项目业绩情况，每提供一项合同业绩得1分，最高得3分。 注：须提供合同复印件，以合同签订日期为准，同一项目的业绩不重复计分。提供合同模糊专家无法认定的不得分。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投标人具有2022年1月1日至投标截止日前的用户评价材料，每提供一份得1分，满分3分。 注：（1）须提供用户评价材料复印件且具有甲方用户或甲方盖章，评价材料必须达到90分或注明“满意”或“好评”或“优秀”等相关正面评价字眼；（2）评价材料必须与同类项目业绩相对应，否则不得分。</w:t>
            </w:r>
          </w:p>
        </w:tc>
      </w:tr>
      <w:tr>
        <w:tc>
          <w:tcPr>
            <w:tcW w:type="dxa" w:w="922"/>
            <w:gridSpan w:val="2"/>
            <w:vMerge/>
          </w:tcPr>
          <w:p/>
        </w:tc>
        <w:tc>
          <w:tcPr>
            <w:tcW w:type="dxa" w:w="2307"/>
          </w:tcPr>
          <w:p>
            <w:pPr>
              <w:pStyle w:val="null3"/>
              <w:jc w:val="left"/>
            </w:pPr>
            <w:r>
              <w:rPr/>
              <w:t>售后服务方案（一） (3.0分)</w:t>
            </w:r>
          </w:p>
        </w:tc>
        <w:tc>
          <w:tcPr>
            <w:tcW w:type="dxa" w:w="5076"/>
          </w:tcPr>
          <w:p>
            <w:pPr>
              <w:pStyle w:val="null3"/>
              <w:jc w:val="left"/>
            </w:pPr>
            <w:r>
              <w:rPr/>
              <w:t>评标委员会根据投标人提供的售后服务方案进行评审，售后服务方案应包括： (1)售后承诺； (2)售后服务计划； (3)日常保养方案； (4)定期保养方案； (5)故障解决方案； (6)售后应急措施。 提供全部内容得3分，每缺1项扣0.5分。</w:t>
            </w:r>
          </w:p>
        </w:tc>
      </w:tr>
      <w:tr>
        <w:tc>
          <w:tcPr>
            <w:tcW w:type="dxa" w:w="922"/>
            <w:gridSpan w:val="2"/>
            <w:vMerge/>
          </w:tcPr>
          <w:p/>
        </w:tc>
        <w:tc>
          <w:tcPr>
            <w:tcW w:type="dxa" w:w="2307"/>
          </w:tcPr>
          <w:p>
            <w:pPr>
              <w:pStyle w:val="null3"/>
              <w:jc w:val="left"/>
            </w:pPr>
            <w:r>
              <w:rPr/>
              <w:t>售后服务方案（二） (6.0分)</w:t>
            </w:r>
          </w:p>
        </w:tc>
        <w:tc>
          <w:tcPr>
            <w:tcW w:type="dxa" w:w="5076"/>
          </w:tcPr>
          <w:p>
            <w:pPr>
              <w:pStyle w:val="null3"/>
              <w:jc w:val="left"/>
            </w:pPr>
            <w:r>
              <w:rPr/>
              <w:t>评标委员会根据投标人提供售后服务方案（一）的详细内容进行综合评审： （1）售后服务方案对需求响应全面具体，针对实施难点及关键点全面剖析，提出方案全面具体，售后服务计划详细完备并配备完善的保障人员和预备人员，方案可直接全面执行的，有效保障本项目实施，有利于实现服务效果，得6分； （2）售后服务方案对需求响应全面具体，只针对实施的部分难点或部分关键点进行剖析，售后服务计划不完善或者配备人员不足，但方案仍具备一定执行性的，基本保障本项目服务实施，基本满足服务效果，得4分； （3）售后服务方案对需求响应不全面，对实施难点重点认识不清晰，售后服务计划差或者人员配备差的，或者方案难以执行的，无法保障本项目服务实施，达不到服务效果，得2分； （4）没提供得0分。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center"/>
      </w:pPr>
      <w:r>
        <w:rPr>
          <w:sz w:val="28"/>
        </w:rPr>
        <w:t>采购计划编号：</w:t>
      </w:r>
      <w:r>
        <w:rPr>
          <w:sz w:val="21"/>
        </w:rPr>
        <w:t xml:space="preserve">                          </w:t>
      </w:r>
    </w:p>
    <w:p>
      <w:pPr>
        <w:pStyle w:val="null3"/>
        <w:jc w:val="both"/>
      </w:pPr>
      <w:r>
        <w:rPr>
          <w:sz w:val="21"/>
        </w:rPr>
        <w:t xml:space="preserve"> </w:t>
      </w:r>
    </w:p>
    <w:p>
      <w:pPr>
        <w:pStyle w:val="null3"/>
        <w:jc w:val="center"/>
      </w:pPr>
      <w:r>
        <w:rPr>
          <w:sz w:val="28"/>
        </w:rPr>
        <w:t>项目编号：</w:t>
      </w:r>
      <w:r>
        <w:rPr>
          <w:sz w:val="21"/>
        </w:rPr>
        <w:t xml:space="preserve">                               </w:t>
      </w:r>
    </w:p>
    <w:p>
      <w:pPr>
        <w:pStyle w:val="null3"/>
        <w:jc w:val="both"/>
      </w:pPr>
      <w:r>
        <w:rPr>
          <w:sz w:val="21"/>
        </w:rPr>
        <w:t xml:space="preserve"> </w:t>
      </w:r>
    </w:p>
    <w:p>
      <w:pPr>
        <w:pStyle w:val="null3"/>
        <w:jc w:val="center"/>
      </w:pPr>
      <w:r>
        <w:rPr>
          <w:sz w:val="28"/>
        </w:rPr>
        <w:t>项目名称：</w:t>
      </w:r>
      <w:r>
        <w:rPr>
          <w:sz w:val="21"/>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sz w:val="21"/>
        </w:rPr>
        <w:t>合同名称：</w:t>
      </w:r>
    </w:p>
    <w:p>
      <w:pPr>
        <w:pStyle w:val="null3"/>
        <w:jc w:val="both"/>
      </w:pPr>
      <w:r>
        <w:rPr>
          <w:sz w:val="21"/>
        </w:rPr>
        <w:t>合同编号：</w:t>
      </w:r>
    </w:p>
    <w:p>
      <w:pPr>
        <w:pStyle w:val="null3"/>
        <w:jc w:val="both"/>
      </w:pPr>
      <w:r>
        <w:rPr>
          <w:sz w:val="21"/>
        </w:rPr>
        <w:t>签约地点：</w:t>
      </w:r>
    </w:p>
    <w:p>
      <w:pPr>
        <w:pStyle w:val="null3"/>
        <w:jc w:val="both"/>
      </w:pPr>
      <w:r>
        <w:rPr>
          <w:sz w:val="21"/>
        </w:rPr>
        <w:t>合同类别：货物</w:t>
      </w:r>
    </w:p>
    <w:p>
      <w:pPr>
        <w:pStyle w:val="null3"/>
        <w:jc w:val="both"/>
      </w:pPr>
      <w:r>
        <w:rPr>
          <w:sz w:val="21"/>
        </w:rPr>
        <w:t>签订日期：</w:t>
      </w:r>
    </w:p>
    <w:p>
      <w:pPr>
        <w:pStyle w:val="null3"/>
        <w:jc w:val="both"/>
      </w:pPr>
      <w:r>
        <w:rPr>
          <w:sz w:val="21"/>
        </w:rPr>
        <w:t>签订类型：单项合同</w:t>
      </w:r>
    </w:p>
    <w:p>
      <w:pPr>
        <w:pStyle w:val="null3"/>
        <w:jc w:val="both"/>
      </w:pPr>
      <w:r>
        <w:rPr>
          <w:sz w:val="21"/>
        </w:rPr>
        <w:t>合同范本：采购合同</w:t>
      </w:r>
    </w:p>
    <w:p>
      <w:pPr>
        <w:pStyle w:val="null3"/>
        <w:jc w:val="both"/>
      </w:pPr>
      <w:r>
        <w:rPr>
          <w:sz w:val="21"/>
        </w:rPr>
        <w:t>合同期限：</w:t>
      </w:r>
      <w:r>
        <w:rPr>
          <w:sz w:val="21"/>
        </w:rPr>
        <w:t>20XX年XX月XX日至20XX年XX月XX日</w:t>
      </w:r>
    </w:p>
    <w:p>
      <w:pPr>
        <w:pStyle w:val="null3"/>
        <w:jc w:val="both"/>
      </w:pPr>
      <w:r>
        <w:rPr>
          <w:sz w:val="21"/>
        </w:rPr>
        <w:t>是否包含涉密条款：否</w:t>
      </w:r>
    </w:p>
    <w:p>
      <w:pPr>
        <w:pStyle w:val="null3"/>
        <w:jc w:val="both"/>
      </w:pPr>
      <w:r>
        <w:rPr>
          <w:sz w:val="21"/>
        </w:rPr>
        <w:t>备注：</w:t>
      </w:r>
    </w:p>
    <w:p>
      <w:pPr>
        <w:pStyle w:val="null3"/>
        <w:jc w:val="both"/>
      </w:pPr>
      <w:r>
        <w:rPr>
          <w:sz w:val="21"/>
        </w:rPr>
        <w:t>甲方（采购人）：</w:t>
      </w:r>
    </w:p>
    <w:p>
      <w:pPr>
        <w:pStyle w:val="null3"/>
        <w:jc w:val="both"/>
      </w:pPr>
      <w:r>
        <w:rPr>
          <w:sz w:val="21"/>
        </w:rPr>
        <w:t>乙方（中标供应商）：</w:t>
      </w:r>
    </w:p>
    <w:p>
      <w:pPr>
        <w:pStyle w:val="null3"/>
        <w:jc w:val="both"/>
      </w:pPr>
      <w:r>
        <w:rPr>
          <w:sz w:val="21"/>
        </w:rPr>
        <w:t xml:space="preserve">    </w:t>
      </w:r>
      <w:r>
        <w:rPr>
          <w:sz w:val="21"/>
        </w:rPr>
        <w:t>根据《中华人民共和国政府采购法》、《中华人民共和国民法典》等相关法律法规及</w:t>
      </w:r>
      <w:r>
        <w:rPr>
          <w:sz w:val="21"/>
          <w:u w:val="single"/>
        </w:rPr>
        <w:t>特种设备安全保障检验检测仪器设备购置项目（三）</w:t>
      </w:r>
      <w:r>
        <w:rPr>
          <w:sz w:val="21"/>
        </w:rPr>
        <w:t>招标文件（项目编号：</w:t>
      </w:r>
      <w:r>
        <w:rPr>
          <w:sz w:val="21"/>
        </w:rPr>
        <w:t>0877-25GZTP2ZC0583</w:t>
      </w:r>
      <w:r>
        <w:rPr>
          <w:sz w:val="21"/>
        </w:rPr>
        <w:t>）的要求，经三方协商，本着平等互利和诚实信用的原则，一致同意签订本合同。</w:t>
      </w:r>
    </w:p>
    <w:p>
      <w:pPr>
        <w:pStyle w:val="null3"/>
        <w:jc w:val="both"/>
      </w:pPr>
      <w:r>
        <w:rPr>
          <w:sz w:val="21"/>
          <w:b/>
        </w:rPr>
        <w:t>一、合同采购内容</w:t>
      </w:r>
    </w:p>
    <w:tbl>
      <w:tblPr>
        <w:tblW w:w="0" w:type="auto"/>
        <w:tblBorders>
          <w:top w:val="none" w:color="000000" w:sz="4"/>
          <w:left w:val="none" w:color="000000" w:sz="4"/>
          <w:bottom w:val="none" w:color="000000" w:sz="4"/>
          <w:right w:val="none" w:color="000000" w:sz="4"/>
          <w:insideH w:val="none"/>
          <w:insideV w:val="none"/>
        </w:tblBorders>
      </w:tblPr>
      <w:tblGrid>
        <w:gridCol w:w="1050"/>
        <w:gridCol w:w="750"/>
        <w:gridCol w:w="705"/>
        <w:gridCol w:w="705"/>
        <w:gridCol w:w="705"/>
        <w:gridCol w:w="705"/>
        <w:gridCol w:w="705"/>
        <w:gridCol w:w="705"/>
        <w:gridCol w:w="840"/>
        <w:gridCol w:w="840"/>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技术要求</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是否进口</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规格参数</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采购数量</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35"/>
              <w:jc w:val="center"/>
            </w:pPr>
            <w:r>
              <w:rPr>
                <w:sz w:val="21"/>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详见合同文本</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合计金额人民币（大写）：</w:t>
      </w:r>
      <w:r>
        <w:rPr>
          <w:u w:val="single"/>
        </w:rPr>
        <w:t xml:space="preserve">                     </w:t>
      </w:r>
      <w:r>
        <w:rPr>
          <w:sz w:val="21"/>
        </w:rPr>
        <w:t>（￥</w:t>
      </w:r>
      <w:r>
        <w:rPr>
          <w:u w:val="single"/>
        </w:rPr>
        <w:t xml:space="preserve">                </w:t>
      </w:r>
      <w:r>
        <w:rPr>
          <w:sz w:val="21"/>
        </w:rPr>
        <w:t>)</w:t>
      </w:r>
    </w:p>
    <w:p>
      <w:pPr>
        <w:pStyle w:val="null3"/>
        <w:ind w:firstLine="422"/>
        <w:jc w:val="both"/>
      </w:pPr>
      <w:r>
        <w:rPr>
          <w:sz w:val="21"/>
          <w:b/>
        </w:rPr>
        <w:t>注：货物名称内容必须与投标文件中货物名称内容一致。</w:t>
      </w:r>
    </w:p>
    <w:p>
      <w:pPr>
        <w:pStyle w:val="null3"/>
        <w:ind w:firstLine="420"/>
        <w:jc w:val="both"/>
      </w:pPr>
      <w:r>
        <w:rPr>
          <w:sz w:val="21"/>
        </w:rPr>
        <w:t>1、投标报价包括：货款、设计、安装、随机零配件、标配工具、运输保险、调试、验收、培训、质量保证期服务、各项税费（包括可能涉及的因政策引起的加征关税）及合同实施过程中不可预见费用等。</w:t>
      </w:r>
    </w:p>
    <w:p>
      <w:pPr>
        <w:pStyle w:val="null3"/>
        <w:jc w:val="both"/>
      </w:pPr>
      <w:r>
        <w:rPr>
          <w:sz w:val="21"/>
          <w:b/>
        </w:rPr>
        <w:t>二、合同金额</w:t>
      </w:r>
    </w:p>
    <w:p>
      <w:pPr>
        <w:pStyle w:val="null3"/>
        <w:ind w:firstLine="420"/>
        <w:jc w:val="both"/>
      </w:pPr>
      <w:r>
        <w:rPr>
          <w:sz w:val="21"/>
        </w:rPr>
        <w:t>合同总金额：小写：￥</w:t>
      </w:r>
      <w:r>
        <w:rPr>
          <w:u w:val="single"/>
        </w:rPr>
        <w:t xml:space="preserve">                  </w:t>
      </w:r>
      <w:r>
        <w:rPr>
          <w:sz w:val="21"/>
        </w:rPr>
        <w:t>；大写：人民币</w:t>
      </w:r>
      <w:r>
        <w:rPr>
          <w:u w:val="single"/>
        </w:rPr>
        <w:t xml:space="preserve">             </w:t>
      </w:r>
      <w:r>
        <w:rPr>
          <w:sz w:val="21"/>
        </w:rPr>
        <w:t>。</w:t>
      </w:r>
    </w:p>
    <w:p>
      <w:pPr>
        <w:pStyle w:val="null3"/>
        <w:jc w:val="both"/>
      </w:pPr>
      <w:r>
        <w:rPr>
          <w:sz w:val="21"/>
          <w:b/>
        </w:rPr>
        <w:t>三、设备要求</w:t>
      </w:r>
    </w:p>
    <w:p>
      <w:pPr>
        <w:pStyle w:val="null3"/>
        <w:ind w:left="435"/>
        <w:jc w:val="both"/>
      </w:pPr>
      <w:r>
        <w:rPr>
          <w:sz w:val="21"/>
        </w:rPr>
        <w:t>1、乙方提供的货物必须符合中华人民共和国“国家安全环保标准”。</w:t>
      </w:r>
    </w:p>
    <w:p>
      <w:pPr>
        <w:pStyle w:val="null3"/>
        <w:ind w:firstLine="420"/>
        <w:jc w:val="both"/>
      </w:pPr>
      <w:r>
        <w:rPr>
          <w:sz w:val="21"/>
        </w:rPr>
        <w:t>2、货物为原制造商制造的全新产品（含零部件、配件、随机工具等），整机无污染，无侵权行为、表面无划损、无任何缺陷隐患、无碰撞、配件齐全，完全符合国家有关质量标准，并附有产品质量检验合格证书，在中国境内可依常规安全合法使用。</w:t>
      </w:r>
    </w:p>
    <w:p>
      <w:pPr>
        <w:pStyle w:val="null3"/>
        <w:ind w:firstLine="420"/>
        <w:jc w:val="both"/>
      </w:pPr>
      <w:r>
        <w:rPr>
          <w:sz w:val="21"/>
        </w:rPr>
        <w:t>3、进口产品必须具备原产地证明和商检局的检验证明及合法进货渠道证明。</w:t>
      </w:r>
    </w:p>
    <w:p>
      <w:pPr>
        <w:pStyle w:val="null3"/>
        <w:ind w:firstLine="420"/>
        <w:jc w:val="both"/>
      </w:pPr>
      <w:r>
        <w:rPr>
          <w:sz w:val="21"/>
        </w:rPr>
        <w:t>4、货物为原厂商未启封全新包装，具出厂合格证，序列号、包装箱号与出厂批号一致，并可追溯查阅。</w:t>
      </w:r>
    </w:p>
    <w:p>
      <w:pPr>
        <w:pStyle w:val="null3"/>
        <w:ind w:firstLine="420"/>
        <w:jc w:val="both"/>
      </w:pPr>
      <w:r>
        <w:rPr>
          <w:sz w:val="21"/>
        </w:rPr>
        <w:t>5、乙方应将关键主机设备的用户手册、保修手册、有关单证资料及配备件、随机工具等交付给甲方，使用操作及安全须知等重要资料应附有中文说明。</w:t>
      </w:r>
    </w:p>
    <w:p>
      <w:pPr>
        <w:pStyle w:val="null3"/>
        <w:ind w:firstLine="420"/>
        <w:jc w:val="both"/>
      </w:pPr>
      <w:r>
        <w:rPr>
          <w:sz w:val="21"/>
        </w:rPr>
        <w:t>6、如果发现货物的质量和规格与合同规定不符或货物在质量保证期内被证明有缺陷，包括内在缺陷或使用不适当原材料，甲方将有权要求有关部门进行检验，并依据检验证书向乙方索赔。乙方提供设备及配套服务时需满足本项目采购文件中规定的要求及乙方投标文件中承诺的内容。本项目采购文件及乙方投标文件均为本协议附件，本合同中未列明的服务内容在本项目采购文件及乙方投标文件有列明的，同属于本合同履约条框。</w:t>
      </w:r>
    </w:p>
    <w:p>
      <w:pPr>
        <w:pStyle w:val="null3"/>
        <w:jc w:val="both"/>
      </w:pPr>
      <w:r>
        <w:rPr>
          <w:sz w:val="21"/>
          <w:b/>
        </w:rPr>
        <w:t>四、知识产权</w:t>
      </w:r>
    </w:p>
    <w:p>
      <w:pPr>
        <w:pStyle w:val="null3"/>
        <w:ind w:firstLine="420"/>
        <w:jc w:val="both"/>
      </w:pPr>
      <w:r>
        <w:rPr>
          <w:sz w:val="21"/>
        </w:rPr>
        <w:t>乙方保证合同项下提供的货物不侵犯任何第三方的专利权、商标权或其它知识产权。否则，乙方须承担对第三方的专利权、商标权或其它知识产权的侵权责任并承担因此而发生的所有费用及给甲方造成的损失。</w:t>
      </w:r>
    </w:p>
    <w:p>
      <w:pPr>
        <w:pStyle w:val="null3"/>
        <w:jc w:val="both"/>
      </w:pPr>
      <w:r>
        <w:rPr>
          <w:sz w:val="21"/>
          <w:b/>
        </w:rPr>
        <w:t>五、交付时间、地点、方式</w:t>
      </w:r>
    </w:p>
    <w:p>
      <w:pPr>
        <w:pStyle w:val="null3"/>
        <w:ind w:left="570"/>
        <w:jc w:val="both"/>
      </w:pPr>
      <w:r>
        <w:rPr>
          <w:sz w:val="21"/>
        </w:rPr>
        <w:t>1、</w:t>
      </w:r>
      <w:r>
        <w:rPr>
          <w:sz w:val="21"/>
        </w:rPr>
        <w:t>到货</w:t>
      </w:r>
      <w:r>
        <w:rPr>
          <w:sz w:val="21"/>
        </w:rPr>
        <w:t>时间：（按采购需求要求）</w:t>
      </w:r>
    </w:p>
    <w:p>
      <w:pPr>
        <w:pStyle w:val="null3"/>
        <w:ind w:left="570"/>
        <w:jc w:val="both"/>
      </w:pPr>
      <w:r>
        <w:rPr>
          <w:sz w:val="21"/>
        </w:rPr>
        <w:t>2、交付地点：甲方指定地点</w:t>
      </w:r>
    </w:p>
    <w:p>
      <w:pPr>
        <w:pStyle w:val="null3"/>
        <w:ind w:left="570"/>
        <w:jc w:val="both"/>
      </w:pPr>
      <w:r>
        <w:rPr>
          <w:sz w:val="21"/>
        </w:rPr>
        <w:t>3、交付条件：项目验收通过</w:t>
      </w:r>
    </w:p>
    <w:p>
      <w:pPr>
        <w:pStyle w:val="null3"/>
        <w:ind w:left="570"/>
        <w:jc w:val="both"/>
      </w:pPr>
      <w:r>
        <w:rPr>
          <w:sz w:val="21"/>
        </w:rPr>
        <w:t>4、甲方联系人及联系电话：</w:t>
      </w:r>
    </w:p>
    <w:p>
      <w:pPr>
        <w:pStyle w:val="null3"/>
        <w:ind w:left="570"/>
        <w:jc w:val="both"/>
      </w:pPr>
      <w:r>
        <w:rPr>
          <w:sz w:val="21"/>
        </w:rPr>
        <w:t xml:space="preserve">5、乙方联系人及联系电话：  </w:t>
      </w:r>
    </w:p>
    <w:p>
      <w:pPr>
        <w:pStyle w:val="null3"/>
        <w:jc w:val="both"/>
      </w:pPr>
      <w:r>
        <w:rPr>
          <w:sz w:val="21"/>
          <w:b/>
        </w:rPr>
        <w:t>六、付款方式、时间及付款条件</w:t>
      </w:r>
    </w:p>
    <w:p>
      <w:pPr>
        <w:pStyle w:val="null3"/>
        <w:ind w:firstLine="411"/>
        <w:jc w:val="both"/>
      </w:pPr>
      <w:r>
        <w:rPr>
          <w:sz w:val="21"/>
        </w:rPr>
        <w:t>付款时间及条件：（按采购需求要求）</w:t>
      </w:r>
    </w:p>
    <w:p>
      <w:pPr>
        <w:pStyle w:val="null3"/>
        <w:ind w:firstLine="411"/>
        <w:jc w:val="both"/>
      </w:pPr>
      <w:r>
        <w:rPr>
          <w:sz w:val="21"/>
        </w:rPr>
        <w:t>付款方式：（按采购需求要求）</w:t>
      </w:r>
    </w:p>
    <w:p>
      <w:pPr>
        <w:pStyle w:val="null3"/>
        <w:jc w:val="both"/>
      </w:pPr>
      <w:r>
        <w:rPr>
          <w:sz w:val="21"/>
          <w:b/>
        </w:rPr>
        <w:t>七、培训、质保期及售后服务要求</w:t>
      </w:r>
    </w:p>
    <w:p>
      <w:pPr>
        <w:pStyle w:val="null3"/>
        <w:ind w:firstLine="420"/>
        <w:jc w:val="both"/>
      </w:pPr>
      <w:r>
        <w:rPr>
          <w:sz w:val="21"/>
        </w:rPr>
        <w:t>1、乙方负责甲方使用人员的使用操作技术及维护技术的培训。</w:t>
      </w:r>
    </w:p>
    <w:p>
      <w:pPr>
        <w:pStyle w:val="null3"/>
        <w:ind w:firstLine="420"/>
        <w:jc w:val="both"/>
      </w:pPr>
      <w:r>
        <w:rPr>
          <w:sz w:val="21"/>
        </w:rPr>
        <w:t>2、本合同的质量保证期（简称“质保期”）为</w:t>
      </w:r>
      <w:r>
        <w:rPr>
          <w:u w:val="single"/>
        </w:rPr>
        <w:t xml:space="preserve">    </w:t>
      </w:r>
      <w:r>
        <w:rPr>
          <w:sz w:val="21"/>
        </w:rPr>
        <w:t>年，自甲乙双方代表在货物安装调试后的验收书上签字之日起计算。质保期内乙方对所供货物实行包修、包换、包退、包维护保养，期满后可同时提供终身有偿维修保养服务。</w:t>
      </w:r>
    </w:p>
    <w:p>
      <w:pPr>
        <w:pStyle w:val="null3"/>
        <w:ind w:firstLine="420"/>
        <w:jc w:val="both"/>
      </w:pPr>
      <w:r>
        <w:rPr>
          <w:sz w:val="21"/>
        </w:rPr>
        <w:t>3、质保期内，如设备或零部件因非人为因素出现故障而造成短期停用时，则质保期和维修期相应顺延（费用包含在报价内）。如停用时间累计超过60天则质保期重新计算。</w:t>
      </w:r>
    </w:p>
    <w:p>
      <w:pPr>
        <w:pStyle w:val="null3"/>
        <w:ind w:firstLine="420"/>
        <w:jc w:val="both"/>
      </w:pPr>
      <w:r>
        <w:rPr>
          <w:sz w:val="21"/>
        </w:rPr>
        <w:t>4、在质保期内，如货品非因甲方的人为原因而出现的问题由乙方负责保修、包换或包退，并承担修理、调换或退货的实际费用。</w:t>
      </w:r>
    </w:p>
    <w:p>
      <w:pPr>
        <w:pStyle w:val="null3"/>
        <w:ind w:firstLine="420"/>
        <w:jc w:val="both"/>
      </w:pPr>
      <w:r>
        <w:rPr>
          <w:sz w:val="21"/>
        </w:rPr>
        <w:t>5、质保期内，乙方负责对其提供的货物整机进行维修和系统维护，不再收取任何费用，但非乙方责任的人为因素、自然因素（如火灾、雷击等）造成的故障除外。</w:t>
      </w:r>
    </w:p>
    <w:p>
      <w:pPr>
        <w:pStyle w:val="null3"/>
        <w:ind w:firstLine="420"/>
        <w:jc w:val="both"/>
      </w:pPr>
      <w:r>
        <w:rPr>
          <w:sz w:val="21"/>
        </w:rPr>
        <w:t>6、对甲方的服务通知，乙方在接报后</w:t>
      </w:r>
      <w:r>
        <w:rPr>
          <w:u w:val="single"/>
        </w:rPr>
        <w:t xml:space="preserve">   </w:t>
      </w:r>
      <w:r>
        <w:rPr>
          <w:sz w:val="21"/>
        </w:rPr>
        <w:t>小时内响应，</w:t>
      </w:r>
      <w:r>
        <w:rPr>
          <w:u w:val="single"/>
        </w:rPr>
        <w:t xml:space="preserve">   </w:t>
      </w:r>
      <w:r>
        <w:rPr>
          <w:sz w:val="21"/>
        </w:rPr>
        <w:t>小时内到达现场，</w:t>
      </w:r>
      <w:r>
        <w:rPr>
          <w:u w:val="single"/>
        </w:rPr>
        <w:t xml:space="preserve">   </w:t>
      </w:r>
      <w:r>
        <w:rPr>
          <w:sz w:val="21"/>
        </w:rPr>
        <w:t>小时内处理完毕。若在</w:t>
      </w:r>
      <w:r>
        <w:rPr>
          <w:u w:val="single"/>
        </w:rPr>
        <w:t xml:space="preserve">   </w:t>
      </w:r>
      <w:r>
        <w:rPr>
          <w:sz w:val="21"/>
        </w:rPr>
        <w:t>小时内仍未能有效解决，乙方须提供不低于原档次的设备予甲方临时使用（费用包含在报价内）。</w:t>
      </w:r>
    </w:p>
    <w:p>
      <w:pPr>
        <w:pStyle w:val="null3"/>
        <w:ind w:firstLine="420"/>
        <w:jc w:val="both"/>
      </w:pPr>
      <w:r>
        <w:rPr>
          <w:sz w:val="21"/>
        </w:rPr>
        <w:t>7、质保期间，同一硬件一个月内连续2次出现同一故障，乙方须无偿更换同一档次货物。</w:t>
      </w:r>
    </w:p>
    <w:p>
      <w:pPr>
        <w:pStyle w:val="null3"/>
        <w:ind w:firstLine="420"/>
        <w:jc w:val="both"/>
      </w:pPr>
      <w:r>
        <w:rPr>
          <w:sz w:val="21"/>
        </w:rPr>
        <w:t>8、负责维修的单位名称：</w:t>
      </w:r>
    </w:p>
    <w:p>
      <w:pPr>
        <w:pStyle w:val="null3"/>
        <w:ind w:firstLine="420"/>
        <w:jc w:val="both"/>
      </w:pPr>
      <w:r>
        <w:rPr>
          <w:sz w:val="21"/>
        </w:rPr>
        <w:t>地址：</w:t>
      </w:r>
    </w:p>
    <w:p>
      <w:pPr>
        <w:pStyle w:val="null3"/>
        <w:ind w:firstLine="420"/>
        <w:jc w:val="both"/>
      </w:pPr>
      <w:r>
        <w:rPr>
          <w:sz w:val="21"/>
        </w:rPr>
        <w:t>联系人：</w:t>
      </w:r>
    </w:p>
    <w:p>
      <w:pPr>
        <w:pStyle w:val="null3"/>
        <w:ind w:left="285" w:firstLine="105"/>
        <w:jc w:val="both"/>
      </w:pPr>
      <w:r>
        <w:rPr>
          <w:sz w:val="21"/>
        </w:rPr>
        <w:t>电话：</w:t>
      </w:r>
      <w:r>
        <w:rPr>
          <w:sz w:val="21"/>
        </w:rPr>
        <w:t xml:space="preserve">           </w:t>
      </w:r>
    </w:p>
    <w:p>
      <w:pPr>
        <w:pStyle w:val="null3"/>
        <w:ind w:left="285" w:firstLine="105"/>
        <w:jc w:val="both"/>
      </w:pPr>
      <w:r>
        <w:rPr>
          <w:sz w:val="21"/>
        </w:rPr>
        <w:t>手机：</w:t>
      </w:r>
    </w:p>
    <w:p>
      <w:pPr>
        <w:pStyle w:val="null3"/>
        <w:ind w:left="285" w:firstLine="105"/>
        <w:jc w:val="both"/>
      </w:pPr>
      <w:r>
        <w:rPr>
          <w:sz w:val="21"/>
        </w:rPr>
        <w:t>传真：</w:t>
      </w:r>
    </w:p>
    <w:p>
      <w:pPr>
        <w:pStyle w:val="null3"/>
        <w:jc w:val="both"/>
      </w:pPr>
      <w:r>
        <w:rPr>
          <w:sz w:val="21"/>
          <w:b/>
        </w:rPr>
        <w:t>八、包装、到货检验、安装与调试</w:t>
      </w:r>
      <w:r>
        <w:rPr>
          <w:sz w:val="21"/>
          <w:b/>
        </w:rPr>
        <w:t>：</w:t>
      </w:r>
    </w:p>
    <w:p>
      <w:pPr>
        <w:pStyle w:val="null3"/>
        <w:ind w:firstLine="420"/>
        <w:jc w:val="both"/>
      </w:pPr>
      <w:r>
        <w:rPr>
          <w:sz w:val="21"/>
        </w:rPr>
        <w:t>1、合同货物的包装：货物的包装均应有良好的防湿、防锈、防潮、防雨、防腐及防碰撞的措施。凡由于包装不良造成的损失和由此产生的费用均由乙方承担。</w:t>
      </w:r>
    </w:p>
    <w:p>
      <w:pPr>
        <w:pStyle w:val="null3"/>
        <w:ind w:left="435"/>
        <w:jc w:val="both"/>
      </w:pPr>
      <w:r>
        <w:rPr>
          <w:sz w:val="21"/>
        </w:rPr>
        <w:t>2、到货检验</w:t>
      </w:r>
    </w:p>
    <w:p>
      <w:pPr>
        <w:pStyle w:val="null3"/>
        <w:ind w:left="435"/>
        <w:jc w:val="both"/>
      </w:pPr>
      <w:r>
        <w:rPr>
          <w:sz w:val="21"/>
        </w:rPr>
        <w:t>（</w:t>
      </w:r>
      <w:r>
        <w:rPr>
          <w:sz w:val="21"/>
        </w:rPr>
        <w:t>1）货物的到货验收包括：型号、规格、数量、外观质量及货物包装完整无破损，在货物抵达交货目的地后，甲乙双方就货物外观质量、规格和型号进行初步检验。货物为原厂商未启封全新包装，具出厂合格证，序列号、包装箱号与出厂批号一致，并可追溯查阅。所有随货物的附件必须齐全。如果发现到货的外观质量、规格和型号与合同不符，甲方有权拒收货物，并可向乙方索赔。</w:t>
      </w:r>
    </w:p>
    <w:p>
      <w:pPr>
        <w:pStyle w:val="null3"/>
        <w:ind w:left="435"/>
        <w:jc w:val="both"/>
      </w:pPr>
      <w:r>
        <w:rPr>
          <w:sz w:val="21"/>
        </w:rPr>
        <w:t>（</w:t>
      </w:r>
      <w:r>
        <w:rPr>
          <w:sz w:val="21"/>
        </w:rPr>
        <w:t>2）进口货物送到甲方指定场地后，甲、乙、丙三方同时在场时才能开封检验。</w:t>
      </w:r>
    </w:p>
    <w:p>
      <w:pPr>
        <w:pStyle w:val="null3"/>
        <w:ind w:left="435"/>
        <w:jc w:val="both"/>
      </w:pPr>
      <w:r>
        <w:rPr>
          <w:sz w:val="21"/>
        </w:rPr>
        <w:t>3、合同货物的安装调试：</w:t>
      </w:r>
    </w:p>
    <w:p>
      <w:pPr>
        <w:pStyle w:val="null3"/>
        <w:ind w:left="435"/>
        <w:jc w:val="both"/>
      </w:pPr>
      <w:r>
        <w:rPr>
          <w:sz w:val="21"/>
        </w:rPr>
        <w:t>（</w:t>
      </w:r>
      <w:r>
        <w:rPr>
          <w:sz w:val="21"/>
        </w:rPr>
        <w:t>1）除非甲方另有通知，乙方应按照合同的要求以及合同执行计划的时间安排，派出足够的人员进行现场安装和负责调试工作。</w:t>
      </w:r>
    </w:p>
    <w:p>
      <w:pPr>
        <w:pStyle w:val="null3"/>
        <w:ind w:left="435"/>
        <w:jc w:val="both"/>
      </w:pPr>
      <w:r>
        <w:rPr>
          <w:sz w:val="21"/>
        </w:rPr>
        <w:t>（</w:t>
      </w:r>
      <w:r>
        <w:rPr>
          <w:sz w:val="21"/>
        </w:rPr>
        <w:t>2）乙方必须依照招标文件的要求和投标文件的承诺，将设备、系统安装并调试至正常运行的最佳状态。</w:t>
      </w:r>
    </w:p>
    <w:p>
      <w:pPr>
        <w:pStyle w:val="null3"/>
        <w:ind w:left="435"/>
        <w:jc w:val="both"/>
      </w:pPr>
      <w:r>
        <w:rPr>
          <w:sz w:val="21"/>
        </w:rPr>
        <w:t>（</w:t>
      </w:r>
      <w:r>
        <w:rPr>
          <w:sz w:val="21"/>
        </w:rPr>
        <w:t>3）合同项下的安装调试所发生费用及耗材由乙方承担。</w:t>
      </w:r>
    </w:p>
    <w:p>
      <w:pPr>
        <w:pStyle w:val="null3"/>
        <w:ind w:left="435"/>
        <w:jc w:val="both"/>
      </w:pPr>
      <w:r>
        <w:rPr>
          <w:sz w:val="21"/>
        </w:rPr>
        <w:t>（</w:t>
      </w:r>
      <w:r>
        <w:rPr>
          <w:sz w:val="21"/>
        </w:rPr>
        <w:t>4）乙方安装时须对各安装场地内的其它货物、设施有良好保护措施。</w:t>
      </w:r>
    </w:p>
    <w:p>
      <w:pPr>
        <w:pStyle w:val="null3"/>
        <w:jc w:val="both"/>
      </w:pPr>
      <w:r>
        <w:rPr>
          <w:sz w:val="21"/>
          <w:b/>
        </w:rPr>
        <w:t>九、验收</w:t>
      </w:r>
    </w:p>
    <w:p>
      <w:pPr>
        <w:pStyle w:val="null3"/>
        <w:ind w:firstLine="420"/>
        <w:jc w:val="both"/>
      </w:pPr>
      <w:r>
        <w:rPr>
          <w:sz w:val="21"/>
        </w:rPr>
        <w:t>1、甲方按照采购合同规定的技术、服务、安全标准组织对乙方履约情况进行验收，并出具验收书。验收书应当包括每一项技术、服务、安全标准的履约情况。</w:t>
      </w:r>
    </w:p>
    <w:p>
      <w:pPr>
        <w:pStyle w:val="null3"/>
        <w:ind w:firstLine="420"/>
        <w:jc w:val="both"/>
      </w:pPr>
      <w:r>
        <w:rPr>
          <w:sz w:val="21"/>
        </w:rPr>
        <w:t>2、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rPr>
        <w:t>3、进口产品的必须具备原产地证明和商检局的检验证明及合法进货渠道证明。</w:t>
      </w:r>
    </w:p>
    <w:p>
      <w:pPr>
        <w:pStyle w:val="null3"/>
        <w:ind w:firstLine="420"/>
        <w:jc w:val="both"/>
      </w:pPr>
      <w:r>
        <w:rPr>
          <w:sz w:val="21"/>
        </w:rPr>
        <w:t>4、货物为原厂商未启封全新包装，具出厂合格证，序列号、包装箱号与出厂批号一致，并可追溯查阅。所有随设备的附件必须齐全。</w:t>
      </w:r>
    </w:p>
    <w:p>
      <w:pPr>
        <w:pStyle w:val="null3"/>
        <w:ind w:firstLine="420"/>
        <w:jc w:val="both"/>
      </w:pPr>
      <w:r>
        <w:rPr>
          <w:sz w:val="21"/>
        </w:rPr>
        <w:t>5、乙方将货物的用户手册、保修手册、有关单证资料及备品备件、随机工具等交付给甲方，使用操作及安全须知等重要资料应附有中文说明。</w:t>
      </w:r>
    </w:p>
    <w:p>
      <w:pPr>
        <w:pStyle w:val="null3"/>
        <w:ind w:firstLine="420"/>
        <w:jc w:val="both"/>
      </w:pPr>
      <w:r>
        <w:rPr>
          <w:sz w:val="21"/>
        </w:rPr>
        <w:t>6、货物验收所发生的检验费用由乙方负担。</w:t>
      </w:r>
    </w:p>
    <w:p>
      <w:pPr>
        <w:pStyle w:val="null3"/>
        <w:ind w:firstLine="420"/>
        <w:jc w:val="both"/>
      </w:pPr>
      <w:r>
        <w:rPr>
          <w:sz w:val="21"/>
        </w:rPr>
        <w:t>7、设备到货并经乙方技术人员安装后，甲方有权委托中国有资格的单位对上述设备进行校准或检验。</w:t>
      </w:r>
    </w:p>
    <w:p>
      <w:pPr>
        <w:pStyle w:val="null3"/>
        <w:ind w:firstLine="420"/>
        <w:jc w:val="both"/>
      </w:pPr>
      <w:r>
        <w:rPr>
          <w:sz w:val="21"/>
        </w:rPr>
        <w:t>8、甲方组成验收小组，按照采购合同规定的技术、服务、安全标准组织对乙方履约情况进行验收。因货物质量问题发生争议时，由甲方本地质量技术监督部门鉴定。货物符合质量技术标准的，鉴定费由甲方承担；否则鉴定费由乙方承担。</w:t>
      </w:r>
    </w:p>
    <w:p>
      <w:pPr>
        <w:pStyle w:val="null3"/>
        <w:ind w:firstLine="420"/>
        <w:jc w:val="both"/>
      </w:pPr>
      <w:r>
        <w:rPr>
          <w:sz w:val="21"/>
        </w:rPr>
        <w:t>9、当出现不合格产品时，乙方要无条件更换合格产品。除甲方认可，否则不接受任何形式的降格处理。</w:t>
      </w:r>
    </w:p>
    <w:p>
      <w:pPr>
        <w:pStyle w:val="null3"/>
        <w:ind w:left="435"/>
        <w:jc w:val="both"/>
      </w:pPr>
      <w:r>
        <w:rPr>
          <w:sz w:val="21"/>
        </w:rPr>
        <w:t>10、验收期限：全部货物到货后</w:t>
      </w:r>
      <w:r>
        <w:rPr>
          <w:u w:val="single"/>
        </w:rPr>
        <w:t xml:space="preserve">   </w:t>
      </w:r>
      <w:r>
        <w:rPr>
          <w:sz w:val="21"/>
        </w:rPr>
        <w:t>天内完成项目验收。</w:t>
      </w:r>
    </w:p>
    <w:p>
      <w:pPr>
        <w:pStyle w:val="null3"/>
        <w:jc w:val="both"/>
      </w:pPr>
      <w:r>
        <w:rPr>
          <w:sz w:val="21"/>
          <w:b/>
        </w:rPr>
        <w:t>十、违约责任与赔偿损失</w:t>
      </w:r>
    </w:p>
    <w:p>
      <w:pPr>
        <w:pStyle w:val="null3"/>
        <w:ind w:firstLine="420"/>
        <w:jc w:val="both"/>
      </w:pPr>
      <w:r>
        <w:rPr>
          <w:sz w:val="21"/>
        </w:rPr>
        <w:t>1、乙方交付的货物不符合招标文件、报价文件或本合同规定的，甲方有权拒收，并且乙方须向甲方支付本合同总价5%的违约金。</w:t>
      </w:r>
    </w:p>
    <w:p>
      <w:pPr>
        <w:pStyle w:val="null3"/>
        <w:ind w:firstLine="420"/>
        <w:jc w:val="both"/>
      </w:pPr>
      <w:r>
        <w:rPr>
          <w:sz w:val="21"/>
        </w:rPr>
        <w:t>2、乙方未能按本合同规定的交货时间交付货物的，从逾期之日起每日按本合同总价3‰的数额向甲方支付违约金；逾期半个月以上的，甲方有权终止合同，由此造成的甲方经济损失由乙方承担。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3、甲方无正当理由拒收货物，不按合同约定付款的，甲方向乙方偿付本合同总价5%的违约金。甲方逾期未按合同约定时间支付款项的，则每日按本合同总价的3‰向乙方偿付违约金。</w:t>
      </w:r>
    </w:p>
    <w:p>
      <w:pPr>
        <w:pStyle w:val="null3"/>
        <w:ind w:firstLine="420"/>
        <w:jc w:val="both"/>
      </w:pPr>
      <w:r>
        <w:rPr>
          <w:sz w:val="21"/>
        </w:rPr>
        <w:t>4、乙方如没有按合同规定履行售后服务承诺，甲方可由第三方单位进行修复，其费用全部由乙方支付，并追究乙方违约的法律责任。</w:t>
      </w:r>
    </w:p>
    <w:p>
      <w:pPr>
        <w:pStyle w:val="null3"/>
        <w:ind w:firstLine="420"/>
        <w:jc w:val="both"/>
      </w:pPr>
      <w:r>
        <w:rPr>
          <w:sz w:val="21"/>
        </w:rPr>
        <w:t>5、因甲方原因导致变更、中止或者终止政府采购合同的，甲方对乙方受到的损失予以赔偿或者补偿，赔偿或者补偿金额为： 合同总价5%。</w:t>
      </w:r>
    </w:p>
    <w:p>
      <w:pPr>
        <w:pStyle w:val="null3"/>
        <w:ind w:firstLine="420"/>
        <w:jc w:val="both"/>
      </w:pPr>
      <w:r>
        <w:rPr>
          <w:sz w:val="21"/>
        </w:rPr>
        <w:t>6、其它违约责任按《中华人民共和国民法典》处理。</w:t>
      </w:r>
    </w:p>
    <w:p>
      <w:pPr>
        <w:pStyle w:val="null3"/>
        <w:jc w:val="both"/>
      </w:pPr>
      <w:r>
        <w:rPr>
          <w:sz w:val="21"/>
          <w:b/>
        </w:rPr>
        <w:t>十一、争议的解决</w:t>
      </w:r>
    </w:p>
    <w:p>
      <w:pPr>
        <w:pStyle w:val="null3"/>
        <w:jc w:val="both"/>
      </w:pPr>
      <w:r>
        <w:rPr>
          <w:sz w:val="21"/>
        </w:rPr>
        <w:t xml:space="preserve">    </w:t>
      </w:r>
      <w:r>
        <w:rPr>
          <w:sz w:val="21"/>
        </w:rPr>
        <w:t>合同执行过程中发生的任何争议，双方应通过友好协商解决，若经协商不能达成协议时，则向甲方所在地有管辖权的人民法院提起诉讼。诉讼期间，双方应继续执行合同其余部分。</w:t>
      </w:r>
    </w:p>
    <w:p>
      <w:pPr>
        <w:pStyle w:val="null3"/>
        <w:jc w:val="both"/>
      </w:pPr>
      <w:r>
        <w:rPr>
          <w:sz w:val="21"/>
          <w:b/>
        </w:rPr>
        <w:t>十二、不可抗力</w:t>
      </w:r>
    </w:p>
    <w:p>
      <w:pPr>
        <w:pStyle w:val="null3"/>
        <w:ind w:firstLine="420"/>
        <w:jc w:val="both"/>
      </w:pPr>
      <w:r>
        <w:rPr>
          <w:sz w:val="21"/>
        </w:rPr>
        <w:t>任何一方由于不可抗力原因不能履行合同时，应在不可抗力事件结束后</w:t>
      </w:r>
      <w:r>
        <w:rPr>
          <w:sz w:val="21"/>
        </w:rPr>
        <w:t>1日内向其他两方通报，以减轻可能给其他两方造成的损失，在取得有关机构的不可抗力证明或双方谅解确认后，允许延期履行或修订合同，并根据情况可部分或全部免于承担违约责任。</w:t>
      </w:r>
    </w:p>
    <w:p>
      <w:pPr>
        <w:pStyle w:val="null3"/>
        <w:jc w:val="both"/>
      </w:pPr>
      <w:r>
        <w:rPr>
          <w:sz w:val="21"/>
          <w:b/>
        </w:rPr>
        <w:t>十三、其它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both"/>
      </w:pPr>
      <w:r>
        <w:rPr>
          <w:sz w:val="21"/>
          <w:b/>
        </w:rPr>
        <w:t>十四、合同生效</w:t>
      </w:r>
    </w:p>
    <w:p>
      <w:pPr>
        <w:pStyle w:val="null3"/>
        <w:ind w:firstLine="420"/>
        <w:jc w:val="both"/>
      </w:pPr>
      <w:r>
        <w:rPr>
          <w:sz w:val="21"/>
        </w:rPr>
        <w:t>1、本合同在乙方提交履约保证金并甲乙双方法人代表或其授权代表签字盖章后生效。如果不需要提交履约保证金的则甲乙双方法人代表或其授权代表签字并盖章后生效。合同生效日期以后一个签字的日期为准。</w:t>
      </w:r>
    </w:p>
    <w:p>
      <w:pPr>
        <w:pStyle w:val="null3"/>
        <w:ind w:firstLine="420"/>
        <w:jc w:val="both"/>
      </w:pPr>
      <w:r>
        <w:rPr>
          <w:sz w:val="21"/>
        </w:rPr>
        <w:t>2、合同一式</w:t>
      </w:r>
      <w:r>
        <w:rPr>
          <w:u w:val="single"/>
        </w:rPr>
        <w:t xml:space="preserve">    </w:t>
      </w:r>
      <w:r>
        <w:rPr>
          <w:sz w:val="21"/>
        </w:rPr>
        <w:t>份。甲、乙双方各执</w:t>
      </w:r>
      <w:r>
        <w:rPr>
          <w:u w:val="single"/>
        </w:rPr>
        <w:t xml:space="preserve">    </w:t>
      </w:r>
      <w:r>
        <w:rPr>
          <w:sz w:val="21"/>
        </w:rPr>
        <w:t>份，采购代理机构壹份，具同等法律效力。</w:t>
      </w:r>
    </w:p>
    <w:p>
      <w:pPr>
        <w:pStyle w:val="null3"/>
        <w:ind w:firstLine="420"/>
        <w:jc w:val="both"/>
      </w:pPr>
      <w:r>
        <w:rPr>
          <w:sz w:val="21"/>
        </w:rPr>
        <w:t>附件：</w:t>
      </w:r>
    </w:p>
    <w:p>
      <w:pPr>
        <w:pStyle w:val="null3"/>
        <w:ind w:firstLine="420"/>
        <w:jc w:val="both"/>
      </w:pPr>
      <w:r>
        <w:rPr>
          <w:sz w:val="21"/>
        </w:rPr>
        <w:t>一、设备参数及配置</w:t>
      </w:r>
    </w:p>
    <w:p>
      <w:pPr>
        <w:pStyle w:val="null3"/>
        <w:ind w:firstLine="420"/>
        <w:jc w:val="both"/>
      </w:pPr>
      <w:r>
        <w:rPr>
          <w:sz w:val="21"/>
        </w:rPr>
        <w:t>二、</w:t>
      </w:r>
      <w:r>
        <w:rPr>
          <w:sz w:val="21"/>
        </w:rPr>
        <w:t>中标通知书</w:t>
      </w:r>
    </w:p>
    <w:p>
      <w:pPr>
        <w:pStyle w:val="null3"/>
        <w:ind w:firstLine="420"/>
        <w:jc w:val="both"/>
      </w:pPr>
      <w:r>
        <w:rPr>
          <w:sz w:val="21"/>
        </w:rPr>
        <w:t>三、</w:t>
      </w:r>
      <w:r>
        <w:rPr>
          <w:sz w:val="21"/>
        </w:rPr>
        <w:t>验收方案</w:t>
      </w:r>
    </w:p>
    <w:p>
      <w:pPr>
        <w:pStyle w:val="null3"/>
        <w:ind w:firstLine="420"/>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3645"/>
        <w:gridCol w:w="4620"/>
      </w:tblGrid>
      <w:tr>
        <w:tc>
          <w:tcPr>
            <w:tcW w:type="dxa" w:w="36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甲方（公章）：</w:t>
            </w:r>
          </w:p>
          <w:p>
            <w:pPr>
              <w:pStyle w:val="null3"/>
              <w:jc w:val="both"/>
            </w:pPr>
            <w:r>
              <w:rPr>
                <w:sz w:val="21"/>
              </w:rPr>
              <w:t>联系人：</w:t>
            </w:r>
          </w:p>
          <w:p>
            <w:pPr>
              <w:pStyle w:val="null3"/>
              <w:jc w:val="both"/>
            </w:pPr>
            <w:r>
              <w:rPr>
                <w:sz w:val="21"/>
              </w:rPr>
              <w:t>开户名称：</w:t>
            </w:r>
          </w:p>
          <w:p>
            <w:pPr>
              <w:pStyle w:val="null3"/>
              <w:jc w:val="both"/>
            </w:pPr>
            <w:r>
              <w:rPr>
                <w:sz w:val="21"/>
              </w:rPr>
              <w:t>开户银行：</w:t>
            </w:r>
          </w:p>
          <w:p>
            <w:pPr>
              <w:pStyle w:val="null3"/>
              <w:jc w:val="both"/>
            </w:pPr>
            <w:r>
              <w:rPr>
                <w:sz w:val="21"/>
              </w:rPr>
              <w:t>银行账号：</w:t>
            </w:r>
          </w:p>
          <w:p>
            <w:pPr>
              <w:pStyle w:val="null3"/>
              <w:jc w:val="both"/>
            </w:pPr>
            <w:r>
              <w:rPr>
                <w:sz w:val="21"/>
              </w:rPr>
              <w:t>纳税人识别号：</w:t>
            </w:r>
          </w:p>
          <w:p>
            <w:pPr>
              <w:pStyle w:val="null3"/>
              <w:jc w:val="both"/>
            </w:pPr>
            <w:r>
              <w:rPr>
                <w:sz w:val="21"/>
              </w:rPr>
              <w:t>地址：</w:t>
            </w:r>
          </w:p>
          <w:p>
            <w:pPr>
              <w:pStyle w:val="null3"/>
              <w:jc w:val="both"/>
            </w:pPr>
            <w:r>
              <w:rPr>
                <w:sz w:val="21"/>
              </w:rPr>
              <w:t>联系方式：</w:t>
            </w:r>
          </w:p>
          <w:p>
            <w:pPr>
              <w:pStyle w:val="null3"/>
              <w:jc w:val="both"/>
            </w:pPr>
            <w:r>
              <w:rPr>
                <w:sz w:val="21"/>
              </w:rPr>
              <w:t>传真：</w:t>
            </w:r>
          </w:p>
          <w:p>
            <w:pPr>
              <w:pStyle w:val="null3"/>
              <w:jc w:val="both"/>
            </w:pPr>
          </w:p>
        </w:tc>
        <w:tc>
          <w:tcPr>
            <w:tcW w:type="dxa" w:w="4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乙方（公章）：</w:t>
            </w:r>
          </w:p>
          <w:p>
            <w:pPr>
              <w:pStyle w:val="null3"/>
              <w:jc w:val="both"/>
            </w:pPr>
            <w:r>
              <w:rPr>
                <w:sz w:val="21"/>
              </w:rPr>
              <w:t>联系人：</w:t>
            </w:r>
          </w:p>
          <w:p>
            <w:pPr>
              <w:pStyle w:val="null3"/>
              <w:jc w:val="both"/>
            </w:pPr>
            <w:r>
              <w:rPr>
                <w:sz w:val="21"/>
              </w:rPr>
              <w:t>供应商规模：（大型企业</w:t>
            </w:r>
            <w:r>
              <w:rPr>
                <w:sz w:val="21"/>
              </w:rPr>
              <w:t>/中型企业/小微型企业/其他）</w:t>
            </w:r>
          </w:p>
          <w:p>
            <w:pPr>
              <w:pStyle w:val="null3"/>
              <w:jc w:val="both"/>
            </w:pPr>
            <w:r>
              <w:rPr>
                <w:sz w:val="21"/>
              </w:rPr>
              <w:t>供应商特殊性质：（监狱企业</w:t>
            </w:r>
            <w:r>
              <w:rPr>
                <w:sz w:val="21"/>
              </w:rPr>
              <w:t>/残疾人福利性单位/其他）</w:t>
            </w:r>
          </w:p>
          <w:p>
            <w:pPr>
              <w:pStyle w:val="null3"/>
              <w:jc w:val="both"/>
            </w:pPr>
            <w:r>
              <w:rPr>
                <w:sz w:val="21"/>
              </w:rPr>
              <w:t>开户名称：</w:t>
            </w:r>
          </w:p>
          <w:p>
            <w:pPr>
              <w:pStyle w:val="null3"/>
              <w:jc w:val="both"/>
            </w:pPr>
            <w:r>
              <w:rPr>
                <w:sz w:val="21"/>
              </w:rPr>
              <w:t>开户银行：</w:t>
            </w:r>
          </w:p>
          <w:p>
            <w:pPr>
              <w:pStyle w:val="null3"/>
              <w:jc w:val="both"/>
            </w:pPr>
            <w:r>
              <w:rPr>
                <w:sz w:val="21"/>
              </w:rPr>
              <w:t>银行账号：</w:t>
            </w:r>
          </w:p>
          <w:p>
            <w:pPr>
              <w:pStyle w:val="null3"/>
              <w:jc w:val="both"/>
            </w:pPr>
            <w:r>
              <w:rPr>
                <w:sz w:val="21"/>
              </w:rPr>
              <w:t>纳税人识别号：</w:t>
            </w:r>
          </w:p>
          <w:p>
            <w:pPr>
              <w:pStyle w:val="null3"/>
              <w:jc w:val="both"/>
            </w:pPr>
            <w:r>
              <w:rPr>
                <w:sz w:val="21"/>
              </w:rPr>
              <w:t>供应商所在区域：</w:t>
            </w:r>
          </w:p>
          <w:p>
            <w:pPr>
              <w:pStyle w:val="null3"/>
              <w:jc w:val="both"/>
            </w:pPr>
            <w:r>
              <w:rPr>
                <w:sz w:val="21"/>
              </w:rPr>
              <w:t>地址：</w:t>
            </w:r>
          </w:p>
          <w:p>
            <w:pPr>
              <w:pStyle w:val="null3"/>
              <w:jc w:val="both"/>
            </w:pPr>
            <w:r>
              <w:rPr>
                <w:sz w:val="21"/>
              </w:rPr>
              <w:t>联系方式：</w:t>
            </w:r>
          </w:p>
          <w:p>
            <w:pPr>
              <w:pStyle w:val="null3"/>
              <w:jc w:val="both"/>
            </w:pPr>
            <w:r>
              <w:rPr>
                <w:sz w:val="21"/>
              </w:rPr>
              <w:t>传真：</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440101-2025-14110</w:t>
      </w:r>
    </w:p>
    <w:p>
      <w:pPr>
        <w:pStyle w:val="null3"/>
        <w:jc w:val="center"/>
        <w:outlineLvl w:val="3"/>
      </w:pPr>
      <w:r>
        <w:rPr>
          <w:sz w:val="24"/>
          <w:b/>
        </w:rPr>
        <w:t>采购项目编号：</w:t>
      </w:r>
      <w:r>
        <w:rPr>
          <w:sz w:val="24"/>
          <w:b/>
        </w:rPr>
        <w:t>0877-25GZTP2ZC0583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广东广招招标采购有限公司</w:t>
      </w:r>
    </w:p>
    <w:p>
      <w:pPr>
        <w:pStyle w:val="null3"/>
        <w:ind w:firstLine="480"/>
      </w:pPr>
      <w:r>
        <w:rPr/>
        <w:t xml:space="preserve"> 你方组织的</w:t>
      </w:r>
      <w:r>
        <w:rPr>
          <w:u w:val="single"/>
        </w:rPr>
        <w:t>“</w:t>
      </w:r>
      <w:r>
        <w:rPr>
          <w:u w:val="single"/>
        </w:rPr>
        <w:t>特种设备安全保障检验检测仪器设备购置项目（三）</w:t>
      </w:r>
      <w:r>
        <w:rPr>
          <w:u w:val="single"/>
        </w:rPr>
        <w:t>”</w:t>
      </w:r>
      <w:r>
        <w:rPr/>
        <w:t>项目的招标[采购项目编号为：</w:t>
      </w:r>
      <w:r>
        <w:rPr>
          <w:u w:val="single"/>
        </w:rPr>
        <w:t>0877-25GZTP2ZC0583</w:t>
      </w:r>
      <w:r>
        <w:rPr/>
        <w:t>]，我方愿参与投标。</w:t>
      </w:r>
    </w:p>
    <w:p>
      <w:pPr>
        <w:pStyle w:val="null3"/>
        <w:ind w:firstLine="480"/>
      </w:pPr>
      <w:r>
        <w:rPr/>
        <w:t>我方确认收到贵方提供的</w:t>
      </w:r>
      <w:r>
        <w:rPr>
          <w:u w:val="single"/>
        </w:rPr>
        <w:t>“</w:t>
      </w:r>
      <w:r>
        <w:rPr>
          <w:u w:val="single"/>
        </w:rPr>
        <w:t>特种设备安全保障检验检测仪器设备购置项目（三）</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特种设备安全保障检验检测仪器设备购置项目（三）</w:t>
      </w:r>
      <w:r>
        <w:rPr/>
        <w:t>”项目采购[采购项目编号为</w:t>
      </w:r>
      <w:r>
        <w:rPr/>
        <w:t>0877-25GZTP2ZC0583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广州特种设备检测研究院（广州市特种设备事故调查技术中心、广州市电梯安全运行监控中心）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广东广招招标采购有限公司</w:t>
      </w:r>
    </w:p>
    <w:p>
      <w:pPr>
        <w:pStyle w:val="null3"/>
        <w:ind w:firstLine="480"/>
      </w:pPr>
      <w:r>
        <w:rPr/>
        <w:t xml:space="preserve"> 如果我方在贵采购代理机构组织的</w:t>
      </w:r>
      <w:r>
        <w:rPr/>
        <w:t>特种设备安全保障检验检测仪器设备购置项目（三）</w:t>
      </w:r>
      <w:r>
        <w:rPr/>
        <w:t>招标中获中标（采购项目编号：</w:t>
      </w:r>
      <w:r>
        <w:rPr/>
        <w:t>0877-25GZTP2ZC0583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