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440101-2026-03239</w:t>
      </w:r>
    </w:p>
    <w:p>
      <w:pPr>
        <w:pStyle w:val="null3"/>
        <w:jc w:val="center"/>
        <w:outlineLvl w:val="3"/>
      </w:pPr>
      <w:r>
        <w:rPr>
          <w:sz w:val="24"/>
          <w:b/>
        </w:rPr>
        <w:t>采购项目编号：</w:t>
      </w:r>
      <w:r>
        <w:rPr>
          <w:sz w:val="24"/>
          <w:b/>
        </w:rPr>
        <w:t>0877-26GZTP2ZC0097</w:t>
      </w:r>
    </w:p>
    <w:p>
      <w:pPr>
        <w:pStyle w:val="null3"/>
        <w:jc w:val="center"/>
        <w:outlineLvl w:val="3"/>
      </w:pPr>
      <w:r>
        <w:rPr>
          <w:sz w:val="24"/>
          <w:b/>
        </w:rPr>
        <w:t>项目名称：</w:t>
      </w:r>
      <w:r>
        <w:rPr>
          <w:sz w:val="24"/>
          <w:b/>
        </w:rPr>
        <w:t>2026年广州市科学教育科普活动及服务政府采购项目(二次)</w:t>
      </w:r>
    </w:p>
    <w:p>
      <w:pPr>
        <w:pStyle w:val="null3"/>
        <w:jc w:val="center"/>
        <w:outlineLvl w:val="3"/>
      </w:pPr>
      <w:r>
        <w:rPr>
          <w:sz w:val="24"/>
          <w:b/>
        </w:rPr>
        <w:t>采购人：</w:t>
      </w:r>
      <w:r>
        <w:rPr>
          <w:sz w:val="24"/>
          <w:b/>
        </w:rPr>
        <w:t>广州市教育局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广州市教育局</w:t>
      </w:r>
      <w:r>
        <w:rPr/>
        <w:t>的委托，采用</w:t>
      </w:r>
      <w:r>
        <w:rPr/>
        <w:t>公开招标</w:t>
      </w:r>
      <w:r>
        <w:rPr/>
        <w:t>方式组织采购</w:t>
      </w:r>
      <w:r>
        <w:rPr/>
        <w:t>2026年广州市科学教育科普活动及服务政府采购项目(二次)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2026年广州市科学教育科普活动及服务政府采购项目(二次)</w:t>
      </w:r>
    </w:p>
    <w:p>
      <w:pPr>
        <w:pStyle w:val="null3"/>
        <w:ind w:firstLine="480"/>
      </w:pPr>
      <w:r>
        <w:rPr/>
        <w:t>采购计划编号：</w:t>
      </w:r>
      <w:r>
        <w:rPr/>
        <w:t>440101-2026-03239</w:t>
      </w:r>
    </w:p>
    <w:p>
      <w:pPr>
        <w:pStyle w:val="null3"/>
        <w:ind w:firstLine="480"/>
      </w:pPr>
      <w:r>
        <w:rPr/>
        <w:t>采购项目编号：</w:t>
      </w:r>
      <w:r>
        <w:rPr/>
        <w:t>0877-26GZTP2ZC0097</w:t>
      </w:r>
    </w:p>
    <w:p>
      <w:pPr>
        <w:pStyle w:val="null3"/>
        <w:ind w:firstLine="480"/>
      </w:pPr>
      <w:r>
        <w:rPr/>
        <w:t>采购方式：</w:t>
      </w:r>
      <w:r>
        <w:rPr/>
        <w:t>公开招标</w:t>
      </w:r>
    </w:p>
    <w:p>
      <w:pPr>
        <w:pStyle w:val="null3"/>
        <w:ind w:firstLine="480"/>
      </w:pPr>
      <w:r>
        <w:rPr/>
        <w:t>预算金额：</w:t>
      </w:r>
      <w:r>
        <w:rPr/>
        <w:t>2,200,000.00</w:t>
      </w:r>
      <w:r>
        <w:rPr/>
        <w:t>元</w:t>
      </w:r>
    </w:p>
    <w:p>
      <w:pPr>
        <w:pStyle w:val="null3"/>
        <w:outlineLvl w:val="3"/>
      </w:pPr>
      <w:r>
        <w:rPr>
          <w:sz w:val="24"/>
          <w:b/>
        </w:rPr>
        <w:t>2.项目内容及需求情况（采购项目技术规格、参数及要求）</w:t>
      </w:r>
    </w:p>
    <w:p>
      <w:pPr>
        <w:pStyle w:val="null3"/>
      </w:pPr>
      <w:r>
        <w:rPr/>
        <w:t>采购包1(2026年广州市中小学科学教育服务和专业保障):</w:t>
      </w:r>
    </w:p>
    <w:p>
      <w:pPr>
        <w:pStyle w:val="null3"/>
      </w:pPr>
      <w:r>
        <w:rPr/>
        <w:t>采购包预算金额：425,000.00元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其他教育服务</w:t>
            </w:r>
          </w:p>
        </w:tc>
        <w:tc>
          <w:tcPr>
            <w:tcW w:type="dxa" w:w="2136"/>
          </w:tcPr>
          <w:p>
            <w:pPr>
              <w:pStyle w:val="null3"/>
            </w:pPr>
            <w:r>
              <w:rPr/>
              <w:t>2026年广州市中小学科学教育服务和专业保障</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合同履行期限：自合同签订之日至2027年3月。</w:t>
      </w:r>
    </w:p>
    <w:p>
      <w:pPr>
        <w:pStyle w:val="null3"/>
      </w:pPr>
      <w:r>
        <w:rPr/>
        <w:t>采购包2(2026年广州市中小学科学教育项目评估及资源统筹):</w:t>
      </w:r>
    </w:p>
    <w:p>
      <w:pPr>
        <w:pStyle w:val="null3"/>
      </w:pPr>
      <w:r>
        <w:rPr/>
        <w:t>采购包预算金额：325,000.00元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其他教育服务</w:t>
            </w:r>
          </w:p>
        </w:tc>
        <w:tc>
          <w:tcPr>
            <w:tcW w:type="dxa" w:w="2136"/>
          </w:tcPr>
          <w:p>
            <w:pPr>
              <w:pStyle w:val="null3"/>
            </w:pPr>
            <w:r>
              <w:rPr/>
              <w:t>2026年广州市中小学科学教育项目评估及资源统筹</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合同履行期限：自合同签订之日至2027年3月。</w:t>
      </w:r>
    </w:p>
    <w:p>
      <w:pPr>
        <w:pStyle w:val="null3"/>
      </w:pPr>
      <w:r>
        <w:rPr/>
        <w:t>采购包3(2026年广州市学校全市性生态环境教育专项活动):</w:t>
      </w:r>
    </w:p>
    <w:p>
      <w:pPr>
        <w:pStyle w:val="null3"/>
      </w:pPr>
      <w:r>
        <w:rPr/>
        <w:t>采购包预算金额：320,000.00元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其他教育服务</w:t>
            </w:r>
          </w:p>
        </w:tc>
        <w:tc>
          <w:tcPr>
            <w:tcW w:type="dxa" w:w="2136"/>
          </w:tcPr>
          <w:p>
            <w:pPr>
              <w:pStyle w:val="null3"/>
            </w:pPr>
            <w:r>
              <w:rPr/>
              <w:t>2026年广州市学校全市性生态环境教育专项活动</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合同履行期限：自合同签订之日至2027年3月。</w:t>
      </w:r>
    </w:p>
    <w:p>
      <w:pPr>
        <w:pStyle w:val="null3"/>
      </w:pPr>
      <w:r>
        <w:rPr/>
        <w:t>采购包4(高端科学人才领航中小学科学与科技教育2026年工作保障项目):</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其他教育服务</w:t>
            </w:r>
          </w:p>
        </w:tc>
        <w:tc>
          <w:tcPr>
            <w:tcW w:type="dxa" w:w="2136"/>
          </w:tcPr>
          <w:p>
            <w:pPr>
              <w:pStyle w:val="null3"/>
            </w:pPr>
            <w:r>
              <w:rPr/>
              <w:t>高端科学人才领航中小学科学与科技教育2026年工作保障项目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合同履行期限：自合同签订之日至2027年3月。</w:t>
      </w:r>
    </w:p>
    <w:p>
      <w:pPr>
        <w:pStyle w:val="null3"/>
      </w:pPr>
      <w:r>
        <w:rPr/>
        <w:t>采购包5(2027年广州市中学生“英才计划”科技特训营（工程技术与电子科学）):</w:t>
      </w:r>
    </w:p>
    <w:p>
      <w:pPr>
        <w:pStyle w:val="null3"/>
      </w:pPr>
      <w:r>
        <w:rPr/>
        <w:t>采购包预算金额：780,000.00元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其他教育服务</w:t>
            </w:r>
          </w:p>
        </w:tc>
        <w:tc>
          <w:tcPr>
            <w:tcW w:type="dxa" w:w="2136"/>
          </w:tcPr>
          <w:p>
            <w:pPr>
              <w:pStyle w:val="null3"/>
            </w:pPr>
            <w:r>
              <w:rPr/>
              <w:t>2027年广州市中学生“英才计划”科技特训营（工程技术与电子科学）</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合同履行期限：2026年11月至2027年10月完成。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采购包1（2026年广州市中小学科学教育服务和专业保障）：</w:t>
      </w:r>
      <w:r>
        <w:rPr/>
        <w:t>本采购包不属于专门面向中小企业采购。仅在评审时对符合条件的小型、微型企业进行价格扣除（监狱企业、残疾人福利性单位视同为小型、微型企业）。</w:t>
      </w:r>
    </w:p>
    <w:p>
      <w:pPr>
        <w:pStyle w:val="null3"/>
        <w:jc w:val="left"/>
      </w:pPr>
      <w:r>
        <w:rPr/>
        <w:t>采购包2（2026年广州市中小学科学教育项目评估及资源统筹）：</w:t>
      </w: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采购包3（2026年广州市学校全市性生态环境教育专项活动）：</w:t>
      </w: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采购包4（高端科学人才领航中小学科学与科技教育2026年工作保障项目）：</w:t>
      </w: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采购包5（2027年广州市中学生“英才计划”科技特训营（工程技术与电子科学））：</w:t>
      </w:r>
      <w:r>
        <w:rPr/>
        <w:t>本采购包不属于专门面向中小企业采购。仅在评审时对符合条件的小型、微型企业进行价格扣除（监狱企业、残疾人福利性单位视同为小型、微型企业）。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采购包1（2026年广州市中小学科学教育服务和专业保障）：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采购包2（2026年广州市中小学科学教育项目评估及资源统筹）：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采购包3（2026年广州市学校全市性生态环境教育专项活动）：</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采购包4（高端科学人才领航中小学科学与科技教育2026年工作保障项目）：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采购包5（2027年广州市中学生“英才计划”科技特训营（工程技术与电子科学））：</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广州市教育局</w:t>
      </w:r>
    </w:p>
    <w:p>
      <w:pPr>
        <w:pStyle w:val="null3"/>
        <w:ind w:firstLine="480"/>
      </w:pPr>
      <w:r>
        <w:rPr/>
        <w:t xml:space="preserve"> 地址：</w:t>
      </w:r>
      <w:r>
        <w:rPr/>
        <w:t>广州市越秀区西湖路83号</w:t>
      </w:r>
    </w:p>
    <w:p>
      <w:pPr>
        <w:pStyle w:val="null3"/>
        <w:ind w:firstLine="480"/>
      </w:pPr>
      <w:r>
        <w:rPr/>
        <w:t xml:space="preserve"> 联系方式：</w:t>
      </w:r>
      <w:r>
        <w:rPr/>
        <w:t>020-22083723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020-38931901-825</w:t>
      </w:r>
    </w:p>
    <w:p>
      <w:pPr>
        <w:pStyle w:val="null3"/>
        <w:outlineLvl w:val="3"/>
      </w:pPr>
      <w:r>
        <w:rPr>
          <w:sz w:val="24"/>
          <w:b/>
        </w:rPr>
        <w:t xml:space="preserve"> 3.项目联系方式</w:t>
      </w:r>
    </w:p>
    <w:p>
      <w:pPr>
        <w:pStyle w:val="null3"/>
        <w:ind w:firstLine="480"/>
      </w:pPr>
      <w:r>
        <w:rPr/>
        <w:t xml:space="preserve"> 项目联系人：</w:t>
      </w:r>
      <w:r>
        <w:rPr/>
        <w:t>陈工（电话无人接听请发邮件chendongling@gztpc.com咨询，我司会及时回复）</w:t>
      </w:r>
    </w:p>
    <w:p>
      <w:pPr>
        <w:pStyle w:val="null3"/>
        <w:ind w:firstLine="480"/>
      </w:pPr>
      <w:r>
        <w:rPr/>
        <w:t xml:space="preserve"> 电话：</w:t>
      </w:r>
      <w:r>
        <w:rPr/>
        <w:t>020-38931901-825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项目属性：服务类</w:t>
      </w:r>
    </w:p>
    <w:p>
      <w:pPr>
        <w:pStyle w:val="null3"/>
        <w:jc w:val="both"/>
      </w:pPr>
      <w:r>
        <w:rPr>
          <w:sz w:val="21"/>
        </w:rPr>
        <w:t>2.</w:t>
      </w:r>
      <w:r>
        <w:rPr>
          <w:sz w:val="21"/>
        </w:rPr>
        <w:t>品目分类：其他教育服务</w:t>
      </w:r>
    </w:p>
    <w:p>
      <w:pPr>
        <w:pStyle w:val="null3"/>
        <w:jc w:val="both"/>
      </w:pPr>
      <w:r>
        <w:rPr>
          <w:sz w:val="21"/>
        </w:rPr>
        <w:t>3.</w:t>
      </w:r>
      <w:r>
        <w:rPr>
          <w:sz w:val="21"/>
        </w:rPr>
        <w:t>本项目的采购包</w:t>
      </w:r>
      <w:r>
        <w:rPr>
          <w:sz w:val="21"/>
        </w:rPr>
        <w:t>1</w:t>
      </w:r>
      <w:r>
        <w:rPr>
          <w:sz w:val="21"/>
        </w:rPr>
        <w:t>、</w:t>
      </w:r>
      <w:r>
        <w:rPr>
          <w:sz w:val="21"/>
        </w:rPr>
        <w:t>5</w:t>
      </w:r>
      <w:r>
        <w:rPr>
          <w:sz w:val="21"/>
        </w:rPr>
        <w:t>为不专门面向中小企业采购，仅在评审时对符合条件的小型、微型企业进行价格扣除（监狱企业、残疾人福利性单位视同为小型、微型企业）。原因和情形为：按照《政府采购促进中小企业发展管理办法》规定预留采购份额无法确保充分供应、充分竞争，或者存在可能影响政府采购目标实现的情形。</w:t>
      </w:r>
    </w:p>
    <w:p>
      <w:pPr>
        <w:pStyle w:val="null3"/>
        <w:jc w:val="both"/>
      </w:pPr>
      <w:r>
        <w:rPr>
          <w:sz w:val="21"/>
        </w:rPr>
        <w:t>4.</w:t>
      </w:r>
      <w:r>
        <w:rPr>
          <w:sz w:val="21"/>
        </w:rPr>
        <w:t>本项目的采购包</w:t>
      </w:r>
      <w:r>
        <w:rPr>
          <w:sz w:val="21"/>
        </w:rPr>
        <w:t>2</w:t>
      </w:r>
      <w:r>
        <w:rPr>
          <w:sz w:val="21"/>
        </w:rPr>
        <w:t>、</w:t>
      </w:r>
      <w:r>
        <w:rPr>
          <w:sz w:val="21"/>
        </w:rPr>
        <w:t>3</w:t>
      </w:r>
      <w:r>
        <w:rPr>
          <w:sz w:val="21"/>
        </w:rPr>
        <w:t>、</w:t>
      </w:r>
      <w:r>
        <w:rPr>
          <w:sz w:val="21"/>
        </w:rPr>
        <w:t>4</w:t>
      </w:r>
      <w:r>
        <w:rPr>
          <w:sz w:val="21"/>
        </w:rPr>
        <w:t>包为专门面向中小企业采购，全部服务的承接方应为中小企业（监狱企业、残疾人福利单位视同小型、微型企业）【依据《中小企业声明函》或由省级以上监狱管理局、戒毒管理局</w:t>
      </w:r>
      <w:r>
        <w:rPr>
          <w:sz w:val="21"/>
        </w:rPr>
        <w:t>(</w:t>
      </w:r>
      <w:r>
        <w:rPr>
          <w:sz w:val="21"/>
        </w:rPr>
        <w:t>含新疆生产建设兵团</w:t>
      </w:r>
      <w:r>
        <w:rPr>
          <w:sz w:val="21"/>
        </w:rPr>
        <w:t>)</w:t>
      </w:r>
      <w:r>
        <w:rPr>
          <w:sz w:val="21"/>
        </w:rPr>
        <w:t>出具的承接方属于监狱企业的证明文件或承接方的《残疾人福利性单位声明函》】。</w:t>
      </w:r>
    </w:p>
    <w:p>
      <w:pPr>
        <w:pStyle w:val="null3"/>
        <w:jc w:val="both"/>
      </w:pPr>
      <w:r>
        <w:rPr>
          <w:sz w:val="21"/>
        </w:rPr>
        <w:t>5.</w:t>
      </w:r>
      <w:r>
        <w:rPr>
          <w:sz w:val="21"/>
        </w:rPr>
        <w:t>本项目对应的中小企业划分标准所属行业为：其他未列明行业。</w:t>
      </w:r>
    </w:p>
    <w:p>
      <w:pPr>
        <w:pStyle w:val="null3"/>
        <w:jc w:val="both"/>
      </w:pPr>
      <w:r>
        <w:rPr>
          <w:sz w:val="21"/>
        </w:rPr>
        <w:t>6.</w:t>
      </w:r>
      <w:r>
        <w:rPr>
          <w:sz w:val="21"/>
        </w:rPr>
        <w:t>打“★”号条款为实质性条款，若有任何一条负偏离或不满足则导致投标无效。</w:t>
      </w:r>
      <w:r>
        <w:br/>
      </w:r>
      <w:r>
        <w:rPr>
          <w:sz w:val="21"/>
        </w:rPr>
        <w:t>7.</w:t>
      </w:r>
      <w:r>
        <w:rPr>
          <w:sz w:val="21"/>
        </w:rPr>
        <w:t>打“▲”号条款为重要技术参数，若有部分“▲”条款未响应或不满足，将导致其响应性评审加重扣分，但不作为无效投标条款。</w:t>
      </w:r>
    </w:p>
    <w:p>
      <w:pPr>
        <w:pStyle w:val="null3"/>
        <w:ind w:firstLine="420"/>
        <w:jc w:val="both"/>
      </w:pPr>
      <w:r>
        <w:rPr>
          <w:sz w:val="21"/>
          <w:b/>
        </w:rPr>
        <w:t>（一）项目概况：</w:t>
      </w:r>
    </w:p>
    <w:p>
      <w:pPr>
        <w:pStyle w:val="null3"/>
        <w:ind w:firstLine="420"/>
        <w:jc w:val="both"/>
      </w:pPr>
      <w:r>
        <w:rPr>
          <w:sz w:val="21"/>
          <w:shd w:fill="FFFFFF" w:val="clear"/>
        </w:rPr>
        <w:t>为落实市委、市政府及有关主管部门关于科学普及、科技创新、生态文明、环保教育工作部署中教育部门职责分工任务，以重大活动的开展引领和促进全市性工作发展，不断提升中小学科学教育工作管理专业化、规范化水平，根据</w:t>
      </w:r>
      <w:r>
        <w:rPr>
          <w:sz w:val="21"/>
          <w:shd w:fill="FFFFFF" w:val="clear"/>
        </w:rPr>
        <w:t>2026</w:t>
      </w:r>
      <w:r>
        <w:rPr>
          <w:sz w:val="21"/>
          <w:shd w:fill="FFFFFF" w:val="clear"/>
        </w:rPr>
        <w:t>年市中小学科学教育工作安排和项目管理实际，拟通过公开招标方式，启动“</w:t>
      </w:r>
      <w:r>
        <w:rPr>
          <w:sz w:val="21"/>
          <w:shd w:fill="FFFFFF" w:val="clear"/>
        </w:rPr>
        <w:t>2026</w:t>
      </w:r>
      <w:r>
        <w:rPr>
          <w:sz w:val="21"/>
          <w:shd w:fill="FFFFFF" w:val="clear"/>
        </w:rPr>
        <w:t>年广州市科学教育科普活动及服务政府采购项目（二次）</w:t>
      </w:r>
      <w:r>
        <w:rPr>
          <w:sz w:val="21"/>
          <w:shd w:fill="FFFFFF" w:val="clear"/>
        </w:rPr>
        <w:t>”，具体详见项目一览表。</w:t>
      </w:r>
    </w:p>
    <w:p>
      <w:pPr>
        <w:pStyle w:val="null3"/>
        <w:ind w:firstLine="420"/>
        <w:jc w:val="both"/>
      </w:pPr>
      <w:r>
        <w:rPr>
          <w:sz w:val="21"/>
          <w:shd w:fill="FFFFFF" w:val="clear"/>
        </w:rPr>
        <w:t>★本次</w:t>
      </w:r>
      <w:r>
        <w:rPr>
          <w:sz w:val="21"/>
          <w:shd w:fill="FFFFFF" w:val="clear"/>
        </w:rPr>
        <w:t>采购</w:t>
      </w:r>
      <w:r>
        <w:rPr>
          <w:sz w:val="21"/>
          <w:shd w:fill="FFFFFF" w:val="clear"/>
        </w:rPr>
        <w:t>为</w:t>
      </w:r>
      <w:r>
        <w:rPr>
          <w:sz w:val="21"/>
          <w:shd w:fill="FFFFFF" w:val="clear"/>
        </w:rPr>
        <w:t>2026年广州市科学教育科普活动及服务政府采购项目</w:t>
      </w:r>
      <w:r>
        <w:rPr>
          <w:sz w:val="21"/>
          <w:shd w:fill="FFFFFF" w:val="clear"/>
        </w:rPr>
        <w:t>的二次采购，原项目兼投不兼中，因此，已作为</w:t>
      </w:r>
      <w:r>
        <w:rPr>
          <w:sz w:val="21"/>
          <w:shd w:fill="FFFFFF" w:val="clear"/>
        </w:rPr>
        <w:t>2026年广州市科学教育科普活动及服务政府采购项目</w:t>
      </w:r>
      <w:r>
        <w:rPr>
          <w:sz w:val="21"/>
          <w:shd w:fill="FFFFFF" w:val="clear"/>
        </w:rPr>
        <w:t>采购包</w:t>
      </w:r>
      <w:r>
        <w:rPr>
          <w:sz w:val="21"/>
          <w:shd w:fill="FFFFFF" w:val="clear"/>
        </w:rPr>
        <w:t>4</w:t>
      </w:r>
      <w:r>
        <w:rPr>
          <w:sz w:val="21"/>
          <w:shd w:fill="FFFFFF" w:val="clear"/>
        </w:rPr>
        <w:t>(2027年广州市中学生“英才计划”科技特训营（科学综合营）)</w:t>
      </w:r>
      <w:r>
        <w:rPr>
          <w:sz w:val="21"/>
          <w:shd w:fill="FFFFFF" w:val="clear"/>
        </w:rPr>
        <w:t>、</w:t>
      </w:r>
      <w:r>
        <w:rPr>
          <w:sz w:val="21"/>
          <w:shd w:fill="FFFFFF" w:val="clear"/>
        </w:rPr>
        <w:t>采购包</w:t>
      </w:r>
      <w:r>
        <w:rPr>
          <w:sz w:val="21"/>
          <w:shd w:fill="FFFFFF" w:val="clear"/>
        </w:rPr>
        <w:t>6</w:t>
      </w:r>
      <w:r>
        <w:rPr>
          <w:sz w:val="21"/>
          <w:shd w:fill="FFFFFF" w:val="clear"/>
        </w:rPr>
        <w:t>(2027年广州市中学生“英才计划”科技特训营（信息工程与医疗卫生）)</w:t>
      </w:r>
      <w:r>
        <w:rPr>
          <w:sz w:val="21"/>
          <w:shd w:fill="FFFFFF" w:val="clear"/>
        </w:rPr>
        <w:t>、</w:t>
      </w:r>
      <w:r>
        <w:rPr>
          <w:sz w:val="21"/>
          <w:shd w:fill="FFFFFF" w:val="clear"/>
        </w:rPr>
        <w:t>采购包</w:t>
      </w:r>
      <w:r>
        <w:rPr>
          <w:sz w:val="21"/>
          <w:shd w:fill="FFFFFF" w:val="clear"/>
        </w:rPr>
        <w:t>7</w:t>
      </w:r>
      <w:r>
        <w:rPr>
          <w:sz w:val="21"/>
          <w:shd w:fill="FFFFFF" w:val="clear"/>
        </w:rPr>
        <w:t>(2027年广州市中学生“英才计划”科技特训营保障及跟踪评估)</w:t>
      </w:r>
      <w:r>
        <w:rPr>
          <w:sz w:val="21"/>
          <w:shd w:fill="FFFFFF" w:val="clear"/>
        </w:rPr>
        <w:t>的中标供应商不得再参与本次投标。</w:t>
      </w:r>
    </w:p>
    <w:p>
      <w:pPr>
        <w:pStyle w:val="null3"/>
        <w:ind w:firstLine="420"/>
        <w:jc w:val="both"/>
      </w:pPr>
      <w:r>
        <w:rPr>
          <w:sz w:val="21"/>
          <w:b/>
        </w:rPr>
        <w:t>（二）项目一览表</w:t>
      </w:r>
    </w:p>
    <w:tbl>
      <w:tblPr>
        <w:tblW w:w="0" w:type="auto"/>
        <w:tblBorders>
          <w:top w:val="none" w:color="000000" w:sz="4"/>
          <w:left w:val="none" w:color="000000" w:sz="4"/>
          <w:bottom w:val="none" w:color="000000" w:sz="4"/>
          <w:right w:val="none" w:color="000000" w:sz="4"/>
          <w:insideH w:val="none"/>
          <w:insideV w:val="none"/>
        </w:tblBorders>
      </w:tblPr>
      <w:tblGrid>
        <w:gridCol w:w="2076"/>
        <w:gridCol w:w="4093"/>
        <w:gridCol w:w="1144"/>
        <w:gridCol w:w="993"/>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采购包号</w:t>
            </w:r>
            <w:r>
              <w:rPr>
                <w:sz w:val="21"/>
                <w:shd w:fill="FFFFFF" w:val="clear"/>
              </w:rPr>
              <w:t>/</w:t>
            </w:r>
            <w:r>
              <w:rPr>
                <w:sz w:val="21"/>
                <w:shd w:fill="FFFFFF" w:val="clear"/>
              </w:rPr>
              <w:t>标的名称</w:t>
            </w:r>
          </w:p>
        </w:tc>
        <w:tc>
          <w:tcPr>
            <w:tcW w:type="dxa" w:w="4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主要功能或目标</w:t>
            </w:r>
          </w:p>
        </w:tc>
        <w:tc>
          <w:tcPr>
            <w:tcW w:type="dxa" w:w="1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最高限价（万元）</w:t>
            </w:r>
          </w:p>
          <w:p>
            <w:pPr>
              <w:pStyle w:val="null3"/>
              <w:jc w:val="center"/>
            </w:pPr>
            <w:r>
              <w:rPr>
                <w:sz w:val="21"/>
                <w:b/>
              </w:rPr>
              <w:t>投标报价不得超过采购包最高限价</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1</w:t>
            </w:r>
            <w:r>
              <w:rPr>
                <w:sz w:val="21"/>
              </w:rPr>
              <w:t>：</w:t>
            </w:r>
            <w:r>
              <w:rPr>
                <w:sz w:val="21"/>
              </w:rPr>
              <w:t>2026</w:t>
            </w:r>
            <w:r>
              <w:rPr>
                <w:sz w:val="21"/>
              </w:rPr>
              <w:t>年广州市中小学科学教育服务和专业保障</w:t>
            </w:r>
          </w:p>
          <w:p>
            <w:pPr>
              <w:pStyle w:val="null3"/>
              <w:jc w:val="both"/>
            </w:pP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功能或目标：协助职能部门组织协调全市中小学科学教育活动开展，根据职能部门委托，落实信息发布、团队沟通协调、资料搜集整理及活动组织实施全流程的专业服务保障事项。接受委托操作和管理科技教育工作业务信息化平台数据资料。接受中小学科学教育工作职能部门委托完成相关专业服务保障及专项业务活动。协助跟进各类活动宣传报道工作，扩大科技教育工作普及面和显示度。</w:t>
            </w:r>
          </w:p>
          <w:p>
            <w:pPr>
              <w:pStyle w:val="null3"/>
              <w:ind w:firstLine="420"/>
              <w:jc w:val="both"/>
            </w:pPr>
            <w:r>
              <w:rPr>
                <w:sz w:val="21"/>
              </w:rPr>
              <w:t>需满足的要求：具备相关专职人才，熟悉科技教育工作，能较好协助职能部门组织协调全市中小学教育活动开展，按照职能部门委托，落实信息发布、团队沟通协调、资料搜集整理及证书制发等服务保障事项。熟悉科技教育服务保障信息化平台运营的操作使用，协助跟进各类活动宣传报道工作，扩大科技教育工作普及面和显示度。</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自合同签订之日至</w:t>
            </w:r>
            <w:r>
              <w:rPr>
                <w:sz w:val="21"/>
              </w:rPr>
              <w:t>2027</w:t>
            </w:r>
            <w:r>
              <w:rPr>
                <w:sz w:val="21"/>
              </w:rPr>
              <w:t>年</w:t>
            </w:r>
            <w:r>
              <w:rPr>
                <w:sz w:val="21"/>
              </w:rPr>
              <w:t>3</w:t>
            </w:r>
            <w:r>
              <w:rPr>
                <w:sz w:val="21"/>
              </w:rPr>
              <w:t>月。</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2</w:t>
            </w:r>
            <w:r>
              <w:rPr>
                <w:sz w:val="21"/>
              </w:rPr>
              <w:t>：</w:t>
            </w:r>
            <w:r>
              <w:rPr>
                <w:sz w:val="21"/>
              </w:rPr>
              <w:t>2026</w:t>
            </w:r>
            <w:r>
              <w:rPr>
                <w:sz w:val="21"/>
              </w:rPr>
              <w:t>年广州市中小学科学教育项目评估及资源统筹</w:t>
            </w: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主要功能或目标：对</w:t>
            </w:r>
            <w:r>
              <w:rPr>
                <w:sz w:val="21"/>
              </w:rPr>
              <w:t>2027</w:t>
            </w:r>
            <w:r>
              <w:rPr>
                <w:sz w:val="21"/>
              </w:rPr>
              <w:t>年拟启动的申报项目开展立项评审论证，对</w:t>
            </w:r>
            <w:r>
              <w:rPr>
                <w:sz w:val="21"/>
              </w:rPr>
              <w:t>2026</w:t>
            </w:r>
            <w:r>
              <w:rPr>
                <w:sz w:val="21"/>
              </w:rPr>
              <w:t>年获立项项目开展跟踪督导、进展评估及项目实施质量评价；协助</w:t>
            </w:r>
            <w:r>
              <w:rPr>
                <w:sz w:val="21"/>
              </w:rPr>
              <w:t>2026</w:t>
            </w:r>
            <w:r>
              <w:rPr>
                <w:sz w:val="21"/>
              </w:rPr>
              <w:t>年学校科技特色夏令营报名信息汇总和营员招募、跟进办营进展；构建科普教育资源共享分配及对接平台和机制，协助市教育局衔接好各领域普教育资源服务学校科技教育工作的统筹分配、衔接、跟踪问效及相关数据统计分析；每年将有关项目实施效果报告提交市教育局。协助市教育局做好教育科普工作资料的整理及无纸化管理工作。</w:t>
            </w:r>
          </w:p>
          <w:p>
            <w:pPr>
              <w:pStyle w:val="null3"/>
              <w:ind w:firstLine="420"/>
              <w:jc w:val="both"/>
            </w:pPr>
            <w:r>
              <w:rPr>
                <w:sz w:val="21"/>
              </w:rPr>
              <w:t>需满足的要求：项目验收评价分析能力，能协助市教育局职能部门开展科普教育资源统筹分配、联络协调及理顺供需对接衔接，对实施中的项目开展跟踪评估、指导提升，并能将跟踪问效情况报告综合分析，提供专业咨询报告。</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自合同签订之日至</w:t>
            </w:r>
            <w:r>
              <w:rPr>
                <w:sz w:val="21"/>
              </w:rPr>
              <w:t>2027</w:t>
            </w:r>
            <w:r>
              <w:rPr>
                <w:sz w:val="21"/>
              </w:rPr>
              <w:t>年</w:t>
            </w:r>
            <w:r>
              <w:rPr>
                <w:sz w:val="21"/>
              </w:rPr>
              <w:t>3</w:t>
            </w:r>
            <w:r>
              <w:rPr>
                <w:sz w:val="21"/>
              </w:rPr>
              <w:t>月。</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3</w:t>
            </w:r>
            <w:r>
              <w:rPr>
                <w:sz w:val="21"/>
              </w:rPr>
              <w:t>：</w:t>
            </w:r>
            <w:r>
              <w:rPr>
                <w:sz w:val="21"/>
              </w:rPr>
              <w:t>2026</w:t>
            </w:r>
            <w:r>
              <w:rPr>
                <w:sz w:val="21"/>
              </w:rPr>
              <w:t>年广州市学校全市性生态环境教育专项活动</w:t>
            </w:r>
          </w:p>
          <w:p>
            <w:pPr>
              <w:pStyle w:val="null3"/>
              <w:jc w:val="both"/>
            </w:pP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主要功能或目标：按照国家、省、市有关要求，以全市性专项活动牵引全市学校生活垃圾分类、碳达峰、碳中和、野生动植物及水环境保护等为重点的生态环境教育。具体为协助市教育局策划、承办和落实</w:t>
            </w:r>
            <w:r>
              <w:rPr>
                <w:sz w:val="21"/>
              </w:rPr>
              <w:t>2026</w:t>
            </w:r>
            <w:r>
              <w:rPr>
                <w:sz w:val="21"/>
              </w:rPr>
              <w:t>年全市学校生活垃圾分类源头减量专项行动、</w:t>
            </w:r>
            <w:r>
              <w:rPr>
                <w:sz w:val="21"/>
              </w:rPr>
              <w:t>2026</w:t>
            </w:r>
            <w:r>
              <w:rPr>
                <w:sz w:val="21"/>
              </w:rPr>
              <w:t>年全市学校“低碳校园”专项活动，并在环境日等主题活动期间开展一次全市性专题科普教育活动。总结汇编成果，协助完成宣传报道。</w:t>
            </w:r>
          </w:p>
          <w:p>
            <w:pPr>
              <w:pStyle w:val="null3"/>
              <w:ind w:firstLine="420"/>
              <w:jc w:val="both"/>
            </w:pPr>
            <w:r>
              <w:rPr>
                <w:sz w:val="21"/>
              </w:rPr>
              <w:t>需满足的要求：熟悉国家、省、市有关生态环境保护法律法规和政策，具备策划、组织实施面向学校开展全市性生态环境宣传教育活动的专业基础和实践经验，配备一定数量的专业人员，结合当年任务主题，协助市教育局组织开展生态环境教育系列活动并协助做好宣传报道。</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自合同签订之日至</w:t>
            </w:r>
            <w:r>
              <w:rPr>
                <w:sz w:val="21"/>
              </w:rPr>
              <w:t>2027</w:t>
            </w:r>
            <w:r>
              <w:rPr>
                <w:sz w:val="21"/>
              </w:rPr>
              <w:t>年</w:t>
            </w:r>
            <w:r>
              <w:rPr>
                <w:sz w:val="21"/>
              </w:rPr>
              <w:t>3</w:t>
            </w:r>
            <w:r>
              <w:rPr>
                <w:sz w:val="21"/>
              </w:rPr>
              <w:t>月。</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4</w:t>
            </w:r>
            <w:r>
              <w:rPr>
                <w:sz w:val="21"/>
              </w:rPr>
              <w:t>：</w:t>
            </w:r>
            <w:r>
              <w:rPr>
                <w:sz w:val="21"/>
              </w:rPr>
              <w:t>高端科学人才领航中小学科学与科技教育</w:t>
            </w:r>
            <w:r>
              <w:rPr>
                <w:sz w:val="21"/>
              </w:rPr>
              <w:t>2026</w:t>
            </w:r>
            <w:r>
              <w:rPr>
                <w:sz w:val="21"/>
              </w:rPr>
              <w:t>年工作保障项目</w:t>
            </w:r>
            <w:r>
              <w:rPr>
                <w:sz w:val="19"/>
              </w:rPr>
              <w:t xml:space="preserve"> </w:t>
            </w: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主要功能或目标：</w:t>
            </w:r>
            <w:r>
              <w:rPr>
                <w:sz w:val="21"/>
              </w:rPr>
              <w:t>为贯彻落实教育部、省教育厅关于加强新时代中小学科学教育、科技教育工作（以下简称科教工作）的一系列部署，统筹运用和依托院士科学家资源，打造一体化推进教育、科技、人才高质量发展</w:t>
            </w:r>
            <w:r>
              <w:rPr>
                <w:sz w:val="21"/>
              </w:rPr>
              <w:t>广州中小学科学与科技教育</w:t>
            </w:r>
            <w:r>
              <w:rPr>
                <w:sz w:val="21"/>
              </w:rPr>
              <w:t>早期试验田，构建</w:t>
            </w:r>
            <w:r>
              <w:rPr>
                <w:sz w:val="21"/>
              </w:rPr>
              <w:t>院士结对中小学教育集团领航科学与科技教育的专业</w:t>
            </w:r>
            <w:r>
              <w:rPr>
                <w:sz w:val="21"/>
              </w:rPr>
              <w:t>支持体系</w:t>
            </w:r>
            <w:r>
              <w:rPr>
                <w:sz w:val="21"/>
              </w:rPr>
              <w:t>。项目为院士团队领航教育集团科学与科技教育工作提供必要的工作协调和日常保障，协助完成宣传报道。</w:t>
            </w:r>
          </w:p>
          <w:p>
            <w:pPr>
              <w:pStyle w:val="null3"/>
              <w:jc w:val="left"/>
            </w:pPr>
            <w:r>
              <w:rPr>
                <w:sz w:val="21"/>
              </w:rPr>
              <w:t>需满足的要求：</w:t>
            </w:r>
            <w:r>
              <w:rPr>
                <w:sz w:val="21"/>
              </w:rPr>
              <w:t>了解广州市中小学科学与科技教育相关生态及业务管理环境，</w:t>
            </w:r>
            <w:r>
              <w:rPr>
                <w:sz w:val="21"/>
              </w:rPr>
              <w:t>具备协调动员</w:t>
            </w:r>
            <w:r>
              <w:rPr>
                <w:sz w:val="21"/>
              </w:rPr>
              <w:t>院士</w:t>
            </w:r>
            <w:r>
              <w:rPr>
                <w:sz w:val="21"/>
              </w:rPr>
              <w:t>科学家团队参与教育集团</w:t>
            </w:r>
            <w:r>
              <w:rPr>
                <w:sz w:val="21"/>
              </w:rPr>
              <w:t>科教领航</w:t>
            </w:r>
            <w:r>
              <w:rPr>
                <w:sz w:val="21"/>
              </w:rPr>
              <w:t>项目的能力</w:t>
            </w:r>
            <w:r>
              <w:rPr>
                <w:sz w:val="21"/>
              </w:rPr>
              <w:t>。</w:t>
            </w:r>
            <w:r>
              <w:rPr>
                <w:sz w:val="21"/>
              </w:rPr>
              <w:t>2026</w:t>
            </w:r>
            <w:r>
              <w:rPr>
                <w:sz w:val="21"/>
              </w:rPr>
              <w:t>年内协调至少</w:t>
            </w:r>
            <w:r>
              <w:rPr>
                <w:sz w:val="21"/>
              </w:rPr>
              <w:t>20</w:t>
            </w:r>
            <w:r>
              <w:rPr>
                <w:sz w:val="21"/>
              </w:rPr>
              <w:t>名院士及若干科学家，结对中小学教育集团领航科学与科技教育发展，并为其开展相关工作提供必要的协调和保障</w:t>
            </w:r>
            <w:r>
              <w:rPr>
                <w:sz w:val="21"/>
              </w:rPr>
              <w:t>。</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w:t>
            </w:r>
            <w:r>
              <w:rPr>
                <w:sz w:val="19"/>
                <w:b/>
              </w:rPr>
              <w:t>（</w:t>
            </w:r>
            <w:r>
              <w:rPr>
                <w:sz w:val="19"/>
                <w:b/>
              </w:rPr>
              <w:t>本采购包预算为</w:t>
            </w:r>
            <w:r>
              <w:rPr>
                <w:sz w:val="19"/>
                <w:b/>
              </w:rPr>
              <w:t>35</w:t>
            </w:r>
            <w:r>
              <w:rPr>
                <w:sz w:val="19"/>
                <w:b/>
              </w:rPr>
              <w:t>万，最高限价为</w:t>
            </w:r>
            <w:r>
              <w:rPr>
                <w:sz w:val="19"/>
                <w:b/>
              </w:rPr>
              <w:t>30</w:t>
            </w:r>
            <w:r>
              <w:rPr>
                <w:sz w:val="19"/>
                <w:b/>
              </w:rPr>
              <w:t>万，投标人报价不得超过最高限价</w:t>
            </w:r>
            <w:r>
              <w:rPr>
                <w:sz w:val="19"/>
                <w:b/>
              </w:rPr>
              <w:t>30</w:t>
            </w:r>
            <w:r>
              <w:rPr>
                <w:sz w:val="19"/>
                <w:b/>
              </w:rPr>
              <w:t>万，否则为无效报价</w:t>
            </w:r>
            <w:r>
              <w:rPr>
                <w:sz w:val="19"/>
                <w:b/>
              </w:rPr>
              <w:t>）</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自合同签订之日至</w:t>
            </w:r>
            <w:r>
              <w:rPr>
                <w:sz w:val="21"/>
              </w:rPr>
              <w:t>2027</w:t>
            </w:r>
            <w:r>
              <w:rPr>
                <w:sz w:val="21"/>
              </w:rPr>
              <w:t>年</w:t>
            </w:r>
            <w:r>
              <w:rPr>
                <w:sz w:val="21"/>
              </w:rPr>
              <w:t>3</w:t>
            </w:r>
            <w:r>
              <w:rPr>
                <w:sz w:val="21"/>
              </w:rPr>
              <w:t>月。</w:t>
            </w:r>
          </w:p>
        </w:tc>
      </w:tr>
      <w:tr>
        <w:tc>
          <w:tcPr>
            <w:tcW w:type="dxa" w:w="207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采购包</w:t>
            </w:r>
            <w:r>
              <w:rPr>
                <w:sz w:val="21"/>
              </w:rPr>
              <w:t>5</w:t>
            </w:r>
            <w:r>
              <w:rPr>
                <w:sz w:val="21"/>
              </w:rPr>
              <w:t>：</w:t>
            </w:r>
            <w:r>
              <w:rPr>
                <w:sz w:val="21"/>
              </w:rPr>
              <w:t>2027</w:t>
            </w:r>
            <w:r>
              <w:rPr>
                <w:sz w:val="21"/>
              </w:rPr>
              <w:t>年广州市中学生“英才计划”科技特训营（工程技术与电子科学）</w:t>
            </w:r>
          </w:p>
        </w:tc>
        <w:tc>
          <w:tcPr>
            <w:tcW w:type="dxa" w:w="4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shd w:fill="FFFFFF" w:val="clear"/>
              </w:rPr>
              <w:t>主要功能或目标：利用本单位、本领域具备优势和特色的实验室、专家资源，组成科技特训营专家导师团队，面向全市学校在相关领域有兴趣爱好的优秀学生，开展科学实验和项目研究基本理论学习和实践探究，培养启发学生的科学研究兴趣和创新能力。协助完成相关宣传报道。</w:t>
            </w:r>
          </w:p>
          <w:p>
            <w:pPr>
              <w:pStyle w:val="null3"/>
              <w:ind w:firstLine="420"/>
              <w:jc w:val="left"/>
            </w:pPr>
            <w:r>
              <w:rPr>
                <w:sz w:val="21"/>
                <w:shd w:fill="FFFFFF" w:val="clear"/>
              </w:rPr>
              <w:t>需满足的要求：具备协调开展科学实验、创新人才教育的基础设施、专家团队和专业教育教学资源支持的能力，能有效对接业主单位沟通交流信息，落实培训期间教学服务保障和教务管理工作，具备较强的项目策划和组织实施能力。</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w:t>
            </w:r>
            <w:r>
              <w:rPr>
                <w:sz w:val="21"/>
              </w:rPr>
              <w:t>年</w:t>
            </w:r>
            <w:r>
              <w:rPr>
                <w:sz w:val="21"/>
              </w:rPr>
              <w:t>11</w:t>
            </w:r>
            <w:r>
              <w:rPr>
                <w:sz w:val="21"/>
              </w:rPr>
              <w:t>月至</w:t>
            </w:r>
            <w:r>
              <w:rPr>
                <w:sz w:val="21"/>
              </w:rPr>
              <w:t>2027</w:t>
            </w:r>
            <w:r>
              <w:rPr>
                <w:sz w:val="21"/>
              </w:rPr>
              <w:t>年</w:t>
            </w:r>
            <w:r>
              <w:rPr>
                <w:sz w:val="21"/>
              </w:rPr>
              <w:t>10</w:t>
            </w:r>
            <w:r>
              <w:rPr>
                <w:sz w:val="21"/>
              </w:rPr>
              <w:t>月完成。</w:t>
            </w:r>
          </w:p>
        </w:tc>
      </w:tr>
    </w:tbl>
    <w:p>
      <w:pPr>
        <w:pStyle w:val="null3"/>
        <w:ind w:firstLine="640"/>
        <w:jc w:val="both"/>
      </w:pPr>
      <w:r>
        <w:rPr>
          <w:sz w:val="21"/>
          <w:b/>
          <w:shd w:fill="FFFFFF" w:val="clear"/>
        </w:rPr>
        <w:t>（三）政府采购异常低价审查</w:t>
      </w:r>
    </w:p>
    <w:p>
      <w:pPr>
        <w:pStyle w:val="null3"/>
        <w:ind w:firstLine="640"/>
        <w:jc w:val="both"/>
      </w:pPr>
      <w:r>
        <w:rPr>
          <w:sz w:val="21"/>
          <w:shd w:fill="FFFFFF" w:val="clear"/>
        </w:rPr>
        <w:t>一）政府采购评审中出现下列情形之一的，评审委员会应当启动异常低价投标（响应）审查程序：</w:t>
      </w:r>
    </w:p>
    <w:p>
      <w:pPr>
        <w:pStyle w:val="null3"/>
        <w:ind w:firstLine="640"/>
        <w:jc w:val="both"/>
      </w:pPr>
      <w:r>
        <w:rPr>
          <w:sz w:val="21"/>
          <w:shd w:fill="FFFFFF" w:val="clear"/>
        </w:rPr>
        <w:t>1.</w:t>
      </w:r>
      <w:r>
        <w:rPr>
          <w:sz w:val="21"/>
          <w:shd w:fill="FFFFFF" w:val="clear"/>
        </w:rPr>
        <w:t>投标（响应）报价低于全部通过符合性审查供应商投标（响应）报价平均值</w:t>
      </w:r>
      <w:r>
        <w:rPr>
          <w:sz w:val="21"/>
          <w:shd w:fill="FFFFFF" w:val="clear"/>
        </w:rPr>
        <w:t>50%</w:t>
      </w:r>
      <w:r>
        <w:rPr>
          <w:sz w:val="21"/>
          <w:shd w:fill="FFFFFF" w:val="clear"/>
        </w:rPr>
        <w:t>的，即投标（响应）报价</w:t>
      </w:r>
      <w:r>
        <w:rPr>
          <w:sz w:val="21"/>
          <w:shd w:fill="FFFFFF" w:val="clear"/>
        </w:rPr>
        <w:t>&lt;</w:t>
      </w:r>
      <w:r>
        <w:rPr>
          <w:sz w:val="21"/>
          <w:shd w:fill="FFFFFF" w:val="clear"/>
        </w:rPr>
        <w:t>全部通过符合性审查供应商投标（响应）报价平均值×</w:t>
      </w:r>
      <w:r>
        <w:rPr>
          <w:sz w:val="21"/>
          <w:shd w:fill="FFFFFF" w:val="clear"/>
        </w:rPr>
        <w:t>50%</w:t>
      </w:r>
      <w:r>
        <w:rPr>
          <w:sz w:val="21"/>
          <w:shd w:fill="FFFFFF" w:val="clear"/>
        </w:rPr>
        <w:t>；</w:t>
      </w:r>
    </w:p>
    <w:p>
      <w:pPr>
        <w:pStyle w:val="null3"/>
        <w:ind w:firstLine="640"/>
        <w:jc w:val="both"/>
      </w:pPr>
      <w:r>
        <w:rPr>
          <w:sz w:val="21"/>
          <w:shd w:fill="FFFFFF" w:val="clear"/>
        </w:rPr>
        <w:t>2.</w:t>
      </w:r>
      <w:r>
        <w:rPr>
          <w:sz w:val="21"/>
          <w:shd w:fill="FFFFFF" w:val="clear"/>
        </w:rPr>
        <w:t>投标（响应）报价低于通过符合性审查的次低报价供应商投标（响应）报价</w:t>
      </w:r>
      <w:r>
        <w:rPr>
          <w:sz w:val="21"/>
          <w:shd w:fill="FFFFFF" w:val="clear"/>
        </w:rPr>
        <w:t>50%</w:t>
      </w:r>
      <w:r>
        <w:rPr>
          <w:sz w:val="21"/>
          <w:shd w:fill="FFFFFF" w:val="clear"/>
        </w:rPr>
        <w:t>的，即投标（响应）报价</w:t>
      </w:r>
      <w:r>
        <w:rPr>
          <w:sz w:val="21"/>
          <w:shd w:fill="FFFFFF" w:val="clear"/>
        </w:rPr>
        <w:t>&lt;</w:t>
      </w:r>
      <w:r>
        <w:rPr>
          <w:sz w:val="21"/>
          <w:shd w:fill="FFFFFF" w:val="clear"/>
        </w:rPr>
        <w:t>通过符合性审查的次低报价供应商投标（响应）报价×</w:t>
      </w:r>
      <w:r>
        <w:rPr>
          <w:sz w:val="21"/>
          <w:shd w:fill="FFFFFF" w:val="clear"/>
        </w:rPr>
        <w:t>50%</w:t>
      </w:r>
      <w:r>
        <w:rPr>
          <w:sz w:val="21"/>
          <w:shd w:fill="FFFFFF" w:val="clear"/>
        </w:rPr>
        <w:t>；</w:t>
      </w:r>
    </w:p>
    <w:p>
      <w:pPr>
        <w:pStyle w:val="null3"/>
        <w:ind w:firstLine="640"/>
        <w:jc w:val="both"/>
      </w:pPr>
      <w:r>
        <w:rPr>
          <w:sz w:val="21"/>
          <w:shd w:fill="FFFFFF" w:val="clear"/>
        </w:rPr>
        <w:t>3.</w:t>
      </w:r>
      <w:r>
        <w:rPr>
          <w:sz w:val="21"/>
          <w:shd w:fill="FFFFFF" w:val="clear"/>
        </w:rPr>
        <w:t>投标（响应）报价低于采购项目最高限价</w:t>
      </w:r>
      <w:r>
        <w:rPr>
          <w:sz w:val="21"/>
          <w:shd w:fill="FFFFFF" w:val="clear"/>
        </w:rPr>
        <w:t>45%</w:t>
      </w:r>
      <w:r>
        <w:rPr>
          <w:sz w:val="21"/>
          <w:shd w:fill="FFFFFF" w:val="clear"/>
        </w:rPr>
        <w:t>的，即投标（响应）报价</w:t>
      </w:r>
      <w:r>
        <w:rPr>
          <w:sz w:val="21"/>
          <w:shd w:fill="FFFFFF" w:val="clear"/>
        </w:rPr>
        <w:t>&lt;</w:t>
      </w:r>
      <w:r>
        <w:rPr>
          <w:sz w:val="21"/>
          <w:shd w:fill="FFFFFF" w:val="clear"/>
        </w:rPr>
        <w:t>采购项目最高限价×</w:t>
      </w:r>
      <w:r>
        <w:rPr>
          <w:sz w:val="21"/>
          <w:shd w:fill="FFFFFF" w:val="clear"/>
        </w:rPr>
        <w:t>45%</w:t>
      </w:r>
      <w:r>
        <w:rPr>
          <w:sz w:val="21"/>
          <w:shd w:fill="FFFFFF" w:val="clear"/>
        </w:rPr>
        <w:t>；</w:t>
      </w:r>
    </w:p>
    <w:p>
      <w:pPr>
        <w:pStyle w:val="null3"/>
        <w:ind w:firstLine="640"/>
        <w:jc w:val="both"/>
      </w:pPr>
      <w:r>
        <w:rPr>
          <w:sz w:val="21"/>
          <w:shd w:fill="FFFFFF" w:val="clear"/>
        </w:rPr>
        <w:t>4.</w:t>
      </w:r>
      <w:r>
        <w:rPr>
          <w:sz w:val="21"/>
          <w:shd w:fill="FFFFFF" w:val="clear"/>
        </w:rPr>
        <w:t>评审委员会基于专业判断，认为供应商报价过低，有可能影响产品质量或者不能诚信履约的其他情形。</w:t>
      </w:r>
    </w:p>
    <w:p>
      <w:pPr>
        <w:pStyle w:val="null3"/>
        <w:ind w:firstLine="640"/>
        <w:jc w:val="both"/>
      </w:pPr>
      <w:r>
        <w:rPr>
          <w:sz w:val="21"/>
          <w:shd w:fill="FFFFFF" w:val="clear"/>
        </w:rPr>
        <w:t>二）评审委员会启动异常低价投标（响应）审查后，属于前述第</w:t>
      </w:r>
      <w:r>
        <w:rPr>
          <w:sz w:val="21"/>
          <w:shd w:fill="FFFFFF" w:val="clear"/>
        </w:rPr>
        <w:t>1</w:t>
      </w:r>
      <w:r>
        <w:rPr>
          <w:sz w:val="21"/>
          <w:shd w:fill="FFFFFF" w:val="clear"/>
        </w:rPr>
        <w:t>项至第</w:t>
      </w:r>
      <w:r>
        <w:rPr>
          <w:sz w:val="21"/>
          <w:shd w:fill="FFFFFF" w:val="clear"/>
        </w:rPr>
        <w:t>4</w:t>
      </w:r>
      <w:r>
        <w:rPr>
          <w:sz w:val="21"/>
          <w:shd w:fill="FFFFFF" w:val="clear"/>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1"/>
          <w:shd w:fill="FFFFFF" w:val="clear"/>
        </w:rPr>
        <w:t>30</w:t>
      </w:r>
      <w:r>
        <w:rPr>
          <w:sz w:val="21"/>
          <w:shd w:fill="FFFFFF" w:val="clear"/>
        </w:rPr>
        <w:t>分钟。其中，属于第</w:t>
      </w:r>
      <w:r>
        <w:rPr>
          <w:sz w:val="21"/>
          <w:shd w:fill="FFFFFF" w:val="clear"/>
        </w:rPr>
        <w:t>3</w:t>
      </w:r>
      <w:r>
        <w:rPr>
          <w:sz w:val="21"/>
          <w:shd w:fill="FFFFFF" w:val="clear"/>
        </w:rPr>
        <w:t>项情形，供应商已随投标（响应）文件一并提交相关书面说明及必要的证明材料的，在评审现场可不再重复提交。</w:t>
      </w:r>
    </w:p>
    <w:p>
      <w:pPr>
        <w:pStyle w:val="null3"/>
        <w:ind w:firstLine="640"/>
        <w:jc w:val="both"/>
      </w:pPr>
      <w:r>
        <w:rPr>
          <w:sz w:val="21"/>
          <w:shd w:fill="FFFFFF" w:val="clea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640"/>
        <w:jc w:val="both"/>
      </w:pPr>
      <w:r>
        <w:rPr>
          <w:sz w:val="21"/>
          <w:shd w:fill="FFFFFF" w:val="clear"/>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ind w:firstLine="640"/>
        <w:jc w:val="both"/>
      </w:pPr>
      <w:r>
        <w:rPr>
          <w:sz w:val="21"/>
          <w:shd w:fill="FFFFFF" w:val="clear"/>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8"/>
          <w:b/>
        </w:rPr>
        <w:t>二、技术要求</w:t>
      </w:r>
    </w:p>
    <w:p>
      <w:pPr>
        <w:pStyle w:val="null3"/>
        <w:jc w:val="both"/>
      </w:pPr>
      <w:r>
        <w:rPr>
          <w:sz w:val="21"/>
          <w:b/>
        </w:rPr>
        <w:t>总体要求（适用于各采购包）：</w:t>
      </w:r>
    </w:p>
    <w:p>
      <w:pPr>
        <w:pStyle w:val="null3"/>
        <w:jc w:val="both"/>
      </w:pPr>
      <w:r>
        <w:rPr>
          <w:sz w:val="21"/>
        </w:rPr>
        <w:t>为确保项目开展顺利，投标人应根据各子包特点制定详细的、具有可行性的方案：</w:t>
      </w:r>
    </w:p>
    <w:p>
      <w:pPr>
        <w:pStyle w:val="null3"/>
        <w:jc w:val="both"/>
      </w:pPr>
      <w:r>
        <w:rPr>
          <w:sz w:val="21"/>
        </w:rPr>
        <w:t>1.</w:t>
      </w:r>
      <w:r>
        <w:rPr>
          <w:sz w:val="21"/>
        </w:rPr>
        <w:t>“服务需求及工作内容”分析，至少包括：服务需求内容要求分析、工作内容要求分析。</w:t>
      </w:r>
    </w:p>
    <w:p>
      <w:pPr>
        <w:pStyle w:val="null3"/>
        <w:jc w:val="both"/>
      </w:pPr>
      <w:r>
        <w:rPr>
          <w:sz w:val="21"/>
        </w:rPr>
        <w:t>2.</w:t>
      </w:r>
      <w:r>
        <w:rPr>
          <w:sz w:val="21"/>
        </w:rPr>
        <w:t>总体实施方案，至少包括：服务标准（针对该项目采购需求的服务内容及要求，提供该项目管理工作目标）、服务流程（包括岗位人员配置、打卡制度、日常工作安排等管理工作内容）、工作管理方案（包括人员管理要求、管理措施）。</w:t>
      </w:r>
    </w:p>
    <w:p>
      <w:pPr>
        <w:pStyle w:val="null3"/>
        <w:jc w:val="both"/>
      </w:pPr>
      <w:r>
        <w:rPr>
          <w:sz w:val="21"/>
        </w:rPr>
        <w:t>3.</w:t>
      </w:r>
      <w:r>
        <w:rPr>
          <w:sz w:val="21"/>
        </w:rPr>
        <w:t>项目重点、难点及解决方案，至少包括：项目重点、难点分析，项目重点、难点解决方案。</w:t>
      </w:r>
    </w:p>
    <w:p>
      <w:pPr>
        <w:pStyle w:val="null3"/>
        <w:jc w:val="both"/>
      </w:pPr>
      <w:r>
        <w:rPr>
          <w:sz w:val="21"/>
        </w:rPr>
        <w:t>4.</w:t>
      </w:r>
      <w:r>
        <w:rPr>
          <w:sz w:val="21"/>
        </w:rPr>
        <w:t>提供清晰、可行的时间进度安排。</w:t>
      </w:r>
    </w:p>
    <w:p>
      <w:pPr>
        <w:pStyle w:val="null3"/>
        <w:jc w:val="both"/>
      </w:pPr>
      <w:r>
        <w:rPr>
          <w:sz w:val="21"/>
        </w:rPr>
        <w:t>5.</w:t>
      </w:r>
      <w:r>
        <w:rPr>
          <w:sz w:val="21"/>
        </w:rPr>
        <w:t>质量保障方案，至少包括：质量目标、质量保障措施、质量保障管理及制度。</w:t>
      </w:r>
    </w:p>
    <w:p>
      <w:pPr>
        <w:pStyle w:val="null3"/>
        <w:spacing w:before="150" w:after="150"/>
        <w:jc w:val="both"/>
      </w:pPr>
      <w:r>
        <w:rPr>
          <w:sz w:val="22"/>
          <w:b/>
        </w:rPr>
        <w:t>采购包</w:t>
      </w:r>
      <w:r>
        <w:rPr>
          <w:sz w:val="22"/>
          <w:b/>
        </w:rPr>
        <w:t>1</w:t>
      </w:r>
      <w:r>
        <w:rPr>
          <w:sz w:val="22"/>
          <w:b/>
        </w:rPr>
        <w:t>：</w:t>
      </w:r>
      <w:r>
        <w:rPr>
          <w:sz w:val="22"/>
          <w:b/>
          <w:shd w:fill="FFFFFF" w:val="clear"/>
        </w:rPr>
        <w:t>2026</w:t>
      </w:r>
      <w:r>
        <w:rPr>
          <w:sz w:val="22"/>
          <w:b/>
          <w:shd w:fill="FFFFFF" w:val="clear"/>
        </w:rPr>
        <w:t>年广州市中小学科学教育服务和专业保障</w:t>
      </w:r>
    </w:p>
    <w:p>
      <w:pPr>
        <w:pStyle w:val="null3"/>
        <w:ind w:firstLine="310"/>
        <w:jc w:val="both"/>
      </w:pPr>
      <w:r>
        <w:rPr>
          <w:sz w:val="21"/>
          <w:b/>
        </w:rPr>
        <w:t>一、服务需求及工作内容</w:t>
      </w:r>
    </w:p>
    <w:p>
      <w:pPr>
        <w:pStyle w:val="null3"/>
        <w:ind w:firstLine="308"/>
        <w:jc w:val="both"/>
      </w:pPr>
      <w:r>
        <w:rPr>
          <w:sz w:val="21"/>
        </w:rPr>
        <w:t>（</w:t>
      </w:r>
      <w:r>
        <w:rPr>
          <w:sz w:val="21"/>
        </w:rPr>
        <w:t>1</w:t>
      </w:r>
      <w:r>
        <w:rPr>
          <w:sz w:val="21"/>
        </w:rPr>
        <w:t>）协助组织落实年度全市中小学科技教育专业服务保障工作。</w:t>
      </w:r>
    </w:p>
    <w:p>
      <w:pPr>
        <w:pStyle w:val="null3"/>
        <w:ind w:firstLine="308"/>
        <w:jc w:val="both"/>
      </w:pPr>
      <w:r>
        <w:rPr>
          <w:sz w:val="21"/>
        </w:rPr>
        <w:t>（</w:t>
      </w:r>
      <w:r>
        <w:rPr>
          <w:sz w:val="21"/>
        </w:rPr>
        <w:t>2</w:t>
      </w:r>
      <w:r>
        <w:rPr>
          <w:sz w:val="21"/>
        </w:rPr>
        <w:t>）接受委托使用操作和运行管理市青少年科技教育信息化服务平台。</w:t>
      </w:r>
    </w:p>
    <w:p>
      <w:pPr>
        <w:pStyle w:val="null3"/>
        <w:ind w:firstLine="308"/>
        <w:jc w:val="both"/>
      </w:pPr>
      <w:r>
        <w:rPr>
          <w:sz w:val="21"/>
        </w:rPr>
        <w:t>（</w:t>
      </w:r>
      <w:r>
        <w:rPr>
          <w:sz w:val="21"/>
        </w:rPr>
        <w:t>3</w:t>
      </w:r>
      <w:r>
        <w:rPr>
          <w:sz w:val="21"/>
        </w:rPr>
        <w:t>）受市教育局委托发布全市中小学科技教育活动信息、协调科技教育专业力量参与活动保障。</w:t>
      </w:r>
    </w:p>
    <w:p>
      <w:pPr>
        <w:pStyle w:val="null3"/>
        <w:ind w:firstLine="308"/>
        <w:jc w:val="both"/>
      </w:pPr>
      <w:r>
        <w:rPr>
          <w:sz w:val="21"/>
        </w:rPr>
        <w:t>（</w:t>
      </w:r>
      <w:r>
        <w:rPr>
          <w:sz w:val="21"/>
        </w:rPr>
        <w:t>4</w:t>
      </w:r>
      <w:r>
        <w:rPr>
          <w:sz w:val="21"/>
        </w:rPr>
        <w:t>）协助受理年度各项科技教育活动相关文件方案专业审查把关、报名发动、汇总数据资料、办理证书制发等日常事务。</w:t>
      </w:r>
    </w:p>
    <w:p>
      <w:pPr>
        <w:pStyle w:val="null3"/>
        <w:ind w:firstLine="308"/>
        <w:jc w:val="both"/>
      </w:pPr>
      <w:r>
        <w:rPr>
          <w:sz w:val="21"/>
        </w:rPr>
        <w:t>（</w:t>
      </w:r>
      <w:r>
        <w:rPr>
          <w:sz w:val="21"/>
        </w:rPr>
        <w:t>5</w:t>
      </w:r>
      <w:r>
        <w:rPr>
          <w:sz w:val="21"/>
        </w:rPr>
        <w:t>）协助分析整理科技教育阶段性工作报告、跟进主要工作进展落实及实施反馈，协助落实主要工作实施质量指导把关和宣传报道等事项。</w:t>
      </w:r>
    </w:p>
    <w:p>
      <w:pPr>
        <w:pStyle w:val="null3"/>
        <w:ind w:firstLine="308"/>
        <w:jc w:val="both"/>
      </w:pPr>
      <w:r>
        <w:rPr>
          <w:sz w:val="21"/>
        </w:rPr>
        <w:t>（</w:t>
      </w:r>
      <w:r>
        <w:rPr>
          <w:sz w:val="21"/>
        </w:rPr>
        <w:t>6</w:t>
      </w:r>
      <w:r>
        <w:rPr>
          <w:sz w:val="21"/>
        </w:rPr>
        <w:t>）协助市教育局业务部门指定的专项工作任务及根据青少年科技教育业务需要委托的其他工作事项。</w:t>
      </w:r>
    </w:p>
    <w:p>
      <w:pPr>
        <w:pStyle w:val="null3"/>
        <w:ind w:firstLine="310"/>
        <w:jc w:val="both"/>
      </w:pPr>
      <w:r>
        <w:rPr>
          <w:sz w:val="21"/>
          <w:b/>
        </w:rPr>
        <w:t>二、服务供应商的商务及技术服务能力</w:t>
      </w:r>
    </w:p>
    <w:p>
      <w:pPr>
        <w:pStyle w:val="null3"/>
        <w:ind w:firstLine="308"/>
        <w:jc w:val="both"/>
      </w:pPr>
      <w:r>
        <w:rPr>
          <w:sz w:val="21"/>
        </w:rPr>
        <w:t>1)</w:t>
      </w:r>
      <w:r>
        <w:rPr>
          <w:sz w:val="21"/>
        </w:rPr>
        <w:t>熟悉广州市教育局工作机制、特点，具有组织筹划和实施同类型活动、提供专业服务保障的经验（提供单位业务特点及参与活动清单等佐证材料）；</w:t>
      </w:r>
    </w:p>
    <w:p>
      <w:pPr>
        <w:pStyle w:val="null3"/>
        <w:ind w:firstLine="308"/>
        <w:jc w:val="both"/>
      </w:pPr>
      <w:r>
        <w:rPr>
          <w:sz w:val="21"/>
        </w:rPr>
        <w:t>2)</w:t>
      </w:r>
      <w:r>
        <w:rPr>
          <w:sz w:val="21"/>
        </w:rPr>
        <w:t>熟悉广州市中小学科学教育专家分布并能协调整合建立专家库和专业团队为科技教育活动服务的能力（提供保持合作的专家名录及专业团队佐证材料）；</w:t>
      </w:r>
    </w:p>
    <w:p>
      <w:pPr>
        <w:pStyle w:val="null3"/>
        <w:ind w:firstLine="308"/>
        <w:jc w:val="both"/>
      </w:pPr>
      <w:r>
        <w:rPr>
          <w:sz w:val="21"/>
        </w:rPr>
        <w:t>3)</w:t>
      </w:r>
      <w:r>
        <w:rPr>
          <w:sz w:val="21"/>
        </w:rPr>
        <w:t>具有独立设计、组织筹划和为相关业务管理工作提供（该子项目）专业支持以及一定的项目管理数据库使用管理的能力（提供独立设计和组织筹划活动的案例资料佐证材料）。</w:t>
      </w:r>
    </w:p>
    <w:p>
      <w:pPr>
        <w:pStyle w:val="null3"/>
        <w:spacing w:after="120"/>
        <w:ind w:firstLine="240"/>
        <w:jc w:val="both"/>
      </w:pPr>
      <w:r>
        <w:rPr>
          <w:sz w:val="22"/>
          <w:b/>
        </w:rPr>
        <w:t>采购包</w:t>
      </w:r>
      <w:r>
        <w:rPr>
          <w:sz w:val="22"/>
          <w:b/>
        </w:rPr>
        <w:t>2</w:t>
      </w:r>
      <w:r>
        <w:rPr>
          <w:sz w:val="22"/>
          <w:b/>
        </w:rPr>
        <w:t>：</w:t>
      </w:r>
      <w:r>
        <w:rPr>
          <w:sz w:val="22"/>
          <w:b/>
        </w:rPr>
        <w:t>2026</w:t>
      </w:r>
      <w:r>
        <w:rPr>
          <w:sz w:val="22"/>
          <w:b/>
        </w:rPr>
        <w:t>年广州市中小学科学教育项目评估及资源统筹</w:t>
      </w:r>
    </w:p>
    <w:p>
      <w:pPr>
        <w:pStyle w:val="null3"/>
        <w:ind w:firstLine="310"/>
        <w:jc w:val="both"/>
      </w:pPr>
      <w:r>
        <w:rPr>
          <w:sz w:val="21"/>
          <w:b/>
        </w:rPr>
        <w:t>一、服务需求及工作内容</w:t>
      </w:r>
    </w:p>
    <w:p>
      <w:pPr>
        <w:pStyle w:val="null3"/>
        <w:ind w:firstLine="420"/>
        <w:jc w:val="both"/>
      </w:pPr>
      <w:r>
        <w:rPr>
          <w:sz w:val="21"/>
        </w:rPr>
        <w:t>（</w:t>
      </w:r>
      <w:r>
        <w:rPr>
          <w:sz w:val="21"/>
        </w:rPr>
        <w:t>1</w:t>
      </w:r>
      <w:r>
        <w:rPr>
          <w:sz w:val="21"/>
        </w:rPr>
        <w:t>）承担年内广州市教育局科学教育项目立项评审论证，出具评审咨询建议报告。</w:t>
      </w:r>
    </w:p>
    <w:p>
      <w:pPr>
        <w:pStyle w:val="null3"/>
        <w:ind w:firstLine="420"/>
        <w:jc w:val="both"/>
      </w:pPr>
      <w:r>
        <w:rPr>
          <w:sz w:val="21"/>
        </w:rPr>
        <w:t>（</w:t>
      </w:r>
      <w:r>
        <w:rPr>
          <w:sz w:val="21"/>
        </w:rPr>
        <w:t>2</w:t>
      </w:r>
      <w:r>
        <w:rPr>
          <w:sz w:val="21"/>
        </w:rPr>
        <w:t>）完成立项项目实施进展跟踪评估、指导提升及末期质量评价。</w:t>
      </w:r>
    </w:p>
    <w:p>
      <w:pPr>
        <w:pStyle w:val="null3"/>
        <w:ind w:firstLine="420"/>
        <w:jc w:val="both"/>
      </w:pPr>
      <w:r>
        <w:rPr>
          <w:sz w:val="21"/>
        </w:rPr>
        <w:t>（</w:t>
      </w:r>
      <w:r>
        <w:rPr>
          <w:sz w:val="21"/>
        </w:rPr>
        <w:t>3</w:t>
      </w:r>
      <w:r>
        <w:rPr>
          <w:sz w:val="21"/>
        </w:rPr>
        <w:t>）根据业主单位委托对涉及科学教育有关业务协议、合同事务、项目成效等进行审核把关、验收，提供专业咨询建议。</w:t>
      </w:r>
    </w:p>
    <w:p>
      <w:pPr>
        <w:pStyle w:val="null3"/>
        <w:ind w:firstLine="420"/>
        <w:jc w:val="both"/>
      </w:pPr>
      <w:r>
        <w:rPr>
          <w:sz w:val="21"/>
        </w:rPr>
        <w:t>（</w:t>
      </w:r>
      <w:r>
        <w:rPr>
          <w:sz w:val="21"/>
        </w:rPr>
        <w:t>4</w:t>
      </w:r>
      <w:r>
        <w:rPr>
          <w:sz w:val="21"/>
        </w:rPr>
        <w:t>）建立科学资源</w:t>
      </w:r>
      <w:r>
        <w:rPr>
          <w:sz w:val="21"/>
        </w:rPr>
        <w:t>-</w:t>
      </w:r>
      <w:r>
        <w:rPr>
          <w:sz w:val="21"/>
        </w:rPr>
        <w:t>学校科学教育资源对接服务平台，将科学资源提供单位概况、服务能力及对接有关信息录入并面向学校发布，畅顺公益科学资源面向学校的对接供需渠道。</w:t>
      </w:r>
    </w:p>
    <w:p>
      <w:pPr>
        <w:pStyle w:val="null3"/>
        <w:ind w:firstLine="420"/>
        <w:jc w:val="both"/>
      </w:pPr>
      <w:r>
        <w:rPr>
          <w:sz w:val="21"/>
        </w:rPr>
        <w:t>（</w:t>
      </w:r>
      <w:r>
        <w:rPr>
          <w:sz w:val="21"/>
        </w:rPr>
        <w:t>5</w:t>
      </w:r>
      <w:r>
        <w:rPr>
          <w:sz w:val="21"/>
        </w:rPr>
        <w:t>）协助开展</w:t>
      </w:r>
      <w:r>
        <w:rPr>
          <w:sz w:val="21"/>
        </w:rPr>
        <w:t>2026</w:t>
      </w:r>
      <w:r>
        <w:rPr>
          <w:sz w:val="21"/>
        </w:rPr>
        <w:t>年学校科技特色夏令营的报名受理、营员招募及组织实施的跟踪评估。</w:t>
      </w:r>
    </w:p>
    <w:p>
      <w:pPr>
        <w:pStyle w:val="null3"/>
        <w:ind w:firstLine="420"/>
        <w:jc w:val="both"/>
      </w:pPr>
      <w:r>
        <w:rPr>
          <w:sz w:val="21"/>
        </w:rPr>
        <w:t>（</w:t>
      </w:r>
      <w:r>
        <w:rPr>
          <w:sz w:val="21"/>
        </w:rPr>
        <w:t>6</w:t>
      </w:r>
      <w:r>
        <w:rPr>
          <w:sz w:val="21"/>
        </w:rPr>
        <w:t>）建立统计报表，对</w:t>
      </w:r>
      <w:r>
        <w:rPr>
          <w:sz w:val="21"/>
        </w:rPr>
        <w:t>2026</w:t>
      </w:r>
      <w:r>
        <w:rPr>
          <w:sz w:val="21"/>
        </w:rPr>
        <w:t>年内科学教育服务单位及学校利用相关资源开展科学教育相关情况进行统计分析，并提出质量分析报告和改进提升专业建议。</w:t>
      </w:r>
    </w:p>
    <w:p>
      <w:pPr>
        <w:pStyle w:val="null3"/>
        <w:ind w:firstLine="310"/>
        <w:jc w:val="both"/>
      </w:pPr>
      <w:r>
        <w:rPr>
          <w:sz w:val="21"/>
          <w:b/>
        </w:rPr>
        <w:t>二、服务供应商的商务及技术服务能力</w:t>
      </w:r>
    </w:p>
    <w:p>
      <w:pPr>
        <w:pStyle w:val="null3"/>
        <w:ind w:firstLine="308"/>
        <w:jc w:val="both"/>
      </w:pPr>
      <w:r>
        <w:rPr>
          <w:sz w:val="21"/>
        </w:rPr>
        <w:t>1)</w:t>
      </w:r>
      <w:r>
        <w:rPr>
          <w:sz w:val="21"/>
        </w:rPr>
        <w:t>熟悉广州市教育工作机制、特点，具有组织筹划和实施相关重大活或提供专业服务保障的经验（提供单位业务特点及参与活动清单等佐证材料）；</w:t>
      </w:r>
    </w:p>
    <w:p>
      <w:pPr>
        <w:pStyle w:val="null3"/>
        <w:ind w:firstLine="308"/>
        <w:jc w:val="both"/>
      </w:pPr>
      <w:r>
        <w:rPr>
          <w:sz w:val="21"/>
        </w:rPr>
        <w:t>2)</w:t>
      </w:r>
      <w:r>
        <w:rPr>
          <w:sz w:val="21"/>
        </w:rPr>
        <w:t>熟悉广州市教育专家分布并能协调整合建立专家库和专业团队为科技教育活动服务的能力（提供保持合作的专家名录及专业团队佐证材料）；</w:t>
      </w:r>
    </w:p>
    <w:p>
      <w:pPr>
        <w:pStyle w:val="null3"/>
        <w:ind w:firstLine="308"/>
        <w:jc w:val="both"/>
      </w:pPr>
      <w:r>
        <w:rPr>
          <w:sz w:val="21"/>
        </w:rPr>
        <w:t>3)</w:t>
      </w:r>
      <w:r>
        <w:rPr>
          <w:sz w:val="21"/>
        </w:rPr>
        <w:t>具有独立设计、组织筹划和为相关业务管理工作提供（该子项目）专业支持以及一定的项目管理数据库使用管理的能力（提供独立设计和组织筹划活动的案例资料佐证材料）。</w:t>
      </w:r>
    </w:p>
    <w:p>
      <w:pPr>
        <w:pStyle w:val="null3"/>
        <w:ind w:firstLine="310"/>
        <w:jc w:val="both"/>
      </w:pPr>
      <w:r>
        <w:rPr>
          <w:sz w:val="22"/>
          <w:b/>
        </w:rPr>
        <w:t>采购包</w:t>
      </w:r>
      <w:r>
        <w:rPr>
          <w:sz w:val="22"/>
          <w:b/>
        </w:rPr>
        <w:t>3</w:t>
      </w:r>
      <w:r>
        <w:rPr>
          <w:sz w:val="22"/>
          <w:b/>
        </w:rPr>
        <w:t>：</w:t>
      </w:r>
      <w:r>
        <w:rPr>
          <w:sz w:val="22"/>
          <w:b/>
        </w:rPr>
        <w:t>2026</w:t>
      </w:r>
      <w:r>
        <w:rPr>
          <w:sz w:val="22"/>
          <w:b/>
        </w:rPr>
        <w:t>年广州市学校全市性生态环境教育专项活动</w:t>
      </w:r>
    </w:p>
    <w:p>
      <w:pPr>
        <w:pStyle w:val="null3"/>
        <w:ind w:firstLine="310"/>
        <w:jc w:val="both"/>
      </w:pPr>
      <w:r>
        <w:rPr>
          <w:sz w:val="21"/>
          <w:b/>
        </w:rPr>
        <w:t>一、服务需求及工作内容</w:t>
      </w:r>
    </w:p>
    <w:p>
      <w:pPr>
        <w:pStyle w:val="null3"/>
        <w:ind w:firstLine="420"/>
        <w:jc w:val="both"/>
      </w:pPr>
      <w:r>
        <w:rPr>
          <w:sz w:val="21"/>
        </w:rPr>
        <w:t>（</w:t>
      </w:r>
      <w:r>
        <w:rPr>
          <w:sz w:val="21"/>
        </w:rPr>
        <w:t>1</w:t>
      </w:r>
      <w:r>
        <w:rPr>
          <w:sz w:val="21"/>
        </w:rPr>
        <w:t>）围绕学校生活垃圾分类工作、</w:t>
      </w:r>
      <w:r>
        <w:rPr>
          <w:sz w:val="21"/>
        </w:rPr>
        <w:t>“低碳校园”环境教育年度任务，发起跨度为一年的专项教育活动。</w:t>
      </w:r>
    </w:p>
    <w:p>
      <w:pPr>
        <w:pStyle w:val="null3"/>
        <w:ind w:firstLine="420"/>
        <w:jc w:val="both"/>
      </w:pPr>
      <w:r>
        <w:rPr>
          <w:sz w:val="21"/>
        </w:rPr>
        <w:t>（</w:t>
      </w:r>
      <w:r>
        <w:rPr>
          <w:sz w:val="21"/>
        </w:rPr>
        <w:t>2</w:t>
      </w:r>
      <w:r>
        <w:rPr>
          <w:sz w:val="21"/>
        </w:rPr>
        <w:t>）结合全市生态环保主题节日活动，举办</w:t>
      </w:r>
      <w:r>
        <w:rPr>
          <w:sz w:val="21"/>
        </w:rPr>
        <w:t>“我的环保节日”主题环境教育活动。</w:t>
      </w:r>
    </w:p>
    <w:p>
      <w:pPr>
        <w:pStyle w:val="null3"/>
        <w:ind w:firstLine="420"/>
        <w:jc w:val="both"/>
      </w:pPr>
      <w:r>
        <w:rPr>
          <w:sz w:val="21"/>
        </w:rPr>
        <w:t>（</w:t>
      </w:r>
      <w:r>
        <w:rPr>
          <w:sz w:val="21"/>
        </w:rPr>
        <w:t>3</w:t>
      </w:r>
      <w:r>
        <w:rPr>
          <w:sz w:val="21"/>
        </w:rPr>
        <w:t>）各活动内容须涵盖碳达峰、碳中和、野生动植物保护、城市绿化和生态保护、水环境保护等。</w:t>
      </w:r>
    </w:p>
    <w:p>
      <w:pPr>
        <w:pStyle w:val="null3"/>
        <w:ind w:firstLine="420"/>
        <w:jc w:val="both"/>
      </w:pPr>
      <w:r>
        <w:rPr>
          <w:sz w:val="21"/>
        </w:rPr>
        <w:t>（</w:t>
      </w:r>
      <w:r>
        <w:rPr>
          <w:sz w:val="21"/>
        </w:rPr>
        <w:t>4</w:t>
      </w:r>
      <w:r>
        <w:rPr>
          <w:sz w:val="21"/>
        </w:rPr>
        <w:t>）组织垃圾分类知识竞赛、开学第一课活动和面向全市学校培训生活垃圾分类工作人员。</w:t>
      </w:r>
    </w:p>
    <w:p>
      <w:pPr>
        <w:pStyle w:val="null3"/>
        <w:ind w:firstLine="420"/>
        <w:jc w:val="both"/>
      </w:pPr>
      <w:r>
        <w:rPr>
          <w:sz w:val="21"/>
        </w:rPr>
        <w:t>（</w:t>
      </w:r>
      <w:r>
        <w:rPr>
          <w:sz w:val="21"/>
        </w:rPr>
        <w:t>5</w:t>
      </w:r>
      <w:r>
        <w:rPr>
          <w:sz w:val="21"/>
        </w:rPr>
        <w:t>）扩大普及面，提升显示度。即参与人群应广泛，涵盖各区尽可能多的学校。提升显示度，协助主办单位通过宣传报道提升活动影响力和传播度。</w:t>
      </w:r>
    </w:p>
    <w:p>
      <w:pPr>
        <w:pStyle w:val="null3"/>
        <w:ind w:firstLine="420"/>
        <w:jc w:val="both"/>
      </w:pPr>
      <w:r>
        <w:rPr>
          <w:sz w:val="21"/>
        </w:rPr>
        <w:t>（</w:t>
      </w:r>
      <w:r>
        <w:rPr>
          <w:sz w:val="21"/>
        </w:rPr>
        <w:t>6</w:t>
      </w:r>
      <w:r>
        <w:rPr>
          <w:sz w:val="21"/>
        </w:rPr>
        <w:t>）完成项目成果资料收集整理和汇总交委托单位。</w:t>
      </w:r>
    </w:p>
    <w:p>
      <w:pPr>
        <w:pStyle w:val="null3"/>
        <w:ind w:firstLine="310"/>
        <w:jc w:val="both"/>
      </w:pPr>
      <w:r>
        <w:rPr>
          <w:sz w:val="21"/>
          <w:b/>
        </w:rPr>
        <w:t>二、服务供应商的商务及技术服务能力</w:t>
      </w:r>
    </w:p>
    <w:p>
      <w:pPr>
        <w:pStyle w:val="null3"/>
        <w:ind w:firstLine="308"/>
        <w:jc w:val="both"/>
      </w:pPr>
      <w:r>
        <w:rPr>
          <w:sz w:val="21"/>
        </w:rPr>
        <w:t>1)</w:t>
      </w:r>
      <w:r>
        <w:rPr>
          <w:sz w:val="21"/>
        </w:rPr>
        <w:t>熟悉广州市教育工作机制、特点，具有组织筹划和实施相关重大活或提供专业服务保障的经验（提供单位业务特点及参与活动清单等佐证材料）；</w:t>
      </w:r>
    </w:p>
    <w:p>
      <w:pPr>
        <w:pStyle w:val="null3"/>
        <w:ind w:firstLine="308"/>
        <w:jc w:val="both"/>
      </w:pPr>
      <w:r>
        <w:rPr>
          <w:sz w:val="21"/>
        </w:rPr>
        <w:t>2)</w:t>
      </w:r>
      <w:r>
        <w:rPr>
          <w:sz w:val="21"/>
        </w:rPr>
        <w:t>熟悉广州市生态环境教育专家分布并能协调整合建立专家库和专业团队为科技教育活动服务的能力（提供保持合作的专家名录及专业团队佐证材料）；</w:t>
      </w:r>
    </w:p>
    <w:p>
      <w:pPr>
        <w:pStyle w:val="null3"/>
        <w:ind w:firstLine="308"/>
        <w:jc w:val="both"/>
      </w:pPr>
      <w:r>
        <w:rPr>
          <w:sz w:val="21"/>
        </w:rPr>
        <w:t>3)</w:t>
      </w:r>
      <w:r>
        <w:rPr>
          <w:sz w:val="21"/>
        </w:rPr>
        <w:t>具有独立设计、组织筹划和为相关业务管理工作提供（该子项目）专业支持以及一定的项目管理数据库使用管理的能力（提供独立设计和组织筹划活动的案例资料佐证材料）。</w:t>
      </w:r>
    </w:p>
    <w:p>
      <w:pPr>
        <w:pStyle w:val="null3"/>
        <w:ind w:firstLine="310"/>
        <w:jc w:val="both"/>
      </w:pPr>
      <w:r>
        <w:rPr>
          <w:sz w:val="22"/>
          <w:b/>
        </w:rPr>
        <w:t>采购包</w:t>
      </w:r>
      <w:r>
        <w:rPr>
          <w:sz w:val="22"/>
          <w:b/>
        </w:rPr>
        <w:t>4</w:t>
      </w:r>
      <w:r>
        <w:rPr>
          <w:sz w:val="22"/>
          <w:b/>
        </w:rPr>
        <w:t>：</w:t>
      </w:r>
      <w:r>
        <w:rPr/>
        <w:t>高端科学人才领航中小学科学与科技教育</w:t>
      </w:r>
      <w:r>
        <w:rPr/>
        <w:t>2026</w:t>
      </w:r>
      <w:r>
        <w:rPr/>
        <w:t>年工作保障项目</w:t>
      </w:r>
    </w:p>
    <w:p>
      <w:pPr>
        <w:pStyle w:val="null3"/>
        <w:ind w:firstLine="310"/>
        <w:jc w:val="both"/>
      </w:pPr>
      <w:r>
        <w:rPr>
          <w:sz w:val="21"/>
          <w:b/>
        </w:rPr>
        <w:t>一、服务需求及工作内容</w:t>
      </w:r>
    </w:p>
    <w:p>
      <w:pPr>
        <w:pStyle w:val="null3"/>
        <w:ind w:firstLine="420"/>
        <w:jc w:val="both"/>
      </w:pPr>
      <w:r>
        <w:rPr>
          <w:sz w:val="21"/>
        </w:rPr>
        <w:t>（</w:t>
      </w:r>
      <w:r>
        <w:rPr>
          <w:sz w:val="21"/>
        </w:rPr>
        <w:t>1</w:t>
      </w:r>
      <w:r>
        <w:rPr>
          <w:sz w:val="21"/>
        </w:rPr>
        <w:t>）</w:t>
      </w:r>
      <w:r>
        <w:rPr>
          <w:sz w:val="21"/>
        </w:rPr>
        <w:t>2026</w:t>
      </w:r>
      <w:r>
        <w:rPr>
          <w:sz w:val="21"/>
        </w:rPr>
        <w:t>年内协调至少</w:t>
      </w:r>
      <w:r>
        <w:rPr>
          <w:sz w:val="21"/>
        </w:rPr>
        <w:t>20</w:t>
      </w:r>
      <w:r>
        <w:rPr>
          <w:sz w:val="21"/>
        </w:rPr>
        <w:t>名院士及若干科学家，</w:t>
      </w:r>
      <w:r>
        <w:rPr>
          <w:sz w:val="21"/>
        </w:rPr>
        <w:t>提供有参与意向的院士科学家相关名单及基本资料。</w:t>
      </w:r>
    </w:p>
    <w:p>
      <w:pPr>
        <w:pStyle w:val="null3"/>
        <w:ind w:firstLine="420"/>
        <w:jc w:val="both"/>
      </w:pPr>
      <w:r>
        <w:rPr>
          <w:sz w:val="21"/>
        </w:rPr>
        <w:t>（</w:t>
      </w:r>
      <w:r>
        <w:rPr>
          <w:sz w:val="21"/>
        </w:rPr>
        <w:t>2</w:t>
      </w:r>
      <w:r>
        <w:rPr>
          <w:sz w:val="21"/>
        </w:rPr>
        <w:t>）通过协调沟通，促成院士科学家</w:t>
      </w:r>
      <w:r>
        <w:rPr>
          <w:sz w:val="21"/>
        </w:rPr>
        <w:t>结对</w:t>
      </w:r>
      <w:r>
        <w:rPr>
          <w:sz w:val="21"/>
        </w:rPr>
        <w:t>广州</w:t>
      </w:r>
      <w:r>
        <w:rPr>
          <w:sz w:val="21"/>
        </w:rPr>
        <w:t>中小学教育集团</w:t>
      </w:r>
      <w:r>
        <w:rPr>
          <w:sz w:val="21"/>
        </w:rPr>
        <w:t>，参与</w:t>
      </w:r>
      <w:r>
        <w:rPr>
          <w:sz w:val="21"/>
        </w:rPr>
        <w:t>科学与科技教育发展</w:t>
      </w:r>
      <w:r>
        <w:rPr>
          <w:sz w:val="21"/>
        </w:rPr>
        <w:t>领航行动。</w:t>
      </w:r>
    </w:p>
    <w:p>
      <w:pPr>
        <w:pStyle w:val="null3"/>
        <w:ind w:firstLine="420"/>
        <w:jc w:val="both"/>
      </w:pPr>
      <w:r>
        <w:rPr>
          <w:sz w:val="21"/>
        </w:rPr>
        <w:t>（</w:t>
      </w:r>
      <w:r>
        <w:rPr>
          <w:sz w:val="21"/>
        </w:rPr>
        <w:t>3</w:t>
      </w:r>
      <w:r>
        <w:rPr>
          <w:sz w:val="21"/>
        </w:rPr>
        <w:t>）</w:t>
      </w:r>
      <w:r>
        <w:rPr>
          <w:sz w:val="21"/>
        </w:rPr>
        <w:t>协助完成首批约</w:t>
      </w:r>
      <w:r>
        <w:rPr>
          <w:sz w:val="21"/>
        </w:rPr>
        <w:t>20</w:t>
      </w:r>
      <w:r>
        <w:rPr>
          <w:sz w:val="21"/>
        </w:rPr>
        <w:t>名</w:t>
      </w:r>
      <w:r>
        <w:rPr>
          <w:sz w:val="21"/>
        </w:rPr>
        <w:t>院士与</w:t>
      </w:r>
      <w:r>
        <w:rPr>
          <w:sz w:val="21"/>
        </w:rPr>
        <w:t>20</w:t>
      </w:r>
      <w:r>
        <w:rPr>
          <w:sz w:val="21"/>
        </w:rPr>
        <w:t>家</w:t>
      </w:r>
      <w:r>
        <w:rPr>
          <w:sz w:val="21"/>
        </w:rPr>
        <w:t>教育集团结对活动协调保障</w:t>
      </w:r>
      <w:r>
        <w:rPr>
          <w:sz w:val="21"/>
        </w:rPr>
        <w:t>。</w:t>
      </w:r>
    </w:p>
    <w:p>
      <w:pPr>
        <w:pStyle w:val="null3"/>
        <w:ind w:firstLine="420"/>
        <w:jc w:val="both"/>
      </w:pPr>
      <w:r>
        <w:rPr>
          <w:sz w:val="21"/>
        </w:rPr>
        <w:t>（</w:t>
      </w:r>
      <w:r>
        <w:rPr>
          <w:sz w:val="21"/>
        </w:rPr>
        <w:t>4</w:t>
      </w:r>
      <w:r>
        <w:rPr>
          <w:sz w:val="21"/>
        </w:rPr>
        <w:t>）</w:t>
      </w:r>
      <w:r>
        <w:rPr>
          <w:sz w:val="21"/>
        </w:rPr>
        <w:t>掌握了解院士教育集团结对日常工作进展，对重大工作事项和进展进行跟进，根据业主单位需要对阶段性进展情况进行总结汇报，协助开展宣传报道。</w:t>
      </w:r>
    </w:p>
    <w:p>
      <w:pPr>
        <w:pStyle w:val="null3"/>
        <w:ind w:firstLine="420"/>
        <w:jc w:val="both"/>
      </w:pPr>
      <w:r>
        <w:rPr>
          <w:sz w:val="21"/>
        </w:rPr>
        <w:t>（</w:t>
      </w:r>
      <w:r>
        <w:rPr>
          <w:sz w:val="21"/>
        </w:rPr>
        <w:t>5</w:t>
      </w:r>
      <w:r>
        <w:rPr>
          <w:sz w:val="21"/>
        </w:rPr>
        <w:t>）对院士科学家与教育集团结对领航的重要活动给予必要的协调和支持保障，营造持续推进的结对领航发展局面</w:t>
      </w:r>
      <w:r>
        <w:rPr>
          <w:sz w:val="21"/>
        </w:rPr>
        <w:t>。</w:t>
      </w:r>
    </w:p>
    <w:p>
      <w:pPr>
        <w:pStyle w:val="null3"/>
        <w:ind w:firstLine="420"/>
        <w:jc w:val="both"/>
      </w:pPr>
      <w:r>
        <w:rPr>
          <w:sz w:val="21"/>
        </w:rPr>
        <w:t>（</w:t>
      </w:r>
      <w:r>
        <w:rPr>
          <w:sz w:val="21"/>
        </w:rPr>
        <w:t>6</w:t>
      </w:r>
      <w:r>
        <w:rPr>
          <w:sz w:val="21"/>
        </w:rPr>
        <w:t>）完成项目成果资料收集整理和汇总交委托单位。</w:t>
      </w:r>
    </w:p>
    <w:p>
      <w:pPr>
        <w:pStyle w:val="null3"/>
        <w:ind w:firstLine="310"/>
        <w:jc w:val="both"/>
      </w:pPr>
      <w:r>
        <w:rPr>
          <w:sz w:val="21"/>
          <w:b/>
        </w:rPr>
        <w:t>二、服务供应商的商务及技术服务能力</w:t>
      </w:r>
    </w:p>
    <w:p>
      <w:pPr>
        <w:pStyle w:val="null3"/>
        <w:ind w:firstLine="308"/>
        <w:jc w:val="both"/>
      </w:pPr>
      <w:r>
        <w:rPr>
          <w:sz w:val="21"/>
        </w:rPr>
        <w:t>1)</w:t>
      </w:r>
      <w:r>
        <w:rPr>
          <w:sz w:val="21"/>
        </w:rPr>
        <w:t>熟悉广州市教育工作机制、特点，具有组织筹划和实施相关重大活或提供专业服务保障的经验（提供单位业务特点及参与活动清单等佐证材料）；</w:t>
      </w:r>
    </w:p>
    <w:p>
      <w:pPr>
        <w:pStyle w:val="null3"/>
        <w:ind w:firstLine="308"/>
        <w:jc w:val="both"/>
      </w:pPr>
      <w:r>
        <w:rPr>
          <w:sz w:val="21"/>
        </w:rPr>
        <w:t>2)</w:t>
      </w:r>
      <w:r>
        <w:rPr>
          <w:sz w:val="21"/>
        </w:rPr>
        <w:t>熟悉广州</w:t>
      </w:r>
      <w:r>
        <w:rPr>
          <w:sz w:val="21"/>
        </w:rPr>
        <w:t>地区适合承担科学与科技</w:t>
      </w:r>
      <w:r>
        <w:rPr>
          <w:sz w:val="21"/>
        </w:rPr>
        <w:t>教育</w:t>
      </w:r>
      <w:r>
        <w:rPr>
          <w:sz w:val="21"/>
        </w:rPr>
        <w:t>领航的院士科学家</w:t>
      </w:r>
      <w:r>
        <w:rPr>
          <w:sz w:val="21"/>
        </w:rPr>
        <w:t>分布并能协调整合建立</w:t>
      </w:r>
      <w:r>
        <w:rPr>
          <w:sz w:val="21"/>
        </w:rPr>
        <w:t>高端人才</w:t>
      </w:r>
      <w:r>
        <w:rPr>
          <w:sz w:val="21"/>
        </w:rPr>
        <w:t>专家库</w:t>
      </w:r>
      <w:r>
        <w:rPr>
          <w:sz w:val="21"/>
        </w:rPr>
        <w:t>，组建高端专业</w:t>
      </w:r>
      <w:r>
        <w:rPr>
          <w:sz w:val="21"/>
        </w:rPr>
        <w:t>团队为</w:t>
      </w:r>
      <w:r>
        <w:rPr>
          <w:sz w:val="21"/>
        </w:rPr>
        <w:t>科学与</w:t>
      </w:r>
      <w:r>
        <w:rPr>
          <w:sz w:val="21"/>
        </w:rPr>
        <w:t>科技教育</w:t>
      </w:r>
      <w:r>
        <w:rPr>
          <w:sz w:val="21"/>
        </w:rPr>
        <w:t>高质量发展</w:t>
      </w:r>
      <w:r>
        <w:rPr>
          <w:sz w:val="21"/>
        </w:rPr>
        <w:t>服务的能力（提供</w:t>
      </w:r>
      <w:r>
        <w:rPr>
          <w:sz w:val="21"/>
        </w:rPr>
        <w:t>院士科学家</w:t>
      </w:r>
      <w:r>
        <w:rPr>
          <w:sz w:val="21"/>
        </w:rPr>
        <w:t>名录及专业团队佐证材料）；</w:t>
      </w:r>
    </w:p>
    <w:p>
      <w:pPr>
        <w:pStyle w:val="null3"/>
        <w:ind w:firstLine="308"/>
        <w:jc w:val="both"/>
      </w:pPr>
      <w:r>
        <w:rPr>
          <w:sz w:val="21"/>
        </w:rPr>
        <w:t>3)</w:t>
      </w:r>
      <w:r>
        <w:rPr>
          <w:sz w:val="21"/>
        </w:rPr>
        <w:t>具有独立设计、组织筹划和为相关业务管理工作提供（该子项目）专业支持以及一定的项目管理的能力（提供独立设计和组织筹划活动的案例资料佐证材料）。</w:t>
      </w:r>
    </w:p>
    <w:p>
      <w:pPr>
        <w:pStyle w:val="null3"/>
        <w:jc w:val="both"/>
      </w:pPr>
      <w:r>
        <w:rPr>
          <w:sz w:val="22"/>
          <w:b/>
        </w:rPr>
        <w:t>采购包</w:t>
      </w:r>
      <w:r>
        <w:rPr>
          <w:sz w:val="22"/>
          <w:b/>
        </w:rPr>
        <w:t>5</w:t>
      </w:r>
      <w:r>
        <w:rPr>
          <w:sz w:val="22"/>
          <w:b/>
        </w:rPr>
        <w:t>：</w:t>
      </w:r>
      <w:r>
        <w:rPr>
          <w:sz w:val="22"/>
          <w:b/>
        </w:rPr>
        <w:t>2027</w:t>
      </w:r>
      <w:r>
        <w:rPr>
          <w:sz w:val="22"/>
          <w:b/>
        </w:rPr>
        <w:t>年广州市中学生“英才计划”科技特训营（工程技术与电子科学）</w:t>
      </w:r>
    </w:p>
    <w:p>
      <w:pPr>
        <w:pStyle w:val="null3"/>
        <w:ind w:firstLine="422"/>
        <w:jc w:val="both"/>
      </w:pPr>
      <w:r>
        <w:rPr>
          <w:sz w:val="21"/>
          <w:b/>
        </w:rPr>
        <w:t>一、项目目标</w:t>
      </w:r>
    </w:p>
    <w:p>
      <w:pPr>
        <w:pStyle w:val="null3"/>
        <w:ind w:firstLine="420"/>
        <w:jc w:val="both"/>
      </w:pPr>
      <w:r>
        <w:rPr>
          <w:sz w:val="21"/>
        </w:rPr>
        <w:t>经过系统培育，促进特训营学员在学习能力、创新能力等方面有较大提升，为他们成为国家建设所需的科技创新人才打下良好基础。</w:t>
      </w:r>
    </w:p>
    <w:p>
      <w:pPr>
        <w:pStyle w:val="null3"/>
        <w:ind w:firstLine="420"/>
        <w:jc w:val="both"/>
      </w:pPr>
      <w:r>
        <w:rPr>
          <w:sz w:val="21"/>
        </w:rPr>
        <w:t>(</w:t>
      </w:r>
      <w:r>
        <w:rPr>
          <w:sz w:val="21"/>
        </w:rPr>
        <w:t>一</w:t>
      </w:r>
      <w:r>
        <w:rPr>
          <w:sz w:val="21"/>
        </w:rPr>
        <w:t>)</w:t>
      </w:r>
      <w:r>
        <w:rPr>
          <w:sz w:val="21"/>
        </w:rPr>
        <w:t>培育学生形成正确的世界观、人生观、价值观，具有坚定、执著、进取的精神。</w:t>
      </w:r>
    </w:p>
    <w:p>
      <w:pPr>
        <w:pStyle w:val="null3"/>
        <w:ind w:firstLine="420"/>
        <w:jc w:val="both"/>
      </w:pPr>
      <w:r>
        <w:rPr>
          <w:sz w:val="21"/>
        </w:rPr>
        <w:t>(</w:t>
      </w:r>
      <w:r>
        <w:rPr>
          <w:sz w:val="21"/>
        </w:rPr>
        <w:t>二</w:t>
      </w:r>
      <w:r>
        <w:rPr>
          <w:sz w:val="21"/>
        </w:rPr>
        <w:t>)</w:t>
      </w:r>
      <w:r>
        <w:rPr>
          <w:sz w:val="21"/>
        </w:rPr>
        <w:t>激发和培育学生热爱科学的兴趣，培养学生参与科学实验的动手能力，为今后从事科学研究打下良好的基础。</w:t>
      </w:r>
    </w:p>
    <w:p>
      <w:pPr>
        <w:pStyle w:val="null3"/>
        <w:ind w:firstLine="420"/>
        <w:jc w:val="both"/>
      </w:pPr>
      <w:r>
        <w:rPr>
          <w:sz w:val="21"/>
        </w:rPr>
        <w:t>(</w:t>
      </w:r>
      <w:r>
        <w:rPr>
          <w:sz w:val="21"/>
        </w:rPr>
        <w:t>三</w:t>
      </w:r>
      <w:r>
        <w:rPr>
          <w:sz w:val="21"/>
        </w:rPr>
        <w:t>)</w:t>
      </w:r>
      <w:r>
        <w:rPr>
          <w:sz w:val="21"/>
        </w:rPr>
        <w:t>培养学生独立的生活能力、思考能力，具有团队合作精神和面向世界的开放意识。</w:t>
      </w:r>
    </w:p>
    <w:p>
      <w:pPr>
        <w:pStyle w:val="null3"/>
        <w:ind w:firstLine="420"/>
        <w:jc w:val="both"/>
      </w:pPr>
      <w:r>
        <w:rPr>
          <w:sz w:val="21"/>
        </w:rPr>
        <w:t>(</w:t>
      </w:r>
      <w:r>
        <w:rPr>
          <w:sz w:val="21"/>
        </w:rPr>
        <w:t>四</w:t>
      </w:r>
      <w:r>
        <w:rPr>
          <w:sz w:val="21"/>
        </w:rPr>
        <w:t>)</w:t>
      </w:r>
      <w:r>
        <w:rPr>
          <w:sz w:val="21"/>
        </w:rPr>
        <w:t>启迪学生的科研精神的和创新思维能力。</w:t>
      </w:r>
    </w:p>
    <w:p>
      <w:pPr>
        <w:pStyle w:val="null3"/>
        <w:ind w:firstLine="422"/>
        <w:jc w:val="both"/>
      </w:pPr>
      <w:r>
        <w:rPr>
          <w:sz w:val="21"/>
          <w:b/>
        </w:rPr>
        <w:t>二、培育对象</w:t>
      </w:r>
    </w:p>
    <w:p>
      <w:pPr>
        <w:pStyle w:val="null3"/>
        <w:ind w:firstLine="420"/>
        <w:jc w:val="both"/>
      </w:pPr>
      <w:r>
        <w:rPr>
          <w:sz w:val="21"/>
        </w:rPr>
        <w:t>采购人管辖城市内具有科技兴趣的优秀中学生。人数：</w:t>
      </w:r>
      <w:r>
        <w:rPr>
          <w:sz w:val="21"/>
        </w:rPr>
        <w:t>不少于</w:t>
      </w:r>
      <w:r>
        <w:rPr>
          <w:sz w:val="21"/>
        </w:rPr>
        <w:t>60</w:t>
      </w:r>
      <w:r>
        <w:rPr>
          <w:sz w:val="21"/>
        </w:rPr>
        <w:t>人</w:t>
      </w:r>
      <w:r>
        <w:rPr>
          <w:sz w:val="21"/>
        </w:rPr>
        <w:t>。</w:t>
      </w:r>
    </w:p>
    <w:p>
      <w:pPr>
        <w:pStyle w:val="null3"/>
        <w:ind w:firstLine="422"/>
        <w:jc w:val="both"/>
      </w:pPr>
      <w:r>
        <w:rPr>
          <w:sz w:val="21"/>
          <w:b/>
        </w:rPr>
        <w:t>三、服务需求及工作内容</w:t>
      </w:r>
    </w:p>
    <w:p>
      <w:pPr>
        <w:pStyle w:val="null3"/>
        <w:ind w:firstLine="420"/>
        <w:jc w:val="both"/>
      </w:pPr>
      <w:r>
        <w:rPr>
          <w:sz w:val="21"/>
        </w:rPr>
        <w:t>依托供应商的师资力量和实验室，对采购人管辖城市内有科技特长的中学生，开展个性化的科技创新教育和培训活动。服务供应商应为</w:t>
      </w:r>
      <w:r>
        <w:rPr>
          <w:sz w:val="21"/>
        </w:rPr>
        <w:t>科技工程类</w:t>
      </w:r>
      <w:r>
        <w:rPr>
          <w:sz w:val="21"/>
        </w:rPr>
        <w:t>高等院校或研究院单位，服务供应商提供工程技术、材料、计算机等理工科领域</w:t>
      </w:r>
      <w:r>
        <w:rPr>
          <w:sz w:val="21"/>
        </w:rPr>
        <w:t>至少</w:t>
      </w:r>
      <w:r>
        <w:rPr>
          <w:sz w:val="21"/>
        </w:rPr>
        <w:t>8</w:t>
      </w:r>
      <w:r>
        <w:rPr>
          <w:sz w:val="21"/>
        </w:rPr>
        <w:t>个实验室</w:t>
      </w:r>
      <w:r>
        <w:rPr>
          <w:sz w:val="21"/>
        </w:rPr>
        <w:t>或科学研究团队</w:t>
      </w:r>
      <w:r>
        <w:rPr>
          <w:sz w:val="21"/>
        </w:rPr>
        <w:t>，带领学生开展科技实验活动，围绕相关项目进行专项特训，特训总人数原则上不少于</w:t>
      </w:r>
      <w:r>
        <w:rPr>
          <w:sz w:val="21"/>
        </w:rPr>
        <w:t>6</w:t>
      </w:r>
      <w:r>
        <w:rPr>
          <w:sz w:val="21"/>
        </w:rPr>
        <w:t>0</w:t>
      </w:r>
      <w:r>
        <w:rPr>
          <w:sz w:val="21"/>
        </w:rPr>
        <w:t>人。每个实验室根据参加特训学生人数配备相应的导师和专业实验员或实验辅导员。实验活动在采购人管辖城市内举行</w:t>
      </w:r>
      <w:r>
        <w:rPr>
          <w:sz w:val="21"/>
        </w:rPr>
        <w:t>。</w:t>
      </w:r>
      <w:r>
        <w:rPr>
          <w:sz w:val="21"/>
        </w:rPr>
        <w:t>如在市外，则由供应商安排车辆接送。</w:t>
      </w:r>
      <w:r>
        <w:rPr>
          <w:sz w:val="21"/>
        </w:rPr>
        <w:t>负责寒假、暑假期间，组织学生进行两次集中教学培训，项目单位需负责参训学生的集中食宿、管理及宿营地与学习培训地的往返交通保障。</w:t>
      </w:r>
    </w:p>
    <w:p>
      <w:pPr>
        <w:pStyle w:val="null3"/>
        <w:ind w:firstLine="420"/>
        <w:jc w:val="both"/>
      </w:pPr>
      <w:r>
        <w:rPr>
          <w:sz w:val="21"/>
        </w:rPr>
        <w:t>本次特训营服务包括导师及引领学生开展科学研究的学习体验和主题实践探究项目，对学生学习效果和表现开展交流展示和评价评估。</w:t>
      </w:r>
    </w:p>
    <w:p>
      <w:pPr>
        <w:pStyle w:val="null3"/>
        <w:ind w:firstLine="420"/>
        <w:jc w:val="both"/>
      </w:pPr>
      <w:r>
        <w:rPr>
          <w:sz w:val="21"/>
          <w:b/>
          <w:u w:val="single"/>
        </w:rPr>
        <w:t>具体工作（不限于以下内容）：</w:t>
      </w:r>
    </w:p>
    <w:p>
      <w:pPr>
        <w:pStyle w:val="null3"/>
        <w:ind w:firstLine="420"/>
        <w:jc w:val="both"/>
      </w:pPr>
      <w:r>
        <w:rPr>
          <w:sz w:val="21"/>
        </w:rPr>
        <w:t>(</w:t>
      </w:r>
      <w:r>
        <w:rPr>
          <w:sz w:val="21"/>
        </w:rPr>
        <w:t>一</w:t>
      </w:r>
      <w:r>
        <w:rPr>
          <w:sz w:val="21"/>
        </w:rPr>
        <w:t>)</w:t>
      </w:r>
      <w:r>
        <w:rPr>
          <w:sz w:val="21"/>
        </w:rPr>
        <w:t>意志品质培育。培育坚定、执著、不为功利所动的科学品格，不断进取献身科学的精神和坚忍不拔的意志力。</w:t>
      </w:r>
    </w:p>
    <w:p>
      <w:pPr>
        <w:pStyle w:val="null3"/>
        <w:ind w:firstLine="420"/>
        <w:jc w:val="both"/>
      </w:pPr>
      <w:r>
        <w:rPr>
          <w:sz w:val="21"/>
        </w:rPr>
        <w:t>(</w:t>
      </w:r>
      <w:r>
        <w:rPr>
          <w:sz w:val="21"/>
        </w:rPr>
        <w:t>二</w:t>
      </w:r>
      <w:r>
        <w:rPr>
          <w:sz w:val="21"/>
        </w:rPr>
        <w:t>)</w:t>
      </w:r>
      <w:r>
        <w:rPr>
          <w:sz w:val="21"/>
        </w:rPr>
        <w:t>科学思维培训。训练培育良好的思维习惯、科学的思维方法、良好的思维品质，养成创新和探究意识。</w:t>
      </w:r>
    </w:p>
    <w:p>
      <w:pPr>
        <w:pStyle w:val="null3"/>
        <w:ind w:firstLine="420"/>
        <w:jc w:val="both"/>
      </w:pPr>
      <w:r>
        <w:rPr>
          <w:sz w:val="21"/>
        </w:rPr>
        <w:t>(</w:t>
      </w:r>
      <w:r>
        <w:rPr>
          <w:sz w:val="21"/>
        </w:rPr>
        <w:t>三</w:t>
      </w:r>
      <w:r>
        <w:rPr>
          <w:sz w:val="21"/>
        </w:rPr>
        <w:t>)</w:t>
      </w:r>
      <w:r>
        <w:rPr>
          <w:sz w:val="21"/>
        </w:rPr>
        <w:t>科研方法学习。学习开展科学研究、科技创新的方法与技巧，引导开展科技探索、创意发明与设计制作，培养学生的探究意识和主动解决问题的能力。</w:t>
      </w:r>
    </w:p>
    <w:p>
      <w:pPr>
        <w:pStyle w:val="null3"/>
        <w:ind w:firstLine="420"/>
        <w:jc w:val="both"/>
      </w:pPr>
      <w:r>
        <w:rPr>
          <w:sz w:val="21"/>
        </w:rPr>
        <w:t>(</w:t>
      </w:r>
      <w:r>
        <w:rPr>
          <w:sz w:val="21"/>
        </w:rPr>
        <w:t>四</w:t>
      </w:r>
      <w:r>
        <w:rPr>
          <w:sz w:val="21"/>
        </w:rPr>
        <w:t>)</w:t>
      </w:r>
      <w:r>
        <w:rPr>
          <w:sz w:val="21"/>
        </w:rPr>
        <w:t>综合能力提升。组织开展拓展和有关竞技活动，进行人文社科知识教育，语言表达、人际沟通和展示能力训练，实现综合能力的提升。</w:t>
      </w:r>
    </w:p>
    <w:p>
      <w:pPr>
        <w:pStyle w:val="null3"/>
        <w:ind w:firstLine="420"/>
        <w:jc w:val="both"/>
      </w:pPr>
      <w:r>
        <w:rPr>
          <w:sz w:val="21"/>
        </w:rPr>
        <w:t>(</w:t>
      </w:r>
      <w:r>
        <w:rPr>
          <w:sz w:val="21"/>
        </w:rPr>
        <w:t>五</w:t>
      </w:r>
      <w:r>
        <w:rPr>
          <w:sz w:val="21"/>
        </w:rPr>
        <w:t>)</w:t>
      </w:r>
      <w:r>
        <w:rPr>
          <w:sz w:val="21"/>
        </w:rPr>
        <w:t>团队合作训练。强化团队精神及其他相关训练内容，帮助养成互帮互助、分工合作，依靠集体智慧，短期内创造性地完成科研任务的能力。</w:t>
      </w:r>
    </w:p>
    <w:p>
      <w:pPr>
        <w:pStyle w:val="null3"/>
        <w:ind w:firstLine="420"/>
        <w:jc w:val="both"/>
      </w:pPr>
      <w:r>
        <w:rPr>
          <w:sz w:val="21"/>
        </w:rPr>
        <w:t>（六）特训营集中食宿、管理及交通保障。</w:t>
      </w:r>
    </w:p>
    <w:p>
      <w:pPr>
        <w:pStyle w:val="null3"/>
        <w:ind w:firstLine="422"/>
        <w:jc w:val="both"/>
      </w:pPr>
      <w:r>
        <w:rPr>
          <w:sz w:val="21"/>
          <w:b/>
        </w:rPr>
        <w:t>四、活动形式</w:t>
      </w:r>
    </w:p>
    <w:p>
      <w:pPr>
        <w:pStyle w:val="null3"/>
        <w:ind w:firstLine="420"/>
        <w:jc w:val="both"/>
      </w:pPr>
      <w:r>
        <w:rPr>
          <w:sz w:val="21"/>
        </w:rPr>
        <w:t>(</w:t>
      </w:r>
      <w:r>
        <w:rPr>
          <w:sz w:val="21"/>
        </w:rPr>
        <w:t>一</w:t>
      </w:r>
      <w:r>
        <w:rPr>
          <w:sz w:val="21"/>
        </w:rPr>
        <w:t>)</w:t>
      </w:r>
      <w:r>
        <w:rPr>
          <w:sz w:val="21"/>
        </w:rPr>
        <w:t>专家导学。</w:t>
      </w:r>
    </w:p>
    <w:p>
      <w:pPr>
        <w:pStyle w:val="null3"/>
        <w:ind w:firstLine="420"/>
        <w:jc w:val="both"/>
      </w:pPr>
      <w:r>
        <w:rPr>
          <w:sz w:val="21"/>
        </w:rPr>
        <w:t>由高校教师采取</w:t>
      </w:r>
      <w:r>
        <w:rPr>
          <w:sz w:val="21"/>
        </w:rPr>
        <w:t>“自主</w:t>
      </w:r>
      <w:r>
        <w:rPr>
          <w:sz w:val="21"/>
        </w:rPr>
        <w:t>+</w:t>
      </w:r>
      <w:r>
        <w:rPr>
          <w:sz w:val="21"/>
        </w:rPr>
        <w:t>引导</w:t>
      </w:r>
      <w:r>
        <w:rPr>
          <w:sz w:val="21"/>
        </w:rPr>
        <w:t>+</w:t>
      </w:r>
      <w:r>
        <w:rPr>
          <w:sz w:val="21"/>
        </w:rPr>
        <w:t>探究”的教学方式，引导营员主动学习，指导学生自主开展科技创新和探索。</w:t>
      </w:r>
    </w:p>
    <w:p>
      <w:pPr>
        <w:pStyle w:val="null3"/>
        <w:ind w:firstLine="420"/>
        <w:jc w:val="both"/>
      </w:pPr>
      <w:r>
        <w:rPr>
          <w:sz w:val="21"/>
        </w:rPr>
        <w:t>(</w:t>
      </w:r>
      <w:r>
        <w:rPr>
          <w:sz w:val="21"/>
        </w:rPr>
        <w:t>二</w:t>
      </w:r>
      <w:r>
        <w:rPr>
          <w:sz w:val="21"/>
        </w:rPr>
        <w:t>)</w:t>
      </w:r>
      <w:r>
        <w:rPr>
          <w:sz w:val="21"/>
        </w:rPr>
        <w:t>实验操作。</w:t>
      </w:r>
    </w:p>
    <w:p>
      <w:pPr>
        <w:pStyle w:val="null3"/>
        <w:ind w:firstLine="420"/>
        <w:jc w:val="both"/>
      </w:pPr>
      <w:r>
        <w:rPr>
          <w:sz w:val="21"/>
        </w:rPr>
        <w:t>营员根据自身学科兴趣和特长，选择相关实验室进行实验和操作训练。</w:t>
      </w:r>
    </w:p>
    <w:p>
      <w:pPr>
        <w:pStyle w:val="null3"/>
        <w:ind w:firstLine="420"/>
        <w:jc w:val="both"/>
      </w:pPr>
      <w:r>
        <w:rPr>
          <w:sz w:val="21"/>
        </w:rPr>
        <w:t>(</w:t>
      </w:r>
      <w:r>
        <w:rPr>
          <w:sz w:val="21"/>
        </w:rPr>
        <w:t>三</w:t>
      </w:r>
      <w:r>
        <w:rPr>
          <w:sz w:val="21"/>
        </w:rPr>
        <w:t>)</w:t>
      </w:r>
      <w:r>
        <w:rPr>
          <w:sz w:val="21"/>
        </w:rPr>
        <w:t>自主探究。</w:t>
      </w:r>
    </w:p>
    <w:p>
      <w:pPr>
        <w:pStyle w:val="null3"/>
        <w:ind w:firstLine="420"/>
        <w:jc w:val="both"/>
      </w:pPr>
      <w:r>
        <w:rPr>
          <w:sz w:val="21"/>
        </w:rPr>
        <w:t>启发营员自主选题，在导师的指导下，借助一定的工具去获取知识、分析问题、解决问题，完成相关的研究任务和研究项目。</w:t>
      </w:r>
    </w:p>
    <w:p>
      <w:pPr>
        <w:pStyle w:val="null3"/>
        <w:ind w:firstLine="420"/>
        <w:jc w:val="both"/>
      </w:pPr>
      <w:r>
        <w:rPr>
          <w:sz w:val="21"/>
        </w:rPr>
        <w:t>(</w:t>
      </w:r>
      <w:r>
        <w:rPr>
          <w:sz w:val="21"/>
        </w:rPr>
        <w:t>四</w:t>
      </w:r>
      <w:r>
        <w:rPr>
          <w:sz w:val="21"/>
        </w:rPr>
        <w:t>)</w:t>
      </w:r>
      <w:r>
        <w:rPr>
          <w:sz w:val="21"/>
        </w:rPr>
        <w:t>平时导师与学员通过互联网方式对课题进行讨论，按照教育局约定的</w:t>
      </w:r>
      <w:r>
        <w:rPr>
          <w:sz w:val="21"/>
        </w:rPr>
        <w:t>17</w:t>
      </w:r>
      <w:r>
        <w:rPr>
          <w:sz w:val="21"/>
        </w:rPr>
        <w:t>天作为集中活动时间。</w:t>
      </w:r>
    </w:p>
    <w:p>
      <w:pPr>
        <w:pStyle w:val="null3"/>
        <w:ind w:firstLine="420"/>
        <w:jc w:val="both"/>
      </w:pPr>
      <w:r>
        <w:rPr>
          <w:sz w:val="21"/>
        </w:rPr>
        <w:t>(</w:t>
      </w:r>
      <w:r>
        <w:rPr>
          <w:sz w:val="21"/>
        </w:rPr>
        <w:t>五</w:t>
      </w:r>
      <w:r>
        <w:rPr>
          <w:sz w:val="21"/>
        </w:rPr>
        <w:t>)</w:t>
      </w:r>
      <w:r>
        <w:rPr>
          <w:sz w:val="21"/>
        </w:rPr>
        <w:t>成果汇报。</w:t>
      </w:r>
    </w:p>
    <w:p>
      <w:pPr>
        <w:pStyle w:val="null3"/>
        <w:ind w:firstLine="420"/>
        <w:jc w:val="both"/>
      </w:pPr>
      <w:r>
        <w:rPr>
          <w:sz w:val="21"/>
        </w:rPr>
        <w:t>特训营结束时，辅导营员须完成如下工作</w:t>
      </w:r>
      <w:r>
        <w:rPr>
          <w:sz w:val="21"/>
        </w:rPr>
        <w:t>:</w:t>
      </w:r>
    </w:p>
    <w:p>
      <w:pPr>
        <w:pStyle w:val="null3"/>
        <w:ind w:firstLine="420"/>
        <w:jc w:val="both"/>
      </w:pPr>
      <w:r>
        <w:rPr>
          <w:sz w:val="21"/>
        </w:rPr>
        <w:t>（</w:t>
      </w:r>
      <w:r>
        <w:rPr>
          <w:sz w:val="21"/>
        </w:rPr>
        <w:t>1</w:t>
      </w:r>
      <w:r>
        <w:rPr>
          <w:sz w:val="21"/>
        </w:rPr>
        <w:t>）每个学年</w:t>
      </w:r>
      <w:r>
        <w:rPr>
          <w:sz w:val="21"/>
        </w:rPr>
        <w:t>(</w:t>
      </w:r>
      <w:r>
        <w:rPr>
          <w:sz w:val="21"/>
        </w:rPr>
        <w:t>包括寒暑假</w:t>
      </w:r>
      <w:r>
        <w:rPr>
          <w:sz w:val="21"/>
        </w:rPr>
        <w:t>)</w:t>
      </w:r>
      <w:r>
        <w:rPr>
          <w:sz w:val="21"/>
        </w:rPr>
        <w:t>的研究总结</w:t>
      </w:r>
      <w:r>
        <w:rPr>
          <w:sz w:val="21"/>
        </w:rPr>
        <w:t>(word/PDF</w:t>
      </w:r>
      <w:r>
        <w:rPr>
          <w:sz w:val="21"/>
        </w:rPr>
        <w:t>文件，包括文字、图片数据等，参照研究论文格式</w:t>
      </w:r>
      <w:r>
        <w:rPr>
          <w:sz w:val="21"/>
        </w:rPr>
        <w:t>)</w:t>
      </w:r>
      <w:r>
        <w:rPr>
          <w:sz w:val="21"/>
        </w:rPr>
        <w:t>。</w:t>
      </w:r>
    </w:p>
    <w:p>
      <w:pPr>
        <w:pStyle w:val="null3"/>
        <w:ind w:firstLine="420"/>
        <w:jc w:val="both"/>
      </w:pPr>
      <w:r>
        <w:rPr>
          <w:sz w:val="21"/>
        </w:rPr>
        <w:t>（</w:t>
      </w:r>
      <w:r>
        <w:rPr>
          <w:sz w:val="21"/>
        </w:rPr>
        <w:t>2</w:t>
      </w:r>
      <w:r>
        <w:rPr>
          <w:sz w:val="21"/>
        </w:rPr>
        <w:t>）每个学年的工作汇报</w:t>
      </w:r>
      <w:r>
        <w:rPr>
          <w:sz w:val="21"/>
        </w:rPr>
        <w:t>(PPT</w:t>
      </w:r>
      <w:r>
        <w:rPr>
          <w:sz w:val="21"/>
        </w:rPr>
        <w:t>文件</w:t>
      </w:r>
      <w:r>
        <w:rPr>
          <w:sz w:val="21"/>
        </w:rPr>
        <w:t>)</w:t>
      </w:r>
      <w:r>
        <w:rPr>
          <w:sz w:val="21"/>
        </w:rPr>
        <w:t>，并在总结会上汇报</w:t>
      </w:r>
      <w:r>
        <w:rPr>
          <w:sz w:val="21"/>
        </w:rPr>
        <w:t>(</w:t>
      </w:r>
      <w:r>
        <w:rPr>
          <w:sz w:val="21"/>
        </w:rPr>
        <w:t>约</w:t>
      </w:r>
      <w:r>
        <w:rPr>
          <w:sz w:val="21"/>
        </w:rPr>
        <w:t>10</w:t>
      </w:r>
      <w:r>
        <w:rPr>
          <w:sz w:val="21"/>
        </w:rPr>
        <w:t>分钟</w:t>
      </w:r>
      <w:r>
        <w:rPr>
          <w:sz w:val="21"/>
        </w:rPr>
        <w:t>)</w:t>
      </w:r>
      <w:r>
        <w:rPr>
          <w:sz w:val="21"/>
        </w:rPr>
        <w:t>，回答专家和其他营员的提问。</w:t>
      </w:r>
    </w:p>
    <w:p>
      <w:pPr>
        <w:pStyle w:val="null3"/>
        <w:ind w:firstLine="420"/>
        <w:jc w:val="both"/>
      </w:pPr>
      <w:r>
        <w:rPr>
          <w:sz w:val="21"/>
        </w:rPr>
        <w:t>（</w:t>
      </w:r>
      <w:r>
        <w:rPr>
          <w:sz w:val="21"/>
        </w:rPr>
        <w:t>3</w:t>
      </w:r>
      <w:r>
        <w:rPr>
          <w:sz w:val="21"/>
        </w:rPr>
        <w:t>）根据所在实验室的专业方向，撰写一份自己感兴趣问题的研究计划</w:t>
      </w:r>
      <w:r>
        <w:rPr>
          <w:sz w:val="21"/>
        </w:rPr>
        <w:t>(</w:t>
      </w:r>
      <w:r>
        <w:rPr>
          <w:sz w:val="21"/>
        </w:rPr>
        <w:t>包括研究背景、内容、目标、方案及预期结果</w:t>
      </w:r>
      <w:r>
        <w:rPr>
          <w:sz w:val="21"/>
        </w:rPr>
        <w:t>)</w:t>
      </w:r>
      <w:r>
        <w:rPr>
          <w:sz w:val="21"/>
        </w:rPr>
        <w:t>，由导师给予评价。优秀者可推荐参与年度特训营营员成果评奖。</w:t>
      </w:r>
    </w:p>
    <w:p>
      <w:pPr>
        <w:pStyle w:val="null3"/>
        <w:ind w:firstLine="420"/>
        <w:jc w:val="both"/>
      </w:pPr>
      <w:r>
        <w:rPr>
          <w:sz w:val="21"/>
        </w:rPr>
        <w:t>（</w:t>
      </w:r>
      <w:r>
        <w:rPr>
          <w:sz w:val="21"/>
        </w:rPr>
        <w:t>4</w:t>
      </w:r>
      <w:r>
        <w:rPr>
          <w:sz w:val="21"/>
        </w:rPr>
        <w:t>）每个学年的学习体会、意见或建议</w:t>
      </w:r>
      <w:r>
        <w:rPr>
          <w:sz w:val="21"/>
        </w:rPr>
        <w:t>(500</w:t>
      </w:r>
      <w:r>
        <w:rPr>
          <w:sz w:val="21"/>
        </w:rPr>
        <w:t>字以上</w:t>
      </w:r>
      <w:r>
        <w:rPr>
          <w:sz w:val="21"/>
        </w:rPr>
        <w:t>)</w:t>
      </w:r>
      <w:r>
        <w:rPr>
          <w:sz w:val="21"/>
        </w:rPr>
        <w:t>。</w:t>
      </w:r>
    </w:p>
    <w:p>
      <w:pPr>
        <w:pStyle w:val="null3"/>
        <w:ind w:firstLine="422"/>
        <w:jc w:val="both"/>
      </w:pPr>
      <w:r>
        <w:rPr>
          <w:sz w:val="21"/>
          <w:b/>
        </w:rPr>
        <w:t>五、保障措施</w:t>
      </w:r>
    </w:p>
    <w:p>
      <w:pPr>
        <w:pStyle w:val="null3"/>
        <w:ind w:firstLine="420"/>
        <w:jc w:val="both"/>
      </w:pPr>
      <w:r>
        <w:rPr>
          <w:sz w:val="21"/>
        </w:rPr>
        <w:t>(</w:t>
      </w:r>
      <w:r>
        <w:rPr>
          <w:sz w:val="21"/>
        </w:rPr>
        <w:t>一</w:t>
      </w:r>
      <w:r>
        <w:rPr>
          <w:sz w:val="21"/>
        </w:rPr>
        <w:t>)</w:t>
      </w:r>
      <w:r>
        <w:rPr>
          <w:sz w:val="21"/>
        </w:rPr>
        <w:t>成立科技创新教育专家团队。</w:t>
      </w:r>
    </w:p>
    <w:p>
      <w:pPr>
        <w:pStyle w:val="null3"/>
        <w:ind w:firstLine="420"/>
        <w:jc w:val="both"/>
      </w:pPr>
      <w:r>
        <w:rPr>
          <w:sz w:val="21"/>
        </w:rPr>
        <w:t>由采购人与供应商合作，协调相关高校、广东省青少年科学教育特色学校和其他机构科技教育专家、教师，成立</w:t>
      </w:r>
      <w:r>
        <w:rPr>
          <w:sz w:val="21"/>
        </w:rPr>
        <w:t>“英才计划”科技创新教育专家组；聘请若干名导师组成员组成“英才计划”科技创新导师组；聘请部分高校研究生为学习和实验辅导老师。</w:t>
      </w:r>
    </w:p>
    <w:p>
      <w:pPr>
        <w:pStyle w:val="null3"/>
        <w:ind w:firstLine="420"/>
        <w:jc w:val="both"/>
      </w:pPr>
      <w:r>
        <w:rPr>
          <w:sz w:val="21"/>
        </w:rPr>
        <w:t>(</w:t>
      </w:r>
      <w:r>
        <w:rPr>
          <w:sz w:val="21"/>
        </w:rPr>
        <w:t>二</w:t>
      </w:r>
      <w:r>
        <w:rPr>
          <w:sz w:val="21"/>
        </w:rPr>
        <w:t>)</w:t>
      </w:r>
      <w:r>
        <w:rPr>
          <w:sz w:val="21"/>
        </w:rPr>
        <w:t>制定创新后备人才培养计划。</w:t>
      </w:r>
    </w:p>
    <w:p>
      <w:pPr>
        <w:pStyle w:val="null3"/>
        <w:ind w:firstLine="420"/>
        <w:jc w:val="both"/>
      </w:pPr>
      <w:r>
        <w:rPr>
          <w:sz w:val="21"/>
        </w:rPr>
        <w:t>由主办、承办单位依据国家新课程标准和本市基础学校特色课程要求，结合</w:t>
      </w:r>
      <w:r>
        <w:rPr>
          <w:sz w:val="21"/>
        </w:rPr>
        <w:t>“英才计划”活动特定目标，制定《广州市中学生“英才计划”人才培养方案》，优化活动设置，学生在“双导师”指导下以特殊人才培养计划为基础，自主设计、制订个性化人才培养方案。</w:t>
      </w:r>
    </w:p>
    <w:p>
      <w:pPr>
        <w:pStyle w:val="null3"/>
        <w:ind w:firstLine="420"/>
        <w:jc w:val="both"/>
      </w:pPr>
      <w:r>
        <w:rPr>
          <w:sz w:val="21"/>
        </w:rPr>
        <w:t>(</w:t>
      </w:r>
      <w:r>
        <w:rPr>
          <w:sz w:val="21"/>
        </w:rPr>
        <w:t>三</w:t>
      </w:r>
      <w:r>
        <w:rPr>
          <w:sz w:val="21"/>
        </w:rPr>
        <w:t>)</w:t>
      </w:r>
      <w:r>
        <w:rPr>
          <w:sz w:val="21"/>
        </w:rPr>
        <w:t>完善评价考核制度。</w:t>
      </w:r>
    </w:p>
    <w:p>
      <w:pPr>
        <w:pStyle w:val="null3"/>
        <w:ind w:firstLine="420"/>
        <w:jc w:val="both"/>
      </w:pPr>
      <w:r>
        <w:rPr>
          <w:sz w:val="21"/>
        </w:rPr>
        <w:t>由专家导师详细记录营员成长发展情况，并建立营员档案。特训营活动实行全程考核，营员参加全部培训活动合格，方可颁发证书或证明。原则上，每个同学限参加暑假及寒假一年期的特训营活动。需要继续参加的，按照申报、推荐及录取流程重新报名争取。</w:t>
      </w:r>
    </w:p>
    <w:p>
      <w:pPr>
        <w:pStyle w:val="null3"/>
        <w:ind w:firstLine="422"/>
        <w:jc w:val="both"/>
      </w:pPr>
      <w:r>
        <w:rPr>
          <w:sz w:val="21"/>
          <w:b/>
        </w:rPr>
        <w:t>六、注意事项</w:t>
      </w:r>
    </w:p>
    <w:p>
      <w:pPr>
        <w:pStyle w:val="null3"/>
        <w:ind w:firstLine="420"/>
        <w:jc w:val="both"/>
      </w:pPr>
      <w:r>
        <w:rPr>
          <w:sz w:val="21"/>
        </w:rPr>
        <w:t>(</w:t>
      </w:r>
      <w:r>
        <w:rPr>
          <w:sz w:val="21"/>
        </w:rPr>
        <w:t>一</w:t>
      </w:r>
      <w:r>
        <w:rPr>
          <w:sz w:val="21"/>
        </w:rPr>
        <w:t>)</w:t>
      </w:r>
      <w:r>
        <w:rPr>
          <w:sz w:val="21"/>
        </w:rPr>
        <w:t>供应商必须制定详细的项目计划书，内容包括培训特色、培训内容、实施方案及培训计划、预期成果等。</w:t>
      </w:r>
    </w:p>
    <w:p>
      <w:pPr>
        <w:pStyle w:val="null3"/>
        <w:ind w:firstLine="420"/>
        <w:jc w:val="both"/>
      </w:pPr>
      <w:r>
        <w:rPr>
          <w:sz w:val="21"/>
        </w:rPr>
        <w:t>(</w:t>
      </w:r>
      <w:r>
        <w:rPr>
          <w:sz w:val="21"/>
        </w:rPr>
        <w:t>二</w:t>
      </w:r>
      <w:r>
        <w:rPr>
          <w:sz w:val="21"/>
        </w:rPr>
        <w:t>)</w:t>
      </w:r>
      <w:r>
        <w:rPr>
          <w:sz w:val="21"/>
        </w:rPr>
        <w:t>制定和实施营员日报制度。报到后，组织营员和带队老师的营前培训，进行安全教育，宣讲有关纪律要求，明确带队老师职责和营员自身安全责任，请带队老师和营员严格遵守。</w:t>
      </w:r>
    </w:p>
    <w:p>
      <w:pPr>
        <w:pStyle w:val="null3"/>
      </w:pPr>
      <w:r>
        <w:rPr/>
        <w:t>采购包1（2026年广州市中小学科学教育服务和专业保障）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自合同签订之日至2027年3月。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人员要求，(一) 项目负责人，1人；项目其他组成人员，不少于2人。 (二)供应商应具备保持合作的专家储备5-20人或以上。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2026年广州市中小学科学教育服务和专业保障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425,000.00</w:t>
            </w:r>
          </w:p>
        </w:tc>
        <w:tc>
          <w:tcPr>
            <w:tcW w:type="dxa" w:w="933"/>
          </w:tcPr>
          <w:p>
            <w:pPr>
              <w:pStyle w:val="null3"/>
              <w:jc w:val="right"/>
            </w:pPr>
            <w:r>
              <w:rPr/>
              <w:t>425,000.00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2026年广州市中小学科学教育服务和专业保障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采购包2（2026年广州市中小学科学教育项目评估及资源统筹）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自合同签订之日至2027年3月。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人员要求，(一) 项目负责人，1人；项目其他组成人员，不少于2人。 (二)供应商应具备保持合作的专家储备5-20人或以上。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2026年广州市中小学科学教育项目评估及资源统筹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325,000.00</w:t>
            </w:r>
          </w:p>
        </w:tc>
        <w:tc>
          <w:tcPr>
            <w:tcW w:type="dxa" w:w="933"/>
          </w:tcPr>
          <w:p>
            <w:pPr>
              <w:pStyle w:val="null3"/>
              <w:jc w:val="right"/>
            </w:pPr>
            <w:r>
              <w:rPr/>
              <w:t>325,000.00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2026年广州市中小学科学教育项目评估及资源统筹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采购包3（2026年广州市学校全市性生态环境教育专项活动）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自合同签订之日至2027年3月。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人员要求，(一) 项目负责人，1人；项目其他组成人员，不少于2人。 (二)供应商应具备保持合作的专家储备5-20人或以上。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2026年广州市学校全市性生态环境教育专项活动</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320,000.00</w:t>
            </w:r>
          </w:p>
        </w:tc>
        <w:tc>
          <w:tcPr>
            <w:tcW w:type="dxa" w:w="933"/>
          </w:tcPr>
          <w:p>
            <w:pPr>
              <w:pStyle w:val="null3"/>
              <w:jc w:val="right"/>
            </w:pPr>
            <w:r>
              <w:rPr/>
              <w:t>320,000.00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2026年广州市学校全市性生态环境教育专项活动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采购包4（高端科学人才领航中小学科学与科技教育2026年工作保障项目）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自合同签订之日至2027年3月。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人员要求，需设置3人或以上服务团队，团队分工职责明确，团队人员中应具有与本项目实施内容相关的工作经验2年或以上。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高端科学人才领航中小学科学与科技教育2026年工作保障项目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采购包5（2027年广州市中学生“英才计划”科技特训营（工程技术与电子科学））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2026年11月至2027年10月完成。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1期：支付比例30%,在签订合同后，服务供应商提供本年度详细工作任务书，并由采购人确认。采购人支付至合同总价30%，服务供应商应出具相应的商业发票。</w:t>
            </w:r>
          </w:p>
          <w:p>
            <w:pPr>
              <w:pStyle w:val="null3"/>
            </w:pPr>
            <w:r>
              <w:rPr/>
              <w:t>2期：支付比例70%,（1）项目完成后，采购人可委托第三方对服务供应商完成合项目情况进行末期综合评价验收，通过末期综合评价验收的，采购人应支付剩余全部尾款。 （2）合同服务期结束并完成末期验收后，当年度财政资金下达即办理支付合同尾款（服务供应商应出具第三方验收单位出具的《验收报告》及相应金额的商业发票）。 因采购单位使用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1期：一）采购人委托第三方机构实施中期评价和末期验收。 1.中期服务评估：采购人对服务供应商的服务实施情况进行中期服务评估工作。中期服务评估时发现下列情况，将立即中止该服务合同。 （1）中期服务评估为不合格的服务供应商； （2）服务期间严重影响采购人声誉； （3）服务期间发现严重安全事故； （4）服务期间生产被有效投诉，且情节严重的； （5）政策影响的其他情况； 2.末期服务综合评价：采购人委托的第三方评价机构对服务供应商进行综合评价。服务综合评价的结果直接影响下一个专项活动立项和资金预算申请。 3.通过综合评价验收的单位，按承担采购包项目服务合同的全额支付。 二)采购人应当在收到服务供应商项目验收建议之日5个工作日内按照招标文件的相关需求及要求标准进行成果验收。 三)由采购人指定验收形式、验收时间、验收地点、提交资料等，服务供应商应予以配合。 四)有效的验收资料包括但不限于已通过采购人审查的项目方案、项目成果、项目总结等。 五)当出现不满足实际需要的情况时，服务供应商要及时做出响应，并保证在5日内完成验收评估整改工作。验收不通过，采购人将在“广州公共资源交易信用评价（政府采购供应商信用评价）”评价本项目不合格，采购人不支付尾款及按合同“违约责任与赔偿损失”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人员要求，需设置3人或以上服务团队，团队分工职责明确，团队人员中应具有与本项目实施内容相关的工作经验2年或以上。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2027年广州市中学生“英才计划”科技特训营（工程技术与电子科学）</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780,000.00</w:t>
            </w:r>
          </w:p>
        </w:tc>
        <w:tc>
          <w:tcPr>
            <w:tcW w:type="dxa" w:w="933"/>
          </w:tcPr>
          <w:p>
            <w:pPr>
              <w:pStyle w:val="null3"/>
              <w:jc w:val="right"/>
            </w:pPr>
            <w:r>
              <w:rPr/>
              <w:t>780,000.00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各投标人可以对一个或多个采购包进行投标，但每个投标人最多只能获得1个采购包的中标资格。本项目按采购包1-5的顺序进行评审，依次按照评标总得分由高到低的顺序，每个采购包推荐两名中标候选人。 已获得前面采购包的第一中标候选人资格的，将不能通过后续采购包的符合性审查。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广州市东风东路745号东山紫园商务大厦2003单元</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广州市中小学科学教育服务和专业保障)：综合评分法,是指投标文件满足招标文件全部实质性要求，且按照评审因素的量化指标评审得分最高的投标人为中标候选人的评标方法。（最低报价不是中标的唯一依据。）</w:t>
      </w:r>
    </w:p>
    <w:p>
      <w:pPr>
        <w:pStyle w:val="null3"/>
      </w:pPr>
      <w:r>
        <w:rPr/>
        <w:t>采购包2(2026年广州市中小学科学教育项目评估及资源统筹)：综合评分法,是指投标文件满足招标文件全部实质性要求，且按照评审因素的量化指标评审得分最高的投标人为中标候选人的评标方法。（最低报价不是中标的唯一依据。）</w:t>
      </w:r>
    </w:p>
    <w:p>
      <w:pPr>
        <w:pStyle w:val="null3"/>
      </w:pPr>
      <w:r>
        <w:rPr/>
        <w:t>采购包3(2026年广州市学校全市性生态环境教育专项活动)：综合评分法,是指投标文件满足招标文件全部实质性要求，且按照评审因素的量化指标评审得分最高的投标人为中标候选人的评标方法。（最低报价不是中标的唯一依据。）</w:t>
      </w:r>
    </w:p>
    <w:p>
      <w:pPr>
        <w:pStyle w:val="null3"/>
      </w:pPr>
      <w:r>
        <w:rPr/>
        <w:t>采购包4(高端科学人才领航中小学科学与科技教育2026年工作保障项目)：综合评分法,是指投标文件满足招标文件全部实质性要求，且按照评审因素的量化指标评审得分最高的投标人为中标候选人的评标方法。（最低报价不是中标的唯一依据。）</w:t>
      </w:r>
    </w:p>
    <w:p>
      <w:pPr>
        <w:pStyle w:val="null3"/>
      </w:pPr>
      <w:r>
        <w:rPr/>
        <w:t>采购包5(2027年广州市中学生“英才计划”科技特训营（工程技术与电子科学）)：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采购包1（2026年广州市中小学科学教育服务和专业保障）：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采购包2（2026年广州市中小学科学教育项目评估及资源统筹）：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采购包3（2026年广州市学校全市性生态环境教育专项活动）：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采购包1（2026年广州市中小学科学教育服务和专业保障）：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本采购包不属于专门面向中小企业采购</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pPr>
      <w:r>
        <w:rPr/>
        <w:t>采购包2（2026年广州市中小学科学教育项目评估及资源统筹）：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采购包3（2026年广州市学校全市性生态环境教育专项活动）：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采购包4（高端科学人才领航中小学科学与科技教育2026年工作保障项目）：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采购包5（2027年广州市中学生“英才计划”科技特训营（工程技术与电子科学））：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本采购包不属于专门面向中小企业采购</w:t>
            </w:r>
          </w:p>
        </w:tc>
        <w:tc>
          <w:tcPr>
            <w:tcW w:type="dxa" w:w="4238"/>
          </w:tcPr>
          <w:p>
            <w:pPr>
              <w:pStyle w:val="null3"/>
            </w:pPr>
            <w:r>
              <w:rPr/>
              <w:t>本采购包不属于专门面向中小企业采购。仅在评审时对符合条件的小型、微型企业进行价格扣除（监狱企业、残疾人福利性单位视同为小型、微型企业）。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采购包1（2026年广州市中小学科学教育服务和专业保障）：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采购包2（2026年广州市中小学科学教育项目评估及资源统筹）：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采购包3（2026年广州市学校全市性生态环境教育专项活动）：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采购包4（高端科学人才领航中小学科学与科技教育2026年工作保障项目）：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采购包5（2027年广州市中学生“英才计划”科技特训营（工程技术与电子科学））：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投标报价没有超过采购包最高限价；</w:t>
            </w:r>
          </w:p>
        </w:tc>
        <w:tc>
          <w:tcPr>
            <w:tcW w:type="dxa" w:w="4238"/>
          </w:tcPr>
          <w:p>
            <w:pPr>
              <w:pStyle w:val="null3"/>
            </w:pPr>
            <w:r>
              <w:rPr/>
              <w:t>投标报价没有超过采购包最高限价；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采购包1(2026年广州市中小学科学教育服务和专业保障):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1、服务标准，针对该项目采购需求的总体服务内容及要求，提供该项目管理工作目标、看管要求，得2分；无完整提供，此项及总体服务方案（二）（1）不得分。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2022年1月1日（以合同签订时间为准）至今同类项目业绩，须提供合同关键页复印件作为证明材料，按照签订合同的时间计算，每提供一份得1分，最高5分。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 (15.0分)</w:t>
            </w:r>
          </w:p>
        </w:tc>
        <w:tc>
          <w:tcPr>
            <w:tcW w:type="dxa" w:w="5076"/>
          </w:tcPr>
          <w:p>
            <w:pPr>
              <w:pStyle w:val="null3"/>
              <w:jc w:val="left"/>
            </w:pPr>
            <w:r>
              <w:rPr/>
              <w:t>根据供应商拟投入本项目的服务团队进行综合评审： （一）拟投入本项目的团队成员： （1）拟投入成员3人或以上得5分； （2）拟投入成员2人得2分； （3）不足2人或不提供材料不得分。 （二）供应商应具备保持合作的专家储备，按专家人数进行评审： （1）保持合作的专家名录人数20人或以上得10分； （2）保持合作的专家名录人数5-19人得5分； （3）不足5人或不提供材料不得分 注：提供相关人员清单一览表、团队分工职责，不提供不得分。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采购包2(2026年广州市中小学科学教育项目评估及资源统筹):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1、服务标准，针对该项目采购需求的总体服务内容及要求，提供该项目管理工作目标、看管要求，得2分；无完整提供，此项及总体服务方案（二）（1）不得分。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2022年1月1日（以合同签订时间为准）至今同类项目业绩，须提供合同关键页复印件作为证明材料，按照签订合同的时间计算，每提供一份得1分，最高5分。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 (15.0分)</w:t>
            </w:r>
          </w:p>
        </w:tc>
        <w:tc>
          <w:tcPr>
            <w:tcW w:type="dxa" w:w="5076"/>
          </w:tcPr>
          <w:p>
            <w:pPr>
              <w:pStyle w:val="null3"/>
              <w:jc w:val="left"/>
            </w:pPr>
            <w:r>
              <w:rPr/>
              <w:t>根据供应商拟投入本项目的服务团队进行综合评审： （一）拟投入本项目的团队成员： （1）拟投入成员3人或以上得5分； （2）拟投入成员2人得2分； （3）不足2人或不提供材料不得分。 （二）供应商应具备保持合作的专家储备，按专家人数进行评审： （1）保持合作的专家名录人数20人或以上得10分； （2）保持合作的专家名录人数5-19人得5分； （3）不足5人或不提供材料不得分 注：提供相关人员清单一览表、团队分工职责，不提供不得分。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采购包3(2026年广州市学校全市性生态环境教育专项活动):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1、服务标准，针对该项目采购需求的总体服务内容及要求，提供该项目管理工作目标、看管要求，得2分；无完整提供，此项及总体服务方案（二）（1）不得分。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2022年1月1日（以合同签订时间为准）至今同类项目业绩，须提供合同关键页复印件作为证明材料，按照签订合同的时间计算，每提供一份得1分，最高5分。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 (15.0分)</w:t>
            </w:r>
          </w:p>
        </w:tc>
        <w:tc>
          <w:tcPr>
            <w:tcW w:type="dxa" w:w="5076"/>
          </w:tcPr>
          <w:p>
            <w:pPr>
              <w:pStyle w:val="null3"/>
              <w:jc w:val="left"/>
            </w:pPr>
            <w:r>
              <w:rPr/>
              <w:t>根据供应商拟投入本项目的服务团队进行综合评审： （一）拟投入本项目的团队成员： （1）拟投入成员3人或以上得5分； （2）拟投入成员2人得2分； （3）不足2人或不提供材料不得分。 （二）供应商应具备保持合作的专家储备，按专家人数进行评审： （1）保持合作的专家名录人数20人或以上得10分； （2）保持合作的专家名录人数5-19人得5分； （3）不足5人或不提供材料不得分 注：提供相关人员清单一览表、团队分工职责，不提供不得分。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采购包4(高端科学人才领航中小学科学与科技教育2026年工作保障项目):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提供工作内容要求分析得2.5分，无完整提供，此项及“服务需求及工作内容”分析（二）（2）不得分。</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1、服务标准，针对该项目采购需求的服务内容及要求，提供该项目管理工作目标，得2分；无完整提供，此项及总体服务方案（二）（1）不得分。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2022年1月1日（以合同签订时间为准）至今同类项目业绩，须提供合同关键页复印件作为证明材料，按照签订合同的时间计算，每提供一份得5分，最高5分。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服务团队（一） (5.0分)</w:t>
            </w:r>
            <w:r>
              <w:rPr/>
              <w:t>）</w:t>
            </w:r>
          </w:p>
        </w:tc>
        <w:tc>
          <w:tcPr>
            <w:tcW w:type="dxa" w:w="5076"/>
          </w:tcPr>
          <w:p>
            <w:pPr>
              <w:pStyle w:val="null3"/>
              <w:jc w:val="left"/>
            </w:pPr>
            <w:r>
              <w:rPr/>
              <w:t>根据供应商拟投入本项目的服务团队进行综合评审： 拟投入本项目的团队成员： （1）拟投入成员3人或以上得5分； （2）拟投入成员2人得2分；（3）不足2人或不提供材料不得分。 注：提供团队人员清单一览表，近3个月任意1个月投标人为其购买社保的证明，不提供社保证明不得分。</w:t>
            </w:r>
          </w:p>
        </w:tc>
      </w:tr>
      <w:tr>
        <w:tc>
          <w:tcPr>
            <w:tcW w:type="dxa" w:w="922"/>
            <w:gridSpan w:val="2"/>
            <w:vMerge/>
          </w:tcPr>
          <w:p/>
        </w:tc>
        <w:tc>
          <w:tcPr>
            <w:tcW w:type="dxa" w:w="2307"/>
          </w:tcPr>
          <w:p>
            <w:pPr>
              <w:pStyle w:val="null3"/>
              <w:jc w:val="left"/>
            </w:pPr>
            <w:r>
              <w:rPr/>
              <w:t>服务团队（二） (4.0分)</w:t>
            </w:r>
            <w:r>
              <w:rPr/>
              <w:t>）</w:t>
            </w:r>
          </w:p>
        </w:tc>
        <w:tc>
          <w:tcPr>
            <w:tcW w:type="dxa" w:w="5076"/>
          </w:tcPr>
          <w:p>
            <w:pPr>
              <w:pStyle w:val="null3"/>
              <w:jc w:val="left"/>
            </w:pPr>
            <w:r>
              <w:rPr/>
              <w:t>供应商提供服务团队配置情况： （1）服务团队配置合理、职责分工明确，完全满足或优于采购需求的得4分； （2）服务团队配置部分满足采购需求的，得2分； （3）无或其他情况不得分。 注：提供团队分工职责，近3个月任意1个月投标人为其购买社保的证明，不提供社保证明不得分。</w:t>
            </w:r>
          </w:p>
        </w:tc>
      </w:tr>
      <w:tr>
        <w:tc>
          <w:tcPr>
            <w:tcW w:type="dxa" w:w="922"/>
            <w:gridSpan w:val="2"/>
            <w:vMerge/>
          </w:tcPr>
          <w:p/>
        </w:tc>
        <w:tc>
          <w:tcPr>
            <w:tcW w:type="dxa" w:w="2307"/>
          </w:tcPr>
          <w:p>
            <w:pPr>
              <w:pStyle w:val="null3"/>
              <w:jc w:val="left"/>
            </w:pPr>
            <w:r>
              <w:rPr/>
              <w:t>服务团队（三） (6.0分)</w:t>
            </w:r>
          </w:p>
        </w:tc>
        <w:tc>
          <w:tcPr>
            <w:tcW w:type="dxa" w:w="5076"/>
          </w:tcPr>
          <w:p>
            <w:pPr>
              <w:pStyle w:val="null3"/>
              <w:jc w:val="left"/>
            </w:pPr>
            <w:r>
              <w:rPr/>
              <w:t>团队人员工作经验： 团队人员中具有与本项目实施内容相关的工作经验2年或以上的，每提供1人得2分，最高得6分。 注：提供团队人员工作经验证明（提供人员履历介绍），近3个月任意1个月投标人为其购买社保的证明，不提供社保证明不得分。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采购包5(2027年广州市中学生“英才计划”科技特训营（工程技术与电子科学）):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“服务需求及工作内容”分析（一） (5.0分)</w:t>
            </w:r>
          </w:p>
        </w:tc>
        <w:tc>
          <w:tcPr>
            <w:tcW w:type="dxa" w:w="5076"/>
          </w:tcPr>
          <w:p>
            <w:pPr>
              <w:pStyle w:val="null3"/>
              <w:jc w:val="left"/>
            </w:pPr>
            <w:r>
              <w:rPr/>
              <w:t>根据采购需求的“服务需求及工作内容”进行分析： 提供服务需求内容要求分析得2.5分，无完整提供，此项及“服务需求及工作内容”分析（二）（1）不得分。 提供工作内容要求分析得2.5分，无完整提供，此项及“服务需求及工作内容”分析（二）（2）不得分。</w:t>
            </w:r>
          </w:p>
        </w:tc>
      </w:tr>
      <w:tr>
        <w:tc>
          <w:tcPr>
            <w:tcW w:type="dxa" w:w="922"/>
            <w:gridSpan w:val="2"/>
            <w:vMerge/>
          </w:tcPr>
          <w:p/>
        </w:tc>
        <w:tc>
          <w:tcPr>
            <w:tcW w:type="dxa" w:w="2307"/>
          </w:tcPr>
          <w:p>
            <w:pPr>
              <w:pStyle w:val="null3"/>
              <w:jc w:val="left"/>
            </w:pPr>
            <w:r>
              <w:rPr/>
              <w:t>“服务需求及工作内容”分析（二） (10.0分)</w:t>
            </w:r>
          </w:p>
        </w:tc>
        <w:tc>
          <w:tcPr>
            <w:tcW w:type="dxa" w:w="5076"/>
          </w:tcPr>
          <w:p>
            <w:pPr>
              <w:pStyle w:val="null3"/>
              <w:jc w:val="left"/>
            </w:pPr>
            <w:r>
              <w:rPr/>
              <w:t>根据投标人提供的“服务需求及工作内容分析”内容，是否精准分析项目需求问题和明确工作内容分配，设置合理可行的服务目标进行评审：（1）①投标人提供的服务需求内容，能够精准理解需求，响应内容完整，完全满足或优于采购需求的得5分； ②服务需求内容理解基本完整，部分满足采购需求的，得2分；③无或其他情况不得分。 （2）①投标人提供的工作内容分析，能够精准分析工作内容，详细完善，完全满足或优于采购需求的得5分； ②工作内容分析不够精准，不够详细，部分满足采购需求的，得2分；③无或其他情况不得分。</w:t>
            </w:r>
          </w:p>
        </w:tc>
      </w:tr>
      <w:tr>
        <w:tc>
          <w:tcPr>
            <w:tcW w:type="dxa" w:w="922"/>
            <w:gridSpan w:val="2"/>
            <w:vMerge/>
          </w:tcPr>
          <w:p/>
        </w:tc>
        <w:tc>
          <w:tcPr>
            <w:tcW w:type="dxa" w:w="2307"/>
          </w:tcPr>
          <w:p>
            <w:pPr>
              <w:pStyle w:val="null3"/>
              <w:jc w:val="left"/>
            </w:pPr>
            <w:r>
              <w:rPr/>
              <w:t>总体实施方案（一） (5.0分)</w:t>
            </w:r>
          </w:p>
        </w:tc>
        <w:tc>
          <w:tcPr>
            <w:tcW w:type="dxa" w:w="5076"/>
          </w:tcPr>
          <w:p>
            <w:pPr>
              <w:pStyle w:val="null3"/>
              <w:jc w:val="left"/>
            </w:pPr>
            <w:r>
              <w:rPr/>
              <w:t>投标人根据本项目需求提供实施方案，内容包括但不限于服务标准、服务流程、工作管理方案。 1、服务标准，针对该项目采购需求的服务内容及要求，提供该项目管理工作目标，得2分；无完整提供，此项及总体服务方案（二）（1）不得分。 2、服务流程包括岗位人员配置、打卡制度、日常工作安排等管理工作内容，得2分；无完整提供，此项及总体服务方案（二）（2）不得分。 3、工作管理方案，包括人员管理要求、管理措施，得1分；无完整提供，此项及总体服务方案（二）（3）不得分。</w:t>
            </w:r>
          </w:p>
        </w:tc>
      </w:tr>
      <w:tr>
        <w:tc>
          <w:tcPr>
            <w:tcW w:type="dxa" w:w="922"/>
            <w:gridSpan w:val="2"/>
            <w:vMerge/>
          </w:tcPr>
          <w:p/>
        </w:tc>
        <w:tc>
          <w:tcPr>
            <w:tcW w:type="dxa" w:w="2307"/>
          </w:tcPr>
          <w:p>
            <w:pPr>
              <w:pStyle w:val="null3"/>
              <w:jc w:val="left"/>
            </w:pPr>
            <w:r>
              <w:rPr/>
              <w:t>总体实施方案（二） (15.0分)</w:t>
            </w:r>
          </w:p>
        </w:tc>
        <w:tc>
          <w:tcPr>
            <w:tcW w:type="dxa" w:w="5076"/>
          </w:tcPr>
          <w:p>
            <w:pPr>
              <w:pStyle w:val="null3"/>
              <w:jc w:val="left"/>
            </w:pPr>
            <w:r>
              <w:rPr/>
              <w:t>（1）投标人提供的服务标准完全满足或优于采购需求，得5分；部分满足采购需求，得2分；无或其他情况不得分。 （2）投标人提供的服务流程完全满足或优于采购需求，得5分；部分满足采购需求，得2分；无或其他情况不得分。 （3）投标人提供的工作管理方案完全满足或优于采购需求，得5分；部分满足采购需求，得2分；无或其他情况不得分。</w:t>
            </w:r>
          </w:p>
        </w:tc>
      </w:tr>
      <w:tr>
        <w:tc>
          <w:tcPr>
            <w:tcW w:type="dxa" w:w="922"/>
            <w:gridSpan w:val="2"/>
            <w:vMerge/>
          </w:tcPr>
          <w:p/>
        </w:tc>
        <w:tc>
          <w:tcPr>
            <w:tcW w:type="dxa" w:w="2307"/>
          </w:tcPr>
          <w:p>
            <w:pPr>
              <w:pStyle w:val="null3"/>
              <w:jc w:val="left"/>
            </w:pPr>
            <w:r>
              <w:rPr/>
              <w:t>项目重点、难点及解决方案（一） (2.0分)</w:t>
            </w:r>
          </w:p>
        </w:tc>
        <w:tc>
          <w:tcPr>
            <w:tcW w:type="dxa" w:w="5076"/>
          </w:tcPr>
          <w:p>
            <w:pPr>
              <w:pStyle w:val="null3"/>
              <w:jc w:val="left"/>
            </w:pPr>
            <w:r>
              <w:rPr/>
              <w:t>供应商根据本项目提供的项目重点、难点及解决方案进行评审： 1、提供该项目重点、难点分析，得1分；无完整提供，此项及项目重点、难点及解决方案（二）（1）不得分。 2、提供该项目重点、难点解决方案，得1分；无完整提供，此项及项目重点、难点及解决方案（二）（2）不得分</w:t>
            </w:r>
          </w:p>
        </w:tc>
      </w:tr>
      <w:tr>
        <w:tc>
          <w:tcPr>
            <w:tcW w:type="dxa" w:w="922"/>
            <w:gridSpan w:val="2"/>
            <w:vMerge/>
          </w:tcPr>
          <w:p/>
        </w:tc>
        <w:tc>
          <w:tcPr>
            <w:tcW w:type="dxa" w:w="2307"/>
          </w:tcPr>
          <w:p>
            <w:pPr>
              <w:pStyle w:val="null3"/>
              <w:jc w:val="left"/>
            </w:pPr>
            <w:r>
              <w:rPr/>
              <w:t>项目重点、难点及解决方案（二） (8.0分)</w:t>
            </w:r>
          </w:p>
        </w:tc>
        <w:tc>
          <w:tcPr>
            <w:tcW w:type="dxa" w:w="5076"/>
          </w:tcPr>
          <w:p>
            <w:pPr>
              <w:pStyle w:val="null3"/>
              <w:jc w:val="left"/>
            </w:pPr>
            <w:r>
              <w:rPr/>
              <w:t>供应商提供的项目重点、难点及解决方案进行评审： （1）提供该项目重点、难点分析，内容详细，完全满足或优于采购需求，得4分；内容简略，部分满足采购需求，得2分；无或其他情况不得分。 （2）提供该项目重点、难点解决方案，内容详细，完全满足或优于采购需求，得4分；内容简略，部分满足采购需求，得2分；无或其他情况不得分。</w:t>
            </w:r>
          </w:p>
        </w:tc>
      </w:tr>
      <w:tr>
        <w:tc>
          <w:tcPr>
            <w:tcW w:type="dxa" w:w="922"/>
            <w:gridSpan w:val="2"/>
            <w:vMerge/>
          </w:tcPr>
          <w:p/>
        </w:tc>
        <w:tc>
          <w:tcPr>
            <w:tcW w:type="dxa" w:w="2307"/>
          </w:tcPr>
          <w:p>
            <w:pPr>
              <w:pStyle w:val="null3"/>
              <w:jc w:val="left"/>
            </w:pPr>
            <w:r>
              <w:rPr/>
              <w:t>时间进度安排（一） (2.0分)</w:t>
            </w:r>
          </w:p>
        </w:tc>
        <w:tc>
          <w:tcPr>
            <w:tcW w:type="dxa" w:w="5076"/>
          </w:tcPr>
          <w:p>
            <w:pPr>
              <w:pStyle w:val="null3"/>
              <w:jc w:val="left"/>
            </w:pPr>
            <w:r>
              <w:rPr/>
              <w:t>供应商根据本项目提供的时间进度安排进行评审： （1）提供该项目时间进度安排方案，得2分；无完整提供，此项及时间进度安排（二）不得分。</w:t>
            </w:r>
          </w:p>
        </w:tc>
      </w:tr>
      <w:tr>
        <w:tc>
          <w:tcPr>
            <w:tcW w:type="dxa" w:w="922"/>
            <w:gridSpan w:val="2"/>
            <w:vMerge/>
          </w:tcPr>
          <w:p/>
        </w:tc>
        <w:tc>
          <w:tcPr>
            <w:tcW w:type="dxa" w:w="2307"/>
          </w:tcPr>
          <w:p>
            <w:pPr>
              <w:pStyle w:val="null3"/>
              <w:jc w:val="left"/>
            </w:pPr>
            <w:r>
              <w:rPr/>
              <w:t>时间进度安排（二） (5.0分)</w:t>
            </w:r>
            <w:r>
              <w:rPr/>
              <w:t>）</w:t>
            </w:r>
          </w:p>
        </w:tc>
        <w:tc>
          <w:tcPr>
            <w:tcW w:type="dxa" w:w="5076"/>
          </w:tcPr>
          <w:p>
            <w:pPr>
              <w:pStyle w:val="null3"/>
              <w:jc w:val="left"/>
            </w:pPr>
            <w:r>
              <w:rPr/>
              <w:t>1、供应商提供的项目时间进度安排方案，安排进度清晰，可行性高，完全满足或优于采购需求，得5分； 2、时间进度的安排进度不够清晰，部分满足采购需求，得2分； 3、对本项目时间进度的安排不清晰，但承诺能按时完成的，满足采购需求，得1分。 4、无或其他情况不得分。</w:t>
            </w:r>
          </w:p>
        </w:tc>
      </w:tr>
      <w:tr>
        <w:tc>
          <w:tcPr>
            <w:tcW w:type="dxa" w:w="922"/>
            <w:gridSpan w:val="2"/>
            <w:vMerge/>
          </w:tcPr>
          <w:p/>
        </w:tc>
        <w:tc>
          <w:tcPr>
            <w:tcW w:type="dxa" w:w="2307"/>
          </w:tcPr>
          <w:p>
            <w:pPr>
              <w:pStyle w:val="null3"/>
              <w:jc w:val="left"/>
            </w:pPr>
            <w:r>
              <w:rPr/>
              <w:t>质量保障方案（一） (3.0分)</w:t>
            </w:r>
          </w:p>
        </w:tc>
        <w:tc>
          <w:tcPr>
            <w:tcW w:type="dxa" w:w="5076"/>
          </w:tcPr>
          <w:p>
            <w:pPr>
              <w:pStyle w:val="null3"/>
              <w:jc w:val="left"/>
            </w:pPr>
            <w:r>
              <w:rPr/>
              <w:t>根投标人根据本项目需求提供质量保障方案，（包括但不仅限于质量目标、质量保障措施、质量保障管理及制度等内容） 1、质量目标，针对该项目采购需求，提供该项目质量目标方案，得1分；无完整提供，此项及质量保障方案（二）（1）不得分。 2、质量保障措施，针对该项目采购需求，提供该项目质量保障措施，得1分；无完整提供，此项及质量保障方案（二）（2）不得分。 3、质量保障管理及制度，针对该项目采购需求，提供该项目质量保障管理及制度，得1分；无完整提供，此项及质量保障方案（二）（3）不得分。</w:t>
            </w:r>
          </w:p>
        </w:tc>
      </w:tr>
      <w:tr>
        <w:tc>
          <w:tcPr>
            <w:tcW w:type="dxa" w:w="922"/>
            <w:gridSpan w:val="2"/>
            <w:vMerge/>
          </w:tcPr>
          <w:p/>
        </w:tc>
        <w:tc>
          <w:tcPr>
            <w:tcW w:type="dxa" w:w="2307"/>
          </w:tcPr>
          <w:p>
            <w:pPr>
              <w:pStyle w:val="null3"/>
              <w:jc w:val="left"/>
            </w:pPr>
            <w:r>
              <w:rPr/>
              <w:t>质量保障方案（二） (10.0分)</w:t>
            </w:r>
          </w:p>
        </w:tc>
        <w:tc>
          <w:tcPr>
            <w:tcW w:type="dxa" w:w="5076"/>
          </w:tcPr>
          <w:p>
            <w:pPr>
              <w:pStyle w:val="null3"/>
              <w:jc w:val="left"/>
            </w:pPr>
            <w:r>
              <w:rPr/>
              <w:t>（1）投标人提供的质量目标，内容完整，完全满足或优于采购需求的得4分；内容简略，部分满足采购需求的，得2分；无或其他情况不得分。 （2）投标人提供的质量保障措施，内容完整，完全满足或优于采购需求的得4分；内容简略，部分满足采购需求的，得2分；无或其他情况不得分。 （3）投标人提供的质量保障管理及制度，内容完整，完全满足或优于采购需求的得2分；内容简略，部分满足采购需求的，得1分；无或其他情况不得分。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2022年1月1日（以合同签订时间为准）至今同类项目业绩，须提供合同关键页复印件作为证明材料，按照签订合同的时间计算，每提供一份得5分，最高5分。 注：提供合同关键页（包含项目名称、合同标的、双方签字盖章页及合同签订日期等内容）并加盖投标人公章，不提供不得分。</w:t>
            </w:r>
          </w:p>
        </w:tc>
      </w:tr>
      <w:tr>
        <w:tc>
          <w:tcPr>
            <w:tcW w:type="dxa" w:w="922"/>
            <w:gridSpan w:val="2"/>
            <w:vMerge/>
          </w:tcPr>
          <w:p/>
        </w:tc>
        <w:tc>
          <w:tcPr>
            <w:tcW w:type="dxa" w:w="2307"/>
          </w:tcPr>
          <w:p>
            <w:pPr>
              <w:pStyle w:val="null3"/>
              <w:jc w:val="left"/>
            </w:pPr>
            <w:r>
              <w:rPr/>
              <w:t>服务团队（一） (5.0分)</w:t>
            </w:r>
            <w:r>
              <w:rPr/>
              <w:t>）</w:t>
            </w:r>
          </w:p>
        </w:tc>
        <w:tc>
          <w:tcPr>
            <w:tcW w:type="dxa" w:w="5076"/>
          </w:tcPr>
          <w:p>
            <w:pPr>
              <w:pStyle w:val="null3"/>
              <w:jc w:val="left"/>
            </w:pPr>
            <w:r>
              <w:rPr/>
              <w:t>根据供应商拟投入本项目的服务团队进行综合评审： 拟投入本项目的团队成员： （1）拟投入成员3人或以上得5分； （2）拟投入成员2人得2分；（3）不足2人或不提供材料不得分。 注：提供团队人员清单一览表，近3个月任意1个月投标人为其购买社保的证明，不提供社保证明不得分。</w:t>
            </w:r>
          </w:p>
        </w:tc>
      </w:tr>
      <w:tr>
        <w:tc>
          <w:tcPr>
            <w:tcW w:type="dxa" w:w="922"/>
            <w:gridSpan w:val="2"/>
            <w:vMerge/>
          </w:tcPr>
          <w:p/>
        </w:tc>
        <w:tc>
          <w:tcPr>
            <w:tcW w:type="dxa" w:w="2307"/>
          </w:tcPr>
          <w:p>
            <w:pPr>
              <w:pStyle w:val="null3"/>
              <w:jc w:val="left"/>
            </w:pPr>
            <w:r>
              <w:rPr/>
              <w:t>服务团队（二） (4.0分)</w:t>
            </w:r>
            <w:r>
              <w:rPr/>
              <w:t>）</w:t>
            </w:r>
          </w:p>
        </w:tc>
        <w:tc>
          <w:tcPr>
            <w:tcW w:type="dxa" w:w="5076"/>
          </w:tcPr>
          <w:p>
            <w:pPr>
              <w:pStyle w:val="null3"/>
              <w:jc w:val="left"/>
            </w:pPr>
            <w:r>
              <w:rPr/>
              <w:t>供应商提供服务团队配置情况： （1）服务团队配置合理、职责分工明确，完全满足或优于采购需求的得4分； （2）服务团队配置部分满足采购需求的，得2分； （3）无或其他情况不得分。 注：提供团队分工职责，近3个月任意1个月投标人为其购买社保的证明，不提供社保证明不得分。</w:t>
            </w:r>
          </w:p>
        </w:tc>
      </w:tr>
      <w:tr>
        <w:tc>
          <w:tcPr>
            <w:tcW w:type="dxa" w:w="922"/>
            <w:gridSpan w:val="2"/>
            <w:vMerge/>
          </w:tcPr>
          <w:p/>
        </w:tc>
        <w:tc>
          <w:tcPr>
            <w:tcW w:type="dxa" w:w="2307"/>
          </w:tcPr>
          <w:p>
            <w:pPr>
              <w:pStyle w:val="null3"/>
              <w:jc w:val="left"/>
            </w:pPr>
            <w:r>
              <w:rPr/>
              <w:t>服务团队（三） (6.0分)</w:t>
            </w:r>
          </w:p>
        </w:tc>
        <w:tc>
          <w:tcPr>
            <w:tcW w:type="dxa" w:w="5076"/>
          </w:tcPr>
          <w:p>
            <w:pPr>
              <w:pStyle w:val="null3"/>
              <w:jc w:val="left"/>
            </w:pPr>
            <w:r>
              <w:rPr/>
              <w:t>团队人员工作经验： 团队人员中具有与本项目实施内容相关的工作经验2年或以上的，每提供1人得2分，最高得6分。 注：提供团队人员工作经验证明（提供人员履历介绍），近3个月任意1个月投标人为其购买社保的证明，不提供社保证明不得分。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广东省政府采购</w:t>
      </w:r>
    </w:p>
    <w:p>
      <w:pPr>
        <w:pStyle w:val="null3"/>
        <w:jc w:val="center"/>
      </w:pPr>
      <w:r>
        <w:rPr>
          <w:sz w:val="36"/>
          <w:b/>
        </w:rPr>
        <w:t>合　同　书（服务）</w:t>
      </w:r>
    </w:p>
    <w:p>
      <w:pPr>
        <w:pStyle w:val="null3"/>
        <w:jc w:val="center"/>
      </w:pPr>
      <w:r>
        <w:br/>
      </w:r>
      <w:r>
        <w:br/>
      </w:r>
      <w:r>
        <w:br/>
      </w:r>
      <w:r>
        <w:br/>
      </w:r>
      <w:r>
        <w:br/>
      </w:r>
    </w:p>
    <w:p>
      <w:pPr>
        <w:pStyle w:val="null3"/>
        <w:jc w:val="left"/>
      </w:pPr>
      <w:r>
        <w:rPr>
          <w:sz w:val="28"/>
        </w:rPr>
        <w:t>采购计划编号：</w:t>
      </w:r>
      <w:r>
        <w:rPr>
          <w:u w:val="single"/>
        </w:rPr>
        <w:t xml:space="preserve">                     </w:t>
      </w:r>
    </w:p>
    <w:p>
      <w:pPr>
        <w:pStyle w:val="null3"/>
        <w:jc w:val="left"/>
      </w:pPr>
      <w:r>
        <w:rPr>
          <w:sz w:val="28"/>
        </w:rPr>
        <w:t>项目编号：</w:t>
      </w:r>
      <w:r>
        <w:rPr>
          <w:u w:val="single"/>
        </w:rPr>
        <w:t xml:space="preserve">                         </w:t>
      </w:r>
    </w:p>
    <w:p>
      <w:pPr>
        <w:pStyle w:val="null3"/>
        <w:jc w:val="left"/>
      </w:pPr>
      <w:r>
        <w:rPr>
          <w:sz w:val="28"/>
        </w:rPr>
        <w:t>项目名称：</w:t>
      </w:r>
      <w:r>
        <w:rPr>
          <w:u w:val="single"/>
        </w:rPr>
        <w:t xml:space="preserve">                         </w:t>
      </w:r>
    </w:p>
    <w:p>
      <w:pPr>
        <w:pStyle w:val="null3"/>
        <w:jc w:val="left"/>
      </w:pPr>
      <w:r>
        <w:rPr>
          <w:sz w:val="28"/>
        </w:rPr>
        <w:t>采购包号：</w:t>
      </w:r>
      <w:r>
        <w:rPr>
          <w:u w:val="single"/>
        </w:rPr>
        <w:t xml:space="preserve">    </w:t>
      </w:r>
    </w:p>
    <w:p>
      <w:pPr>
        <w:pStyle w:val="null3"/>
        <w:jc w:val="left"/>
      </w:pPr>
      <w:r>
        <w:rPr>
          <w:sz w:val="28"/>
        </w:rPr>
        <w:t>子项目名称：</w:t>
      </w:r>
      <w:r>
        <w:rPr>
          <w:u w:val="single"/>
        </w:rPr>
        <w:t xml:space="preserve">                         </w:t>
      </w:r>
    </w:p>
    <w:p>
      <w:pPr>
        <w:pStyle w:val="null3"/>
        <w:jc w:val="left"/>
      </w:pPr>
      <w:r>
        <w:rPr/>
        <w:t xml:space="preserve">                          </w:t>
      </w:r>
    </w:p>
    <w:p>
      <w:pPr>
        <w:pStyle w:val="null3"/>
        <w:jc w:val="both"/>
      </w:pPr>
      <w:r>
        <w:rPr/>
        <w:t xml:space="preserve"> </w:t>
      </w:r>
    </w:p>
    <w:p>
      <w:pPr>
        <w:pStyle w:val="null3"/>
        <w:jc w:val="left"/>
      </w:pPr>
      <w:r>
        <w:rPr>
          <w:sz w:val="24"/>
          <w:b/>
        </w:rPr>
        <w:t>甲方：</w:t>
      </w:r>
      <w:r>
        <w:rPr>
          <w:sz w:val="24"/>
          <w:u w:val="single"/>
        </w:rPr>
        <w:t>广州市教育局</w:t>
      </w:r>
    </w:p>
    <w:p>
      <w:pPr>
        <w:pStyle w:val="null3"/>
        <w:jc w:val="left"/>
      </w:pPr>
      <w:r>
        <w:rPr>
          <w:sz w:val="24"/>
        </w:rPr>
        <w:t>电话：</w:t>
      </w:r>
      <w:r>
        <w:rPr>
          <w:sz w:val="24"/>
        </w:rPr>
        <w:t>020-22083723</w:t>
      </w:r>
      <w:r>
        <w:rPr/>
        <w:t xml:space="preserve">  </w:t>
      </w:r>
      <w:r>
        <w:rPr>
          <w:sz w:val="24"/>
        </w:rPr>
        <w:t>传真：</w:t>
      </w:r>
      <w:r>
        <w:rPr>
          <w:sz w:val="24"/>
          <w:u w:val="single"/>
        </w:rPr>
        <w:t xml:space="preserve">/   </w:t>
      </w:r>
      <w:r>
        <w:rPr>
          <w:sz w:val="24"/>
        </w:rPr>
        <w:t>地址：</w:t>
      </w:r>
      <w:r>
        <w:rPr>
          <w:sz w:val="24"/>
          <w:u w:val="single"/>
        </w:rPr>
        <w:t>广州市越秀区西湖路</w:t>
      </w:r>
      <w:r>
        <w:rPr>
          <w:sz w:val="24"/>
          <w:u w:val="single"/>
        </w:rPr>
        <w:t>83</w:t>
      </w:r>
      <w:r>
        <w:rPr>
          <w:sz w:val="24"/>
          <w:u w:val="single"/>
        </w:rPr>
        <w:t>号</w:t>
      </w:r>
    </w:p>
    <w:p>
      <w:pPr>
        <w:pStyle w:val="null3"/>
        <w:jc w:val="left"/>
      </w:pPr>
      <w:r>
        <w:rPr>
          <w:sz w:val="24"/>
          <w:b/>
        </w:rPr>
        <w:t>乙方：</w:t>
      </w:r>
      <w:r>
        <w:rPr>
          <w:u w:val="single"/>
        </w:rPr>
        <w:t xml:space="preserve">                        </w:t>
      </w:r>
    </w:p>
    <w:p>
      <w:pPr>
        <w:pStyle w:val="null3"/>
        <w:jc w:val="left"/>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jc w:val="left"/>
      </w:pPr>
      <w:r>
        <w:rPr/>
        <w:t xml:space="preserve"> </w:t>
      </w:r>
    </w:p>
    <w:p>
      <w:pPr>
        <w:pStyle w:val="null3"/>
        <w:jc w:val="left"/>
      </w:pPr>
      <w:r>
        <w:rPr>
          <w:sz w:val="24"/>
        </w:rPr>
        <w:t xml:space="preserve">  </w:t>
      </w:r>
      <w:r>
        <w:rPr>
          <w:sz w:val="24"/>
        </w:rPr>
        <w:t>根据</w:t>
      </w:r>
      <w:r>
        <w:rPr>
          <w:sz w:val="24"/>
          <w:u w:val="single"/>
        </w:rPr>
        <w:t>2026</w:t>
      </w:r>
      <w:r>
        <w:rPr>
          <w:sz w:val="24"/>
          <w:u w:val="single"/>
        </w:rPr>
        <w:t>年广州市科学教育科普活动及服务政府采购项目（二次）</w:t>
      </w:r>
      <w:r>
        <w:rPr>
          <w:sz w:val="24"/>
          <w:u w:val="single"/>
        </w:rPr>
        <w:t>（项目编号：</w:t>
      </w:r>
      <w:r>
        <w:rPr>
          <w:sz w:val="24"/>
          <w:u w:val="single"/>
        </w:rPr>
        <w:t xml:space="preserve">      </w:t>
      </w:r>
      <w:r>
        <w:rPr>
          <w:u w:val="single"/>
        </w:rPr>
        <w:t xml:space="preserve"> </w:t>
      </w:r>
      <w:r>
        <w:rPr>
          <w:sz w:val="24"/>
          <w:u w:val="single"/>
        </w:rPr>
        <w:t>采购包号：</w:t>
      </w:r>
      <w:r>
        <w:rPr>
          <w:sz w:val="24"/>
          <w:u w:val="single"/>
        </w:rPr>
        <w:t xml:space="preserve">  </w:t>
      </w:r>
    </w:p>
    <w:p>
      <w:pPr>
        <w:pStyle w:val="null3"/>
        <w:jc w:val="left"/>
      </w:pPr>
      <w:r>
        <w:rPr>
          <w:sz w:val="24"/>
          <w:u w:val="single"/>
        </w:rPr>
        <w:t>子项目名称：</w:t>
      </w:r>
      <w:r>
        <w:rPr>
          <w:sz w:val="24"/>
          <w:u w:val="single"/>
        </w:rPr>
        <w:t xml:space="preserve">            </w:t>
      </w:r>
      <w:r>
        <w:rPr>
          <w:sz w:val="24"/>
          <w:u w:val="single"/>
        </w:rPr>
        <w:t>）</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合同金额为（大写）：人民币</w:t>
      </w:r>
      <w:r>
        <w:rPr>
          <w:u w:val="single"/>
        </w:rPr>
        <w:t xml:space="preserve">               </w:t>
      </w:r>
      <w:r>
        <w:rPr>
          <w:sz w:val="24"/>
        </w:rPr>
        <w:t>元（￥</w:t>
      </w:r>
      <w:r>
        <w:rPr>
          <w:u w:val="single"/>
        </w:rPr>
        <w:t xml:space="preserve">            </w:t>
      </w:r>
      <w:r>
        <w:rPr>
          <w:sz w:val="24"/>
        </w:rPr>
        <w:t>元）。</w:t>
      </w:r>
    </w:p>
    <w:p>
      <w:pPr>
        <w:pStyle w:val="null3"/>
        <w:jc w:val="left"/>
      </w:pPr>
      <w:r>
        <w:rPr>
          <w:sz w:val="24"/>
          <w:b/>
        </w:rPr>
        <w:t>二、服务范围</w:t>
      </w:r>
    </w:p>
    <w:p>
      <w:pPr>
        <w:pStyle w:val="null3"/>
        <w:ind w:firstLine="480"/>
        <w:jc w:val="left"/>
      </w:pPr>
      <w:r>
        <w:rPr>
          <w:sz w:val="24"/>
        </w:rPr>
        <w:t>（一）本次服务主要功能或目标：</w:t>
      </w:r>
    </w:p>
    <w:p>
      <w:pPr>
        <w:pStyle w:val="null3"/>
        <w:ind w:firstLine="480"/>
        <w:jc w:val="left"/>
      </w:pPr>
      <w:r>
        <w:rPr>
          <w:sz w:val="24"/>
        </w:rPr>
        <w:t>（详见各采购包的《项目一览表》中</w:t>
      </w:r>
      <w:r>
        <w:rPr>
          <w:sz w:val="24"/>
        </w:rPr>
        <w:t>“主要功能或目标”内容）</w:t>
      </w:r>
    </w:p>
    <w:p>
      <w:pPr>
        <w:pStyle w:val="null3"/>
        <w:ind w:firstLine="480"/>
        <w:jc w:val="left"/>
      </w:pPr>
      <w:r>
        <w:rPr>
          <w:sz w:val="24"/>
        </w:rPr>
        <w:t>（二）甲方聘请乙方提供以下服务：</w:t>
      </w:r>
    </w:p>
    <w:p>
      <w:pPr>
        <w:pStyle w:val="null3"/>
        <w:ind w:firstLine="480"/>
        <w:jc w:val="left"/>
      </w:pPr>
      <w:r>
        <w:rPr>
          <w:sz w:val="24"/>
        </w:rPr>
        <w:t>乙方需满足的要求，包括：（详见各采购包的</w:t>
      </w:r>
      <w:r>
        <w:rPr>
          <w:sz w:val="24"/>
        </w:rPr>
        <w:t>“服务需求及工作内容”内容）</w:t>
      </w:r>
    </w:p>
    <w:p>
      <w:pPr>
        <w:pStyle w:val="null3"/>
        <w:ind w:firstLine="480"/>
        <w:jc w:val="left"/>
      </w:pPr>
      <w:r>
        <w:rPr>
          <w:sz w:val="24"/>
        </w:rPr>
        <w:t>（三）乙方提供项目负责人</w:t>
      </w:r>
    </w:p>
    <w:p>
      <w:pPr>
        <w:pStyle w:val="null3"/>
        <w:ind w:firstLine="480"/>
        <w:jc w:val="left"/>
      </w:pPr>
      <w:r>
        <w:rPr>
          <w:sz w:val="24"/>
        </w:rPr>
        <w:t>乙方指定</w:t>
      </w:r>
      <w:r>
        <w:rPr/>
        <w:t xml:space="preserve">  </w:t>
      </w:r>
      <w:r>
        <w:rPr>
          <w:sz w:val="24"/>
        </w:rPr>
        <w:t>（电话：</w:t>
      </w:r>
      <w:r>
        <w:rPr/>
        <w:t xml:space="preserve">  </w:t>
      </w:r>
      <w:r>
        <w:rPr>
          <w:sz w:val="24"/>
        </w:rPr>
        <w:t>）为项目负责人，负责项目</w:t>
      </w:r>
      <w:r>
        <w:rPr>
          <w:u w:val="single"/>
        </w:rPr>
        <w:t xml:space="preserve">                 </w:t>
      </w:r>
      <w:r>
        <w:rPr>
          <w:sz w:val="24"/>
        </w:rPr>
        <w:t>事宜。</w:t>
      </w:r>
    </w:p>
    <w:p>
      <w:pPr>
        <w:pStyle w:val="null3"/>
        <w:jc w:val="left"/>
      </w:pPr>
      <w:r>
        <w:rPr>
          <w:sz w:val="24"/>
          <w:b/>
        </w:rPr>
        <w:t>三、甲方乙方的权利和义务</w:t>
      </w:r>
    </w:p>
    <w:p>
      <w:pPr>
        <w:pStyle w:val="null3"/>
        <w:ind w:firstLine="480"/>
        <w:jc w:val="left"/>
      </w:pPr>
      <w:r>
        <w:rPr>
          <w:sz w:val="24"/>
        </w:rPr>
        <w:t>（一）甲方的权利和义务</w:t>
      </w:r>
    </w:p>
    <w:p>
      <w:pPr>
        <w:pStyle w:val="null3"/>
        <w:jc w:val="left"/>
      </w:pPr>
      <w:r>
        <w:rPr>
          <w:sz w:val="24"/>
        </w:rPr>
        <w:t>1.</w:t>
      </w:r>
      <w:r>
        <w:rPr>
          <w:sz w:val="24"/>
        </w:rPr>
        <w:t>根据项目的总体目标，提出项目的具体需求与标准，向乙方提供必要的资料；</w:t>
      </w:r>
    </w:p>
    <w:p>
      <w:pPr>
        <w:pStyle w:val="null3"/>
        <w:jc w:val="left"/>
      </w:pPr>
      <w:r>
        <w:rPr>
          <w:sz w:val="24"/>
        </w:rPr>
        <w:t>2.</w:t>
      </w:r>
      <w:r>
        <w:rPr>
          <w:sz w:val="24"/>
        </w:rPr>
        <w:t>对乙方提供的服务进行监督和评价；</w:t>
      </w:r>
    </w:p>
    <w:p>
      <w:pPr>
        <w:pStyle w:val="null3"/>
        <w:jc w:val="left"/>
      </w:pPr>
      <w:r>
        <w:rPr>
          <w:sz w:val="24"/>
        </w:rPr>
        <w:t>3.</w:t>
      </w:r>
      <w:r>
        <w:rPr>
          <w:sz w:val="24"/>
        </w:rPr>
        <w:t>负责对项目的组织协调和管理。</w:t>
      </w:r>
    </w:p>
    <w:p>
      <w:pPr>
        <w:pStyle w:val="null3"/>
        <w:ind w:firstLine="480"/>
        <w:jc w:val="left"/>
      </w:pPr>
      <w:r>
        <w:rPr>
          <w:sz w:val="24"/>
        </w:rPr>
        <w:t>（二）乙方的权利和义务</w:t>
      </w:r>
    </w:p>
    <w:p>
      <w:pPr>
        <w:pStyle w:val="null3"/>
        <w:jc w:val="left"/>
      </w:pPr>
      <w:r>
        <w:rPr>
          <w:sz w:val="24"/>
        </w:rPr>
        <w:t>1.</w:t>
      </w:r>
      <w:r>
        <w:rPr>
          <w:sz w:val="24"/>
        </w:rPr>
        <w:t>根据项目的需求，配备具有相应资格和能力的人员，并保证人员的相对稳定性；</w:t>
      </w:r>
    </w:p>
    <w:p>
      <w:pPr>
        <w:pStyle w:val="null3"/>
        <w:jc w:val="left"/>
      </w:pPr>
      <w:r>
        <w:rPr>
          <w:sz w:val="24"/>
        </w:rPr>
        <w:t>2.</w:t>
      </w:r>
      <w:r>
        <w:rPr>
          <w:sz w:val="24"/>
        </w:rPr>
        <w:t>乙方提供服务时，应提前向甲方提交不限于实施方案等，经甲方确认后方可实施；</w:t>
      </w:r>
    </w:p>
    <w:p>
      <w:pPr>
        <w:pStyle w:val="null3"/>
        <w:jc w:val="left"/>
      </w:pPr>
      <w:r>
        <w:rPr>
          <w:sz w:val="24"/>
        </w:rPr>
        <w:t>3.</w:t>
      </w:r>
      <w:r>
        <w:rPr>
          <w:sz w:val="24"/>
        </w:rPr>
        <w:t>配合甲方对项目的组织协调和管理；</w:t>
      </w:r>
    </w:p>
    <w:p>
      <w:pPr>
        <w:pStyle w:val="null3"/>
        <w:jc w:val="left"/>
      </w:pPr>
      <w:r>
        <w:rPr>
          <w:sz w:val="24"/>
        </w:rPr>
        <w:t xml:space="preserve">4. </w:t>
      </w:r>
      <w:r>
        <w:rPr>
          <w:sz w:val="24"/>
        </w:rPr>
        <w:t>负责配备、提供项目所需的相应的设施设备、物料等；</w:t>
      </w:r>
    </w:p>
    <w:p>
      <w:pPr>
        <w:pStyle w:val="null3"/>
        <w:jc w:val="left"/>
      </w:pPr>
      <w:r>
        <w:rPr>
          <w:sz w:val="24"/>
        </w:rPr>
        <w:t>5.</w:t>
      </w:r>
      <w:r>
        <w:rPr>
          <w:sz w:val="24"/>
        </w:rPr>
        <w:t>乙方要按时、按质、按量完成各项服务项目，并做好过程性资料的存档。项目全部完成后，乙方应综合项目开展的全部情况，向甲方提供成果报告及过程性资料等。</w:t>
      </w:r>
    </w:p>
    <w:p>
      <w:pPr>
        <w:pStyle w:val="null3"/>
        <w:jc w:val="left"/>
      </w:pPr>
      <w:r>
        <w:rPr>
          <w:sz w:val="24"/>
        </w:rPr>
        <w:t>5.</w:t>
      </w:r>
      <w:r>
        <w:rPr>
          <w:sz w:val="24"/>
        </w:rPr>
        <w:t>乙方承诺对于本合同项下的款项专款专用，仅用于与履行本合同直接相关的各项合理支出，不得挪作他用；甲方要求提供相关资料作证的，乙方应配合提供。。</w:t>
      </w:r>
    </w:p>
    <w:p>
      <w:pPr>
        <w:pStyle w:val="null3"/>
        <w:jc w:val="left"/>
      </w:pPr>
      <w:r>
        <w:rPr>
          <w:sz w:val="24"/>
          <w:b/>
        </w:rPr>
        <w:t>四、服务期间（项目完成期限）</w:t>
      </w:r>
    </w:p>
    <w:p>
      <w:pPr>
        <w:pStyle w:val="null3"/>
        <w:jc w:val="left"/>
      </w:pPr>
      <w:r>
        <w:rPr>
          <w:sz w:val="24"/>
          <w:color w:val="FF0000"/>
        </w:rPr>
        <w:t>1.</w:t>
      </w:r>
      <w:r>
        <w:rPr>
          <w:sz w:val="24"/>
          <w:color w:val="FF0000"/>
        </w:rPr>
        <w:t>服务期：（第</w:t>
      </w:r>
      <w:r>
        <w:rPr>
          <w:sz w:val="24"/>
          <w:color w:val="FF0000"/>
        </w:rPr>
        <w:t>1-</w:t>
      </w:r>
      <w:r>
        <w:rPr>
          <w:sz w:val="24"/>
          <w:color w:val="FF0000"/>
        </w:rPr>
        <w:t>4</w:t>
      </w:r>
      <w:r>
        <w:rPr>
          <w:sz w:val="24"/>
          <w:color w:val="FF0000"/>
        </w:rPr>
        <w:t>包）自合同签订之日至</w:t>
      </w:r>
      <w:r>
        <w:rPr>
          <w:sz w:val="24"/>
          <w:color w:val="FF0000"/>
        </w:rPr>
        <w:t>2027</w:t>
      </w:r>
      <w:r>
        <w:rPr>
          <w:sz w:val="24"/>
          <w:color w:val="FF0000"/>
        </w:rPr>
        <w:t>年</w:t>
      </w:r>
      <w:r>
        <w:rPr>
          <w:sz w:val="24"/>
          <w:color w:val="FF0000"/>
        </w:rPr>
        <w:t>3</w:t>
      </w:r>
      <w:r>
        <w:rPr>
          <w:sz w:val="24"/>
          <w:color w:val="FF0000"/>
        </w:rPr>
        <w:t>月；（第</w:t>
      </w:r>
      <w:r>
        <w:rPr>
          <w:sz w:val="24"/>
          <w:color w:val="FF0000"/>
        </w:rPr>
        <w:t>5</w:t>
      </w:r>
      <w:r>
        <w:rPr>
          <w:sz w:val="24"/>
          <w:color w:val="FF0000"/>
        </w:rPr>
        <w:t>包）</w:t>
      </w:r>
      <w:r>
        <w:rPr>
          <w:sz w:val="24"/>
          <w:color w:val="FF0000"/>
        </w:rPr>
        <w:t>2026</w:t>
      </w:r>
      <w:r>
        <w:rPr>
          <w:sz w:val="24"/>
          <w:color w:val="FF0000"/>
        </w:rPr>
        <w:t>年</w:t>
      </w:r>
      <w:r>
        <w:rPr>
          <w:sz w:val="24"/>
          <w:color w:val="FF0000"/>
        </w:rPr>
        <w:t>11</w:t>
      </w:r>
      <w:r>
        <w:rPr>
          <w:sz w:val="24"/>
          <w:color w:val="FF0000"/>
        </w:rPr>
        <w:t>月至</w:t>
      </w:r>
      <w:r>
        <w:rPr>
          <w:sz w:val="24"/>
          <w:color w:val="FF0000"/>
        </w:rPr>
        <w:t>2027</w:t>
      </w:r>
      <w:r>
        <w:rPr>
          <w:sz w:val="24"/>
          <w:color w:val="FF0000"/>
        </w:rPr>
        <w:t>年</w:t>
      </w:r>
      <w:r>
        <w:rPr>
          <w:sz w:val="24"/>
          <w:color w:val="FF0000"/>
        </w:rPr>
        <w:t>10</w:t>
      </w:r>
      <w:r>
        <w:rPr>
          <w:sz w:val="24"/>
          <w:color w:val="FF0000"/>
        </w:rPr>
        <w:t>月完成；</w:t>
      </w:r>
    </w:p>
    <w:p>
      <w:pPr>
        <w:pStyle w:val="null3"/>
        <w:jc w:val="left"/>
      </w:pPr>
      <w:r>
        <w:rPr>
          <w:sz w:val="24"/>
          <w:b/>
        </w:rPr>
        <w:t>五、付款方式</w:t>
      </w:r>
    </w:p>
    <w:p>
      <w:pPr>
        <w:pStyle w:val="null3"/>
        <w:jc w:val="left"/>
      </w:pPr>
      <w:r>
        <w:rPr>
          <w:sz w:val="24"/>
        </w:rPr>
        <w:t>1.</w:t>
      </w:r>
      <w:r>
        <w:rPr>
          <w:sz w:val="24"/>
        </w:rPr>
        <w:t>在签订合同后，乙方提供本年度详细工作任务书，并由甲方确认。甲方支付合同总价</w:t>
      </w:r>
      <w:r>
        <w:rPr>
          <w:sz w:val="24"/>
        </w:rPr>
        <w:t>30%</w:t>
      </w:r>
      <w:r>
        <w:rPr>
          <w:sz w:val="24"/>
        </w:rPr>
        <w:t>（即：￥</w:t>
      </w:r>
      <w:r>
        <w:rPr>
          <w:u w:val="single"/>
        </w:rPr>
        <w:t xml:space="preserve">       </w:t>
      </w:r>
      <w:r>
        <w:rPr>
          <w:sz w:val="24"/>
        </w:rPr>
        <w:t>元），乙方应出具相应的商业发票。</w:t>
      </w:r>
    </w:p>
    <w:p>
      <w:pPr>
        <w:pStyle w:val="null3"/>
        <w:jc w:val="left"/>
      </w:pPr>
      <w:r>
        <w:rPr>
          <w:sz w:val="24"/>
        </w:rPr>
        <w:t>2.</w:t>
      </w:r>
      <w:r>
        <w:rPr>
          <w:sz w:val="24"/>
        </w:rPr>
        <w:t>项目完成后，采购人（甲方）可委托第三方对服务供应商对合同项目完成情况进行末期服务综合评价验收，通过末期综合评价验收的，甲方支付剩余全部尾款（合同总价的</w:t>
      </w:r>
      <w:r>
        <w:rPr>
          <w:sz w:val="24"/>
        </w:rPr>
        <w:t>70%</w:t>
      </w:r>
      <w:r>
        <w:rPr>
          <w:sz w:val="24"/>
        </w:rPr>
        <w:t>）。</w:t>
      </w:r>
    </w:p>
    <w:p>
      <w:pPr>
        <w:pStyle w:val="null3"/>
        <w:jc w:val="left"/>
      </w:pPr>
      <w:r>
        <w:rPr>
          <w:sz w:val="24"/>
        </w:rPr>
        <w:t>3.</w:t>
      </w:r>
      <w:r>
        <w:rPr>
          <w:sz w:val="24"/>
        </w:rPr>
        <w:t>合同服务期结束并通过末期验收后，甲方于当年度财政资金下达即申请办理支付合同尾款的支付手续（乙方应提前出具末期验收单位出具的《验收报告》及等额合法发票）。</w:t>
      </w:r>
    </w:p>
    <w:p>
      <w:pPr>
        <w:pStyle w:val="null3"/>
        <w:jc w:val="left"/>
      </w:pPr>
      <w:r>
        <w:rPr>
          <w:sz w:val="24"/>
        </w:rPr>
        <w:t>4.</w:t>
      </w:r>
      <w:r>
        <w:rPr>
          <w:sz w:val="24"/>
        </w:rPr>
        <w:t>因采购单位使用财政资金，甲方在前款规定的付款时间为向政府采购支付部门提出办理财政支付申请手续的时间（不含政府财政支付部门审核的时间），甲方在规定时间内提出支付申请手续后即视为已经完成本合同项下的支付义务。</w:t>
      </w:r>
    </w:p>
    <w:p>
      <w:pPr>
        <w:pStyle w:val="null3"/>
        <w:jc w:val="left"/>
      </w:pPr>
      <w:r>
        <w:rPr>
          <w:sz w:val="24"/>
          <w:b/>
        </w:rPr>
        <w:t>六、知识产权归属</w:t>
      </w:r>
    </w:p>
    <w:p>
      <w:pPr>
        <w:pStyle w:val="null3"/>
        <w:ind w:firstLine="480"/>
        <w:jc w:val="both"/>
      </w:pPr>
      <w:r>
        <w:rPr>
          <w:sz w:val="24"/>
        </w:rPr>
        <w:t>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4"/>
          <w:b/>
        </w:rPr>
        <w:t>七、保密</w:t>
      </w:r>
    </w:p>
    <w:p>
      <w:pPr>
        <w:pStyle w:val="null3"/>
        <w:ind w:firstLine="480"/>
        <w:jc w:val="both"/>
      </w:pPr>
      <w:r>
        <w:rPr>
          <w:sz w:val="24"/>
        </w:rPr>
        <w:t>乙方必须采取措施对本项目实施过程中的技术资料保密，否则，由于乙方过错导致的上述资料泄密的，乙方必须承担一切责任。项目完成后，甲、乙双方均有责任对本项目的技术保密承担责任。</w:t>
      </w:r>
    </w:p>
    <w:p>
      <w:pPr>
        <w:pStyle w:val="null3"/>
        <w:jc w:val="left"/>
      </w:pPr>
      <w:r>
        <w:rPr>
          <w:sz w:val="24"/>
        </w:rPr>
        <w:t>1.</w:t>
      </w:r>
      <w:r>
        <w:rPr>
          <w:sz w:val="24"/>
        </w:rPr>
        <w:t>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jc w:val="left"/>
      </w:pPr>
      <w:r>
        <w:rPr>
          <w:sz w:val="24"/>
        </w:rPr>
        <w:t>2.</w:t>
      </w:r>
      <w:r>
        <w:rPr>
          <w:sz w:val="24"/>
        </w:rPr>
        <w:t>如果甲方有要求，乙方在完成合同后应将有关资料还给甲方。</w:t>
      </w:r>
    </w:p>
    <w:p>
      <w:pPr>
        <w:pStyle w:val="null3"/>
        <w:jc w:val="left"/>
      </w:pPr>
      <w:r>
        <w:rPr>
          <w:sz w:val="24"/>
          <w:b/>
        </w:rPr>
        <w:t>八、中期评价和末期验收</w:t>
      </w:r>
    </w:p>
    <w:p>
      <w:pPr>
        <w:pStyle w:val="null3"/>
        <w:jc w:val="left"/>
      </w:pPr>
      <w:r>
        <w:rPr>
          <w:sz w:val="24"/>
        </w:rPr>
        <w:t>甲方委托第三方实施中期评价和末期验收。</w:t>
      </w:r>
    </w:p>
    <w:p>
      <w:pPr>
        <w:pStyle w:val="null3"/>
        <w:ind w:firstLine="480"/>
        <w:jc w:val="left"/>
      </w:pPr>
      <w:r>
        <w:rPr>
          <w:sz w:val="24"/>
        </w:rPr>
        <w:t>（一）中期服务评估：甲方对乙方的服务实施情况进行中期服务评估工作。中期服务评估时发现下列情况，将立即中止该服务合同。</w:t>
      </w:r>
    </w:p>
    <w:p>
      <w:pPr>
        <w:pStyle w:val="null3"/>
        <w:jc w:val="left"/>
      </w:pPr>
      <w:r>
        <w:rPr>
          <w:sz w:val="24"/>
        </w:rPr>
        <w:t>1.</w:t>
      </w:r>
      <w:r>
        <w:rPr>
          <w:sz w:val="24"/>
        </w:rPr>
        <w:t>中期服务评估为不合格的乙方；</w:t>
      </w:r>
    </w:p>
    <w:p>
      <w:pPr>
        <w:pStyle w:val="null3"/>
        <w:jc w:val="left"/>
      </w:pPr>
      <w:r>
        <w:rPr>
          <w:sz w:val="24"/>
        </w:rPr>
        <w:t>2.</w:t>
      </w:r>
      <w:r>
        <w:rPr>
          <w:sz w:val="24"/>
        </w:rPr>
        <w:t>服务期间严重影响甲方声誉；</w:t>
      </w:r>
    </w:p>
    <w:p>
      <w:pPr>
        <w:pStyle w:val="null3"/>
        <w:jc w:val="left"/>
      </w:pPr>
      <w:r>
        <w:rPr>
          <w:sz w:val="24"/>
        </w:rPr>
        <w:t>3.</w:t>
      </w:r>
      <w:r>
        <w:rPr>
          <w:sz w:val="24"/>
        </w:rPr>
        <w:t>服务期间发现严重安全事故；</w:t>
      </w:r>
    </w:p>
    <w:p>
      <w:pPr>
        <w:pStyle w:val="null3"/>
        <w:jc w:val="left"/>
      </w:pPr>
      <w:r>
        <w:rPr>
          <w:sz w:val="24"/>
        </w:rPr>
        <w:t>4.</w:t>
      </w:r>
      <w:r>
        <w:rPr>
          <w:sz w:val="24"/>
        </w:rPr>
        <w:t>服务期间生产被有效投诉，且情节严重的；</w:t>
      </w:r>
    </w:p>
    <w:p>
      <w:pPr>
        <w:pStyle w:val="null3"/>
        <w:jc w:val="left"/>
      </w:pPr>
      <w:r>
        <w:rPr>
          <w:sz w:val="24"/>
        </w:rPr>
        <w:t>5.</w:t>
      </w:r>
      <w:r>
        <w:rPr>
          <w:sz w:val="24"/>
        </w:rPr>
        <w:t>政策影响的其他情况；</w:t>
      </w:r>
    </w:p>
    <w:p>
      <w:pPr>
        <w:pStyle w:val="null3"/>
        <w:ind w:firstLine="480"/>
        <w:jc w:val="left"/>
      </w:pPr>
      <w:r>
        <w:rPr>
          <w:sz w:val="24"/>
        </w:rPr>
        <w:t>（二）末期服务综合评价：甲方委托的第三方评价机构对乙方进行综合评价，评价机构同时承担有本采购中标项目的，则该项目由项目采购代理机构评价。服务综合评价的结果直接影响下一个专项活动立项和资金预算申请。</w:t>
      </w:r>
    </w:p>
    <w:p>
      <w:pPr>
        <w:pStyle w:val="null3"/>
        <w:jc w:val="left"/>
      </w:pPr>
      <w:r>
        <w:rPr>
          <w:sz w:val="24"/>
          <w:b/>
        </w:rPr>
        <w:t>九、违约责任与赔偿损失</w:t>
      </w:r>
    </w:p>
    <w:p>
      <w:pPr>
        <w:pStyle w:val="null3"/>
        <w:jc w:val="left"/>
      </w:pPr>
      <w:r>
        <w:rPr>
          <w:sz w:val="24"/>
        </w:rPr>
        <w:t>1.</w:t>
      </w:r>
      <w:r>
        <w:rPr>
          <w:sz w:val="24"/>
        </w:rPr>
        <w:t>乙方提供的服务不符合本合同规定的，甲方有权拒收，并且乙方须向甲方方支付本合同总价</w:t>
      </w:r>
      <w:r>
        <w:rPr>
          <w:sz w:val="24"/>
        </w:rPr>
        <w:t>5%</w:t>
      </w:r>
      <w:r>
        <w:rPr>
          <w:sz w:val="24"/>
        </w:rPr>
        <w:t>的违约金。</w:t>
      </w:r>
    </w:p>
    <w:p>
      <w:pPr>
        <w:pStyle w:val="null3"/>
        <w:jc w:val="left"/>
      </w:pPr>
      <w:r>
        <w:rPr>
          <w:sz w:val="24"/>
        </w:rPr>
        <w:t>2.</w:t>
      </w:r>
      <w:r>
        <w:rPr>
          <w:sz w:val="24"/>
        </w:rPr>
        <w:t>乙方未能按本合同规定的交货时间提供服务，从逾期之日起每日按本合同总价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jc w:val="left"/>
      </w:pPr>
      <w:r>
        <w:rPr>
          <w:sz w:val="24"/>
        </w:rPr>
        <w:t>3.</w:t>
      </w:r>
      <w:r>
        <w:rPr>
          <w:sz w:val="24"/>
        </w:rPr>
        <w:t>甲方无正当理由拒收接受服务，到期拒付服务款项的，甲方向乙方偿付本合同总的</w:t>
      </w:r>
      <w:r>
        <w:rPr>
          <w:sz w:val="24"/>
        </w:rPr>
        <w:t>5%</w:t>
      </w:r>
      <w:r>
        <w:rPr>
          <w:sz w:val="24"/>
        </w:rPr>
        <w:t>的违约金。甲方人逾期付款，则每日按本合同总价的</w:t>
      </w:r>
      <w:r>
        <w:rPr>
          <w:sz w:val="24"/>
        </w:rPr>
        <w:t>3</w:t>
      </w:r>
      <w:r>
        <w:rPr>
          <w:sz w:val="24"/>
        </w:rPr>
        <w:t>‰向乙方偿付违约金。</w:t>
      </w:r>
    </w:p>
    <w:p>
      <w:pPr>
        <w:pStyle w:val="null3"/>
        <w:jc w:val="left"/>
      </w:pPr>
      <w:r>
        <w:rPr>
          <w:sz w:val="24"/>
        </w:rPr>
        <w:t>4.</w:t>
      </w:r>
      <w:r>
        <w:rPr>
          <w:sz w:val="24"/>
        </w:rPr>
        <w:t>对于因甲方原因导致变更、中止或者终止政府采购合同的，甲方应当依照以下合同约定对供应商受到的损失予以赔偿或者补偿：</w:t>
      </w:r>
    </w:p>
    <w:p>
      <w:pPr>
        <w:pStyle w:val="null3"/>
        <w:jc w:val="left"/>
      </w:pPr>
      <w:r>
        <w:rPr>
          <w:u w:val="single"/>
        </w:rPr>
        <w:t xml:space="preserve">              </w:t>
      </w:r>
    </w:p>
    <w:p>
      <w:pPr>
        <w:pStyle w:val="null3"/>
        <w:jc w:val="left"/>
      </w:pPr>
      <w:r>
        <w:rPr>
          <w:sz w:val="24"/>
        </w:rPr>
        <w:t>5.</w:t>
      </w:r>
      <w:r>
        <w:rPr>
          <w:sz w:val="24"/>
        </w:rPr>
        <w:t>其它违约责任按《中华人民共和国民法典</w:t>
      </w:r>
      <w:r>
        <w:rPr>
          <w:sz w:val="24"/>
        </w:rPr>
        <w:t>(</w:t>
      </w:r>
      <w:r>
        <w:rPr>
          <w:sz w:val="24"/>
        </w:rPr>
        <w:t>合同编</w:t>
      </w:r>
      <w:r>
        <w:rPr>
          <w:sz w:val="24"/>
        </w:rPr>
        <w:t>)</w:t>
      </w:r>
      <w:r>
        <w:rPr>
          <w:sz w:val="24"/>
        </w:rPr>
        <w:t>》处理。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十一、不可抗力</w:t>
      </w:r>
    </w:p>
    <w:p>
      <w:pPr>
        <w:pStyle w:val="null3"/>
        <w:jc w:val="left"/>
      </w:pPr>
      <w:r>
        <w:rPr>
          <w:sz w:val="24"/>
        </w:rPr>
        <w:t>　　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十二、税费</w:t>
      </w:r>
    </w:p>
    <w:p>
      <w:pPr>
        <w:pStyle w:val="null3"/>
        <w:jc w:val="left"/>
      </w:pPr>
      <w:r>
        <w:rPr>
          <w:sz w:val="24"/>
        </w:rPr>
        <w:t>　　在中国境内、外发生的与本合同执行有关的一切税费均由乙方负担。</w:t>
      </w:r>
    </w:p>
    <w:p>
      <w:pPr>
        <w:pStyle w:val="null3"/>
        <w:jc w:val="left"/>
      </w:pPr>
      <w:r>
        <w:rPr>
          <w:sz w:val="24"/>
          <w:b/>
        </w:rPr>
        <w:t>十三、其它</w:t>
      </w:r>
    </w:p>
    <w:p>
      <w:pPr>
        <w:pStyle w:val="null3"/>
        <w:jc w:val="left"/>
      </w:pPr>
      <w:r>
        <w:rPr>
          <w:sz w:val="24"/>
        </w:rPr>
        <w:t>1.</w:t>
      </w:r>
      <w:r>
        <w:rPr>
          <w:sz w:val="24"/>
        </w:rPr>
        <w:t>本合同所有附件、招标文件、投标文件、中标通知书均为合同的有效组成部分，与本合同具有同等法律效力。</w:t>
      </w:r>
    </w:p>
    <w:p>
      <w:pPr>
        <w:pStyle w:val="null3"/>
        <w:jc w:val="left"/>
      </w:pPr>
      <w:r>
        <w:rPr>
          <w:sz w:val="24"/>
        </w:rPr>
        <w:t>2.</w:t>
      </w:r>
      <w:r>
        <w:rPr>
          <w:sz w:val="24"/>
        </w:rPr>
        <w:t>在执行本合同的过程中，所有经双方签署确认的文件（包括会议纪要、补充协议、往来信函）即成为本合同的有效组成部分。</w:t>
      </w:r>
    </w:p>
    <w:p>
      <w:pPr>
        <w:pStyle w:val="null3"/>
        <w:jc w:val="left"/>
      </w:pPr>
      <w:r>
        <w:rPr>
          <w:sz w:val="24"/>
        </w:rPr>
        <w:t>3.</w:t>
      </w:r>
      <w:r>
        <w:rPr>
          <w:sz w:val="24"/>
        </w:rPr>
        <w:t>如一方地址、电话、传真号码有变更，应在变更当日内书面通知对方，否则，应承担相应责任。</w:t>
      </w:r>
    </w:p>
    <w:p>
      <w:pPr>
        <w:pStyle w:val="null3"/>
        <w:jc w:val="left"/>
      </w:pPr>
      <w:r>
        <w:rPr>
          <w:sz w:val="24"/>
        </w:rPr>
        <w:t>4.</w:t>
      </w:r>
      <w:r>
        <w:rPr>
          <w:sz w:val="24"/>
        </w:rPr>
        <w:t>除甲方事先书面同意外，乙方不得部分或全部转让其应履行的合同项下的义务。</w:t>
      </w:r>
    </w:p>
    <w:p>
      <w:pPr>
        <w:pStyle w:val="null3"/>
        <w:jc w:val="left"/>
      </w:pPr>
      <w:r>
        <w:rPr>
          <w:sz w:val="24"/>
          <w:b/>
        </w:rPr>
        <w:t>十四、合同生效</w:t>
      </w:r>
    </w:p>
    <w:p>
      <w:pPr>
        <w:pStyle w:val="null3"/>
        <w:jc w:val="left"/>
      </w:pPr>
      <w:r>
        <w:rPr>
          <w:sz w:val="24"/>
        </w:rPr>
        <w:t>1.</w:t>
      </w:r>
      <w:r>
        <w:rPr>
          <w:sz w:val="24"/>
        </w:rPr>
        <w:t>本合同在甲乙双方法定代表人或其授权代表签字盖章后生效。</w:t>
      </w:r>
    </w:p>
    <w:p>
      <w:pPr>
        <w:pStyle w:val="null3"/>
        <w:jc w:val="left"/>
      </w:pPr>
      <w:r>
        <w:rPr>
          <w:sz w:val="24"/>
        </w:rPr>
        <w:t>2.</w:t>
      </w:r>
      <w:r>
        <w:rPr>
          <w:sz w:val="24"/>
        </w:rPr>
        <w:t>合同一式</w:t>
      </w:r>
      <w:r>
        <w:rPr>
          <w:u w:val="single"/>
        </w:rPr>
        <w:t xml:space="preserve">   </w:t>
      </w:r>
      <w:r>
        <w:rPr>
          <w:sz w:val="24"/>
        </w:rPr>
        <w:t>份。</w:t>
      </w:r>
    </w:p>
    <w:p>
      <w:pPr>
        <w:pStyle w:val="null3"/>
        <w:jc w:val="left"/>
      </w:pPr>
      <w:r>
        <w:rPr/>
        <w:t xml:space="preserve"> </w:t>
      </w:r>
    </w:p>
    <w:p>
      <w:pPr>
        <w:pStyle w:val="null3"/>
        <w:jc w:val="left"/>
      </w:pPr>
      <w:r>
        <w:rPr>
          <w:sz w:val="24"/>
          <w:b/>
        </w:rPr>
        <w:t>甲方（盖章）：</w:t>
      </w:r>
      <w:r>
        <w:rPr>
          <w:sz w:val="24"/>
          <w:b/>
        </w:rPr>
        <w:t xml:space="preserve">              </w:t>
      </w:r>
      <w:r>
        <w:rPr>
          <w:b/>
        </w:rPr>
        <w:t xml:space="preserve">       </w:t>
      </w:r>
      <w:r>
        <w:rPr>
          <w:sz w:val="24"/>
          <w:b/>
        </w:rPr>
        <w:t xml:space="preserve"> </w:t>
      </w:r>
      <w:r>
        <w:rPr>
          <w:sz w:val="24"/>
          <w:b/>
        </w:rPr>
        <w:t>乙方（盖章）：</w:t>
      </w:r>
    </w:p>
    <w:p>
      <w:pPr>
        <w:pStyle w:val="null3"/>
        <w:jc w:val="left"/>
      </w:pPr>
      <w:r>
        <w:rPr>
          <w:sz w:val="24"/>
          <w:b/>
        </w:rPr>
        <w:t>代表：</w:t>
      </w:r>
      <w:r>
        <w:rPr>
          <w:sz w:val="24"/>
          <w:b/>
        </w:rPr>
        <w:t xml:space="preserve">                      </w:t>
      </w:r>
      <w:r>
        <w:rPr>
          <w:b/>
        </w:rPr>
        <w:t xml:space="preserve">       </w:t>
      </w:r>
      <w:r>
        <w:rPr>
          <w:sz w:val="24"/>
          <w:b/>
        </w:rPr>
        <w:t>代表：</w:t>
      </w:r>
    </w:p>
    <w:p>
      <w:pPr>
        <w:pStyle w:val="null3"/>
        <w:jc w:val="left"/>
      </w:pPr>
      <w:r>
        <w:rPr>
          <w:sz w:val="24"/>
        </w:rPr>
        <w:t>签订地点：</w:t>
      </w:r>
    </w:p>
    <w:p>
      <w:pPr>
        <w:pStyle w:val="null3"/>
        <w:jc w:val="left"/>
      </w:pPr>
      <w:r>
        <w:rPr>
          <w:sz w:val="24"/>
        </w:rPr>
        <w:t>签订日期：　　　年　　月　　日</w:t>
      </w:r>
      <w:r>
        <w:rPr/>
        <w:t xml:space="preserve">     </w:t>
      </w:r>
      <w:r>
        <w:rPr>
          <w:sz w:val="24"/>
        </w:rPr>
        <w:t>签订日期：　　　年　　月　　日</w:t>
      </w:r>
    </w:p>
    <w:p>
      <w:pPr>
        <w:pStyle w:val="null3"/>
        <w:jc w:val="left"/>
      </w:pPr>
      <w:r>
        <w:rPr>
          <w:sz w:val="24"/>
        </w:rPr>
        <w:t>开户名称：</w:t>
      </w:r>
    </w:p>
    <w:p>
      <w:pPr>
        <w:pStyle w:val="null3"/>
        <w:jc w:val="left"/>
      </w:pPr>
      <w:r>
        <w:rPr>
          <w:sz w:val="24"/>
        </w:rPr>
        <w:t>银行帐号：</w:t>
      </w:r>
    </w:p>
    <w:p>
      <w:pPr>
        <w:pStyle w:val="null3"/>
        <w:jc w:val="left"/>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440101-2026-03239</w:t>
      </w:r>
    </w:p>
    <w:p>
      <w:pPr>
        <w:pStyle w:val="null3"/>
        <w:jc w:val="center"/>
        <w:outlineLvl w:val="3"/>
      </w:pPr>
      <w:r>
        <w:rPr>
          <w:sz w:val="24"/>
          <w:b/>
        </w:rPr>
        <w:t>采购项目编号：</w:t>
      </w:r>
      <w:r>
        <w:rPr>
          <w:sz w:val="24"/>
          <w:b/>
        </w:rPr>
        <w:t>0877-26GZTP2ZC0097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2026年广州市科学教育科普活动及服务政府采购项目(二次)</w:t>
      </w:r>
      <w:r>
        <w:rPr>
          <w:u w:val="single"/>
        </w:rPr>
        <w:t>”</w:t>
      </w:r>
      <w:r>
        <w:rPr/>
        <w:t>项目的招标[采购项目编号为：</w:t>
      </w:r>
      <w:r>
        <w:rPr>
          <w:u w:val="single"/>
        </w:rPr>
        <w:t>0877-26GZTP2ZC0097</w:t>
      </w:r>
      <w:r>
        <w:rPr/>
        <w:t>]，我方愿参与投标。</w:t>
      </w:r>
    </w:p>
    <w:p>
      <w:pPr>
        <w:pStyle w:val="null3"/>
        <w:ind w:firstLine="480"/>
      </w:pPr>
      <w:r>
        <w:rPr/>
        <w:t>我方确认收到贵方提供的</w:t>
      </w:r>
      <w:r>
        <w:rPr>
          <w:u w:val="single"/>
        </w:rPr>
        <w:t>“</w:t>
      </w:r>
      <w:r>
        <w:rPr>
          <w:u w:val="single"/>
        </w:rPr>
        <w:t>2026年广州市科学教育科普活动及服务政府采购项目(二次)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2026年广州市科学教育科普活动及服务政府采购项目(二次)</w:t>
      </w:r>
      <w:r>
        <w:rPr/>
        <w:t>”项目采购[采购项目编号为</w:t>
      </w:r>
      <w:r>
        <w:rPr/>
        <w:t>0877-26GZTP2ZC0097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广州市教育局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2026年广州市科学教育科普活动及服务政府采购项目(二次)</w:t>
      </w:r>
      <w:r>
        <w:rPr/>
        <w:t>招标中获中标（采购项目编号：</w:t>
      </w:r>
      <w:r>
        <w:rPr/>
        <w:t>0877-26GZTP2ZC0097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