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440001-2026-17474</w:t>
      </w:r>
    </w:p>
    <w:p>
      <w:pPr>
        <w:pStyle w:val="null3"/>
        <w:jc w:val="center"/>
        <w:outlineLvl w:val="3"/>
      </w:pPr>
      <w:r>
        <w:rPr>
          <w:sz w:val="24"/>
          <w:b/>
        </w:rPr>
        <w:t>采购项目编号：</w:t>
      </w:r>
      <w:r>
        <w:rPr>
          <w:sz w:val="24"/>
          <w:b/>
        </w:rPr>
        <w:t>0877-26GZTP3ZC0317</w:t>
      </w:r>
    </w:p>
    <w:p>
      <w:pPr>
        <w:pStyle w:val="null3"/>
        <w:jc w:val="center"/>
        <w:outlineLvl w:val="3"/>
      </w:pPr>
      <w:r>
        <w:rPr>
          <w:sz w:val="24"/>
          <w:b/>
        </w:rPr>
        <w:t>项目名称：</w:t>
      </w:r>
      <w:r>
        <w:rPr>
          <w:sz w:val="24"/>
          <w:b/>
        </w:rPr>
        <w:t>广东省公安厅机场公安局2026-35车辆维修（2026-2028年度）采购项目</w:t>
      </w:r>
    </w:p>
    <w:p>
      <w:pPr>
        <w:pStyle w:val="null3"/>
        <w:jc w:val="center"/>
        <w:outlineLvl w:val="3"/>
      </w:pPr>
      <w:r>
        <w:rPr>
          <w:sz w:val="24"/>
          <w:b/>
        </w:rPr>
        <w:t>采购人：</w:t>
      </w:r>
      <w:r>
        <w:rPr>
          <w:sz w:val="24"/>
          <w:b/>
        </w:rPr>
        <w:t>广东省公安厅机场公安局</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广东广招国际招标有限公司</w:t>
      </w:r>
      <w:r>
        <w:rPr/>
        <w:t>受</w:t>
      </w:r>
      <w:r>
        <w:rPr/>
        <w:t>广东省公安厅机场公安局</w:t>
      </w:r>
      <w:r>
        <w:rPr/>
        <w:t>的委托，采用</w:t>
      </w:r>
      <w:r>
        <w:rPr/>
        <w:t>竞争性磋商</w:t>
      </w:r>
      <w:r>
        <w:rPr/>
        <w:t>方式组织采购</w:t>
      </w:r>
      <w:r>
        <w:rPr/>
        <w:t>广东省公安厅机场公安局2026-35车辆维修（2026-2028年度）采购项目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广东省公安厅机场公安局2026-35车辆维修（2026-2028年度）采购项目</w:t>
      </w:r>
    </w:p>
    <w:p>
      <w:pPr>
        <w:pStyle w:val="null3"/>
        <w:ind w:firstLine="480"/>
      </w:pPr>
      <w:r>
        <w:rPr/>
        <w:t>采购计划编号：</w:t>
      </w:r>
      <w:r>
        <w:rPr/>
        <w:t>440001-2026-17474</w:t>
      </w:r>
    </w:p>
    <w:p>
      <w:pPr>
        <w:pStyle w:val="null3"/>
        <w:ind w:firstLine="480"/>
      </w:pPr>
      <w:r>
        <w:rPr/>
        <w:t>采购项目编号：</w:t>
      </w:r>
      <w:r>
        <w:rPr/>
        <w:t>0877-26GZTP3ZC0317</w:t>
      </w:r>
    </w:p>
    <w:p>
      <w:pPr>
        <w:pStyle w:val="null3"/>
        <w:ind w:firstLine="480"/>
      </w:pPr>
      <w:r>
        <w:rPr/>
        <w:t>采购方式：</w:t>
      </w:r>
      <w:r>
        <w:rPr/>
        <w:t>竞争性磋商</w:t>
      </w:r>
    </w:p>
    <w:p>
      <w:pPr>
        <w:pStyle w:val="null3"/>
        <w:ind w:firstLine="480"/>
      </w:pPr>
      <w:r>
        <w:rPr/>
        <w:t>预算金额：</w:t>
      </w:r>
      <w:r>
        <w:rPr/>
        <w:t>1,460,000.00</w:t>
      </w:r>
      <w:r>
        <w:rPr/>
        <w:t>元</w:t>
      </w:r>
    </w:p>
    <w:p>
      <w:pPr>
        <w:pStyle w:val="null3"/>
        <w:outlineLvl w:val="3"/>
      </w:pPr>
      <w:r>
        <w:rPr>
          <w:sz w:val="24"/>
          <w:b/>
        </w:rPr>
        <w:t>2.项目内容及需求情况（采购项目技术规格、参数及要求）</w:t>
      </w:r>
    </w:p>
    <w:p>
      <w:pPr>
        <w:pStyle w:val="null3"/>
      </w:pPr>
      <w:r>
        <w:rPr/>
        <w:t>采购包1(广东省公安厅机场公安局2026-35车辆维修（2026-2028年度）采购项目):</w:t>
      </w:r>
    </w:p>
    <w:p>
      <w:pPr>
        <w:pStyle w:val="null3"/>
      </w:pPr>
      <w:r>
        <w:rPr/>
        <w:t>采购包预算金额：1,460,000.00元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车辆维修和保养服务</w:t>
            </w:r>
          </w:p>
        </w:tc>
        <w:tc>
          <w:tcPr>
            <w:tcW w:type="dxa" w:w="2052"/>
          </w:tcPr>
          <w:p>
            <w:pPr>
              <w:pStyle w:val="null3"/>
            </w:pPr>
            <w:r>
              <w:rPr/>
              <w:t>广东省公安厅机场公安局2026-35车辆维修（2026-2028年度）采购项目</w:t>
            </w:r>
          </w:p>
        </w:tc>
        <w:tc>
          <w:tcPr>
            <w:tcW w:type="dxa" w:w="977"/>
          </w:tcPr>
          <w:p>
            <w:pPr>
              <w:pStyle w:val="null3"/>
            </w:pPr>
            <w:r>
              <w:rPr/>
              <w:t>2.00(年)</w:t>
            </w:r>
          </w:p>
        </w:tc>
        <w:tc>
          <w:tcPr>
            <w:tcW w:type="dxa" w:w="977"/>
          </w:tcPr>
          <w:p>
            <w:pPr>
              <w:pStyle w:val="null3"/>
            </w:pPr>
            <w:r>
              <w:rPr/>
              <w:t>详见第二章</w:t>
            </w:r>
          </w:p>
        </w:tc>
        <w:tc>
          <w:tcPr>
            <w:tcW w:type="dxa" w:w="977"/>
          </w:tcPr>
          <w:p>
            <w:pPr>
              <w:pStyle w:val="null3"/>
            </w:pPr>
            <w:r>
              <w:rPr/>
              <w:t>1,460,000.00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合同履行期限：服务期2年，合同一年一签。如项目实际结算总金额达到本合同金额，本合同即终止，以先到为准。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响应文件截止日前6个月内任意1个月依法缴纳税收的相关材料；提供响应文件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采购包1（广东省公安厅机场公安局2026-35车辆维修（2026-2028年度）采购项目）：</w:t>
      </w:r>
      <w:r>
        <w:rPr/>
        <w:t>本项目整体专门面向中小企业采购。供应商须符合本项目采购标的对应行业（本项目行业为：其他未列明行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采购包1（广东省公安厅机场公安局2026-35车辆维修（2026-2028年度）采购项目）：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广东省公安厅机场公安局</w:t>
      </w:r>
    </w:p>
    <w:p>
      <w:pPr>
        <w:pStyle w:val="null3"/>
        <w:ind w:firstLine="480"/>
      </w:pPr>
      <w:r>
        <w:rPr/>
        <w:t>地址：</w:t>
      </w:r>
      <w:r>
        <w:rPr/>
        <w:t>广州市白云国际机场南工作区南横三路机场公安局</w:t>
      </w:r>
    </w:p>
    <w:p>
      <w:pPr>
        <w:pStyle w:val="null3"/>
        <w:ind w:firstLine="480"/>
      </w:pPr>
      <w:r>
        <w:rPr/>
        <w:t>联系方式：</w:t>
      </w:r>
      <w:r>
        <w:rPr/>
        <w:t>020-83922779</w:t>
      </w:r>
    </w:p>
    <w:p>
      <w:pPr>
        <w:pStyle w:val="null3"/>
        <w:outlineLvl w:val="3"/>
      </w:pPr>
      <w:r>
        <w:rPr>
          <w:sz w:val="24"/>
          <w:b/>
        </w:rPr>
        <w:t>2.采购代理机构信息</w:t>
      </w:r>
    </w:p>
    <w:p>
      <w:pPr>
        <w:pStyle w:val="null3"/>
        <w:ind w:firstLine="480"/>
      </w:pPr>
      <w:r>
        <w:rPr/>
        <w:t>名称：</w:t>
      </w:r>
      <w:r>
        <w:rPr/>
        <w:t>广东广招国际招标有限公司</w:t>
      </w:r>
    </w:p>
    <w:p>
      <w:pPr>
        <w:pStyle w:val="null3"/>
        <w:ind w:firstLine="480"/>
      </w:pPr>
      <w:r>
        <w:rPr/>
        <w:t xml:space="preserve"> 地址：</w:t>
      </w:r>
      <w:r>
        <w:rPr/>
        <w:t>广州市越秀区东风东路745号2003房自编01单元</w:t>
      </w:r>
    </w:p>
    <w:p>
      <w:pPr>
        <w:pStyle w:val="null3"/>
        <w:ind w:firstLine="480"/>
      </w:pPr>
      <w:r>
        <w:rPr/>
        <w:t xml:space="preserve"> 联系方式：</w:t>
      </w:r>
      <w:r>
        <w:rPr/>
        <w:t>020-38931901-859</w:t>
      </w:r>
    </w:p>
    <w:p>
      <w:pPr>
        <w:pStyle w:val="null3"/>
        <w:outlineLvl w:val="3"/>
      </w:pPr>
      <w:r>
        <w:rPr>
          <w:sz w:val="24"/>
          <w:b/>
        </w:rPr>
        <w:t xml:space="preserve"> 3.项目联系方式</w:t>
      </w:r>
    </w:p>
    <w:p>
      <w:pPr>
        <w:pStyle w:val="null3"/>
        <w:ind w:firstLine="480"/>
      </w:pPr>
      <w:r>
        <w:rPr/>
        <w:t xml:space="preserve"> 项目联系人：</w:t>
      </w:r>
      <w:r>
        <w:rPr/>
        <w:t>孔工</w:t>
      </w:r>
    </w:p>
    <w:p>
      <w:pPr>
        <w:pStyle w:val="null3"/>
        <w:ind w:firstLine="480"/>
      </w:pPr>
      <w:r>
        <w:rPr/>
        <w:t xml:space="preserve"> 电话：</w:t>
      </w:r>
      <w:r>
        <w:rPr/>
        <w:t>020-38931901-859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项目属性：</w:t>
      </w:r>
      <w:r>
        <w:rPr>
          <w:sz w:val="21"/>
          <w:color w:val="000000"/>
        </w:rPr>
        <w:t>服务类</w:t>
      </w:r>
    </w:p>
    <w:p>
      <w:pPr>
        <w:pStyle w:val="null3"/>
        <w:jc w:val="both"/>
      </w:pPr>
      <w:r>
        <w:rPr>
          <w:sz w:val="21"/>
          <w:color w:val="000000"/>
        </w:rPr>
        <w:t>品目分类：</w:t>
      </w:r>
      <w:r>
        <w:rPr>
          <w:sz w:val="21"/>
          <w:color w:val="000000"/>
        </w:rPr>
        <w:t>车辆维修和保养服务</w:t>
      </w:r>
    </w:p>
    <w:p>
      <w:pPr>
        <w:pStyle w:val="null3"/>
      </w:pPr>
      <w:r>
        <w:rPr>
          <w:sz w:val="21"/>
          <w:color w:val="000000"/>
        </w:rPr>
        <w:t>本项目对应的中小企业划分标准所属行业为：</w:t>
      </w:r>
      <w:r>
        <w:rPr>
          <w:sz w:val="21"/>
          <w:color w:val="000000"/>
        </w:rPr>
        <w:t>其他未列明行业</w:t>
      </w:r>
    </w:p>
    <w:p>
      <w:pPr>
        <w:pStyle w:val="null3"/>
        <w:ind w:firstLine="420"/>
        <w:jc w:val="both"/>
      </w:pPr>
      <w:r>
        <w:rPr>
          <w:sz w:val="21"/>
          <w:color w:val="000000"/>
        </w:rPr>
        <w:t>打</w:t>
      </w:r>
      <w:r>
        <w:rPr>
          <w:sz w:val="21"/>
          <w:color w:val="000000"/>
        </w:rPr>
        <w:t>“★”号条款为实质性条款，若有任何一条负偏离或不满足则导致投标无效。</w:t>
      </w:r>
      <w:r>
        <w:br/>
      </w:r>
      <w:r>
        <w:rPr>
          <w:sz w:val="21"/>
          <w:color w:val="000000"/>
        </w:rPr>
        <w:t>打</w:t>
      </w:r>
      <w:r>
        <w:rPr>
          <w:sz w:val="21"/>
          <w:color w:val="000000"/>
        </w:rPr>
        <w:t>“▲”号条款为重要技术参数，若有部分“▲”条款未响应或不满足，将导致其响应性评审加重扣分，但不作为无效投标条款。</w:t>
      </w:r>
    </w:p>
    <w:p>
      <w:pPr>
        <w:pStyle w:val="null3"/>
        <w:ind w:firstLine="480"/>
        <w:jc w:val="both"/>
      </w:pPr>
      <w:r>
        <w:rPr>
          <w:sz w:val="21"/>
          <w:color w:val="000000"/>
        </w:rPr>
        <w:t>1.建设背景</w:t>
      </w:r>
    </w:p>
    <w:p>
      <w:pPr>
        <w:pStyle w:val="null3"/>
        <w:ind w:firstLine="420"/>
        <w:jc w:val="both"/>
      </w:pPr>
      <w:r>
        <w:rPr>
          <w:sz w:val="21"/>
          <w:color w:val="000000"/>
        </w:rPr>
        <w:t>结合本项目实际需求，本项目以竞争性磋商方式进行车辆维修服务定点服务采购，并确定</w:t>
      </w:r>
      <w:r>
        <w:rPr>
          <w:sz w:val="21"/>
          <w:color w:val="000000"/>
        </w:rPr>
        <w:t>1家为成交供应商。在任何情况下，采购人不保证服务期内的服务次数及成交供应商在服务周期内所发生的业务额，成交供应商需考虑项目风险。项目预算：人民币73万/年，两年共计146万元。服务期限：服务期2年，合同一年一签。如项目实际结算总金额达到本合同金额，本合同即终止，以先到为准。</w:t>
      </w:r>
    </w:p>
    <w:p>
      <w:pPr>
        <w:pStyle w:val="null3"/>
        <w:ind w:firstLine="420"/>
        <w:jc w:val="both"/>
      </w:pPr>
      <w:r>
        <w:rPr>
          <w:sz w:val="21"/>
          <w:color w:val="000000"/>
        </w:rPr>
        <w:t>2.</w:t>
      </w:r>
      <w:r>
        <w:rPr>
          <w:sz w:val="21"/>
          <w:color w:val="000000"/>
        </w:rPr>
        <w:t>标的内容（服务范围）</w:t>
      </w:r>
    </w:p>
    <w:p>
      <w:pPr>
        <w:pStyle w:val="null3"/>
        <w:ind w:firstLine="420"/>
        <w:jc w:val="both"/>
      </w:pPr>
      <w:r>
        <w:rPr>
          <w:sz w:val="21"/>
          <w:color w:val="000000"/>
        </w:rPr>
        <w:t>广东省公安厅机场公安局公务用车维修服务，地点为广州白云机场南工作区机场公安局，维修车辆范围为广东省公安厅机场公安局</w:t>
      </w:r>
      <w:r>
        <w:rPr>
          <w:sz w:val="21"/>
          <w:color w:val="000000"/>
        </w:rPr>
        <w:t>编制内的车辆，</w:t>
      </w:r>
      <w:r>
        <w:rPr>
          <w:sz w:val="21"/>
          <w:color w:val="000000"/>
        </w:rPr>
        <w:t>包括轿车、</w:t>
      </w:r>
      <w:r>
        <w:rPr>
          <w:sz w:val="21"/>
          <w:color w:val="000000"/>
        </w:rPr>
        <w:t>SUV、商务车、皮卡车、中巴车、大巴车、特种车、货车等车型，动力类型包含燃油车、新能源动力车型。</w:t>
      </w:r>
      <w:r>
        <w:rPr>
          <w:sz w:val="21"/>
          <w:color w:val="000000"/>
        </w:rPr>
        <w:t>车辆维修的服务范围是广州市内。</w:t>
      </w:r>
    </w:p>
    <w:p>
      <w:pPr>
        <w:pStyle w:val="null3"/>
      </w:pPr>
      <w:r>
        <w:rPr>
          <w:sz w:val="28"/>
          <w:b/>
          <w:color w:val="000000"/>
        </w:rPr>
        <w:t>二、</w:t>
      </w:r>
      <w:r>
        <w:rPr>
          <w:sz w:val="28"/>
          <w:b/>
          <w:color w:val="000000"/>
        </w:rPr>
        <w:t>技术</w:t>
      </w:r>
      <w:r>
        <w:rPr>
          <w:sz w:val="28"/>
          <w:b/>
          <w:color w:val="000000"/>
        </w:rPr>
        <w:t>和商务</w:t>
      </w:r>
      <w:r>
        <w:rPr>
          <w:sz w:val="28"/>
          <w:b/>
          <w:color w:val="000000"/>
        </w:rPr>
        <w:t>要求</w:t>
      </w:r>
    </w:p>
    <w:p>
      <w:pPr>
        <w:pStyle w:val="null3"/>
        <w:ind w:firstLine="420"/>
        <w:jc w:val="left"/>
      </w:pPr>
      <w:r>
        <w:rPr>
          <w:sz w:val="21"/>
          <w:color w:val="000000"/>
        </w:rPr>
        <w:t>（一）技术要求：</w:t>
      </w:r>
    </w:p>
    <w:p>
      <w:pPr>
        <w:pStyle w:val="null3"/>
        <w:ind w:firstLine="420"/>
        <w:jc w:val="left"/>
      </w:pPr>
      <w:r>
        <w:rPr>
          <w:sz w:val="21"/>
          <w:color w:val="000000"/>
        </w:rPr>
        <w:t>成交供应商凭采购人开具的《广东省公安厅机场公安局机动车辆进厂维修审批表》中的申报项目进行维修服务，成交供应商不得擅自增减维修项目。成交供应商在对车辆进行维修过程中，若发现车辆有申报项目之外的问题，并有影响车辆行驶安全，确需增加维修项目的，应当通知采购人并征得采购人书面同意后，方可增加车辆的维修项目，维修结算单维修项目表述必须为《广州市公务车辆维修项目工时费明细表》（</w:t>
      </w:r>
      <w:r>
        <w:rPr>
          <w:sz w:val="21"/>
          <w:color w:val="000000"/>
        </w:rPr>
        <w:t>2025版）规范表述,如无规范表述维修项目，参照相应车型。响应供应商必须满足以下条件：</w:t>
      </w:r>
    </w:p>
    <w:p>
      <w:pPr>
        <w:pStyle w:val="null3"/>
        <w:ind w:firstLine="420"/>
        <w:jc w:val="both"/>
      </w:pPr>
      <w:r>
        <w:rPr>
          <w:sz w:val="21"/>
          <w:color w:val="000000"/>
        </w:rPr>
        <w:t>1.响应供应商必须严格遵守《中华人民共和国交通运输行业标准机动车维修服务规范》JT/T 816-2021，《广州市机动车维修管理规定》，广州市汽车维修企业四个规范：《优质服务规范》《接车规范》《现场生产管理规范》和《竣工交车规范》等相关规定。</w:t>
      </w:r>
    </w:p>
    <w:p>
      <w:pPr>
        <w:pStyle w:val="null3"/>
        <w:ind w:firstLine="420"/>
        <w:jc w:val="both"/>
      </w:pPr>
      <w:r>
        <w:rPr>
          <w:sz w:val="21"/>
          <w:color w:val="000000"/>
        </w:rPr>
        <w:t>2.场地、设施要求：</w:t>
      </w:r>
    </w:p>
    <w:p>
      <w:pPr>
        <w:pStyle w:val="null3"/>
        <w:ind w:firstLine="420"/>
        <w:jc w:val="both"/>
      </w:pPr>
      <w:r>
        <w:rPr>
          <w:sz w:val="21"/>
          <w:color w:val="000000"/>
        </w:rPr>
        <w:t>（</w:t>
      </w:r>
      <w:r>
        <w:rPr>
          <w:sz w:val="21"/>
          <w:color w:val="000000"/>
        </w:rPr>
        <w:t>1）店面符合国家规定的安全标准，并且交通便利（或设有合理、明显的指示标志）。</w:t>
      </w:r>
    </w:p>
    <w:p>
      <w:pPr>
        <w:pStyle w:val="null3"/>
        <w:ind w:firstLine="420"/>
        <w:jc w:val="both"/>
      </w:pPr>
      <w:r>
        <w:rPr>
          <w:sz w:val="21"/>
          <w:color w:val="000000"/>
        </w:rPr>
        <w:t>（</w:t>
      </w:r>
      <w:r>
        <w:rPr>
          <w:sz w:val="21"/>
          <w:color w:val="000000"/>
        </w:rPr>
        <w:t>2）厂区整洁，厂房洁净。</w:t>
      </w:r>
    </w:p>
    <w:p>
      <w:pPr>
        <w:pStyle w:val="null3"/>
        <w:ind w:firstLine="420"/>
        <w:jc w:val="both"/>
      </w:pPr>
      <w:r>
        <w:rPr>
          <w:sz w:val="21"/>
          <w:color w:val="000000"/>
        </w:rPr>
        <w:t>（</w:t>
      </w:r>
      <w:r>
        <w:rPr>
          <w:sz w:val="21"/>
          <w:color w:val="000000"/>
        </w:rPr>
        <w:t>3）修理车间布局合理、车间设施良好、修理工位标示明确（最少满足 3 个专用修理车位服务采购人）。</w:t>
      </w:r>
    </w:p>
    <w:p>
      <w:pPr>
        <w:pStyle w:val="null3"/>
        <w:ind w:firstLine="420"/>
        <w:jc w:val="both"/>
      </w:pPr>
      <w:r>
        <w:rPr>
          <w:sz w:val="21"/>
          <w:color w:val="000000"/>
        </w:rPr>
        <w:t>（</w:t>
      </w:r>
      <w:r>
        <w:rPr>
          <w:sz w:val="21"/>
          <w:color w:val="000000"/>
        </w:rPr>
        <w:t>4）厂区内标志清晰、业户资质证明、员工从业（职业）资格证明、营业时间要明确展示（最少保证 3 人以上的专用修理人员服务采购人）。</w:t>
      </w:r>
    </w:p>
    <w:p>
      <w:pPr>
        <w:pStyle w:val="null3"/>
        <w:ind w:firstLine="420"/>
        <w:jc w:val="both"/>
      </w:pPr>
      <w:r>
        <w:rPr>
          <w:sz w:val="21"/>
          <w:color w:val="000000"/>
        </w:rPr>
        <w:t>（</w:t>
      </w:r>
      <w:r>
        <w:rPr>
          <w:sz w:val="21"/>
          <w:color w:val="000000"/>
        </w:rPr>
        <w:t>5）保留足够的停车场地和接待区，接待区要有满足采购人登记和休息的设施。</w:t>
      </w:r>
    </w:p>
    <w:p>
      <w:pPr>
        <w:pStyle w:val="null3"/>
        <w:ind w:firstLine="420"/>
        <w:jc w:val="both"/>
      </w:pPr>
      <w:r>
        <w:rPr>
          <w:sz w:val="21"/>
          <w:color w:val="000000"/>
        </w:rPr>
        <w:t>（</w:t>
      </w:r>
      <w:r>
        <w:rPr>
          <w:sz w:val="21"/>
          <w:color w:val="000000"/>
        </w:rPr>
        <w:t>6）交通便利，离采购人（地址: 广州市白云区人和镇空港南三路机场公安局）距离较近，接到采购人委托后能快速响应，响应时间在 24 小时内（含24小时）到达指定地点。</w:t>
      </w:r>
    </w:p>
    <w:p>
      <w:pPr>
        <w:pStyle w:val="null3"/>
        <w:ind w:firstLine="420"/>
        <w:jc w:val="both"/>
      </w:pPr>
      <w:r>
        <w:rPr>
          <w:sz w:val="21"/>
          <w:color w:val="000000"/>
        </w:rPr>
        <w:t>3.设备要求：</w:t>
      </w:r>
    </w:p>
    <w:p>
      <w:pPr>
        <w:pStyle w:val="null3"/>
        <w:ind w:firstLine="420"/>
        <w:jc w:val="both"/>
      </w:pPr>
      <w:r>
        <w:rPr>
          <w:sz w:val="21"/>
          <w:color w:val="000000"/>
        </w:rPr>
        <w:t>喷、烤漆工作间，车身及车架检测、整形设备，汽车电控系统检测诊断设备，车辆举升设备，适用高强度钢惰性气体保护焊接设备，外出急修设备，符合行业标准的通用设备、专用设备、试验检测设备、计量仪具、手工工具。</w:t>
      </w:r>
    </w:p>
    <w:p>
      <w:pPr>
        <w:pStyle w:val="null3"/>
        <w:ind w:firstLine="420"/>
        <w:jc w:val="both"/>
      </w:pPr>
      <w:r>
        <w:rPr>
          <w:sz w:val="21"/>
          <w:color w:val="000000"/>
        </w:rPr>
        <w:t>4.企业的服务项目、服务收费、服务承诺等应向采购人公开。在业务接待室的显眼处公布企业的有关证照、质量保证规定、监督投诉电话。</w:t>
      </w:r>
    </w:p>
    <w:p>
      <w:pPr>
        <w:pStyle w:val="null3"/>
        <w:ind w:firstLine="420"/>
        <w:jc w:val="both"/>
      </w:pPr>
      <w:r>
        <w:rPr>
          <w:sz w:val="21"/>
          <w:color w:val="000000"/>
        </w:rPr>
        <w:t>5.成交供应商日常运作（接车、生产、交车、结算、投诉、索赔）要做到规范化、制度化，实行定人定岗，严格落实岗位责任制度，形成岗位责任追究制度，促进生产管理活动有秩序地进行。</w:t>
      </w:r>
    </w:p>
    <w:p>
      <w:pPr>
        <w:pStyle w:val="null3"/>
        <w:ind w:firstLine="420"/>
        <w:jc w:val="both"/>
      </w:pPr>
      <w:r>
        <w:rPr>
          <w:sz w:val="21"/>
          <w:color w:val="000000"/>
        </w:rPr>
        <w:t>6.采购人出示公务车的《车辆行驶证》或车辆单位证明，才能按照公务车收费标准和服务标准进行报价、维修和结算。</w:t>
      </w:r>
    </w:p>
    <w:p>
      <w:pPr>
        <w:pStyle w:val="null3"/>
        <w:ind w:firstLine="420"/>
        <w:jc w:val="both"/>
      </w:pPr>
      <w:r>
        <w:rPr>
          <w:sz w:val="21"/>
          <w:color w:val="000000"/>
        </w:rPr>
        <w:t>7.成交供应商接受委托维修时，维修项目和维修费用（工时费和材料费）都必须是经采购人签名认可的，成交供应商在标价及结算申请维修费时，应编制维修工时明细表，具体维修项目表述必须按照《广州市公务车辆维修项目工时费明细表》（2025版）中列明的项目进行表述，如无对应，应与采购人协商确定名称及价格后方可结算，确保采购人对维修内容及其细节的知情权。</w:t>
      </w:r>
    </w:p>
    <w:p>
      <w:pPr>
        <w:pStyle w:val="null3"/>
        <w:ind w:firstLine="420"/>
        <w:jc w:val="both"/>
      </w:pPr>
      <w:r>
        <w:rPr>
          <w:sz w:val="21"/>
          <w:color w:val="000000"/>
        </w:rPr>
        <w:t>8.成交供应商要严格按照维修合同的交车时限来安排生产，不能在规定时限内交车的，要提前与采购人联系，取得采购人的同意。</w:t>
      </w:r>
    </w:p>
    <w:p>
      <w:pPr>
        <w:pStyle w:val="null3"/>
        <w:ind w:firstLine="420"/>
        <w:jc w:val="both"/>
      </w:pPr>
      <w:r>
        <w:rPr>
          <w:sz w:val="21"/>
          <w:color w:val="000000"/>
        </w:rPr>
        <w:t>9.检验人员必须在现场对车辆进行诊断，初步确定维修项目，并要充分征求采购人的意见。</w:t>
      </w:r>
    </w:p>
    <w:p>
      <w:pPr>
        <w:pStyle w:val="null3"/>
        <w:ind w:firstLine="420"/>
        <w:jc w:val="both"/>
      </w:pPr>
      <w:r>
        <w:rPr>
          <w:sz w:val="21"/>
          <w:color w:val="000000"/>
        </w:rPr>
        <w:t>10.业务员制作估价单后，应详细向采购人说明维修的项目、作业的内容、配件的来源渠道及价格、维修时间和维修费用。</w:t>
      </w:r>
    </w:p>
    <w:p>
      <w:pPr>
        <w:pStyle w:val="null3"/>
        <w:ind w:firstLine="420"/>
        <w:jc w:val="both"/>
      </w:pPr>
      <w:r>
        <w:rPr>
          <w:sz w:val="21"/>
          <w:color w:val="000000"/>
        </w:rPr>
        <w:t>11.配件质量：必须使用原厂全新配件，不得使用假冒伪劣配件；如有必要，应按采购人意见购买配件；如采购人需要，配件包装及合格证应提供给采购人。</w:t>
      </w:r>
    </w:p>
    <w:p>
      <w:pPr>
        <w:pStyle w:val="null3"/>
        <w:ind w:firstLine="420"/>
        <w:jc w:val="both"/>
      </w:pPr>
      <w:r>
        <w:rPr>
          <w:sz w:val="21"/>
          <w:color w:val="000000"/>
        </w:rPr>
        <w:t>12.维修人员更换配件时，应以旧件换取库房的新件，同时旧件应交库房保存，维修人员不得私自保存。车辆竣工出厂后，旧件应归还采购人，采购人不需要时，按维修企业的制度处理。</w:t>
      </w:r>
    </w:p>
    <w:p>
      <w:pPr>
        <w:pStyle w:val="null3"/>
        <w:jc w:val="left"/>
      </w:pPr>
      <w:r>
        <w:rPr>
          <w:sz w:val="21"/>
          <w:color w:val="000000"/>
        </w:rPr>
        <w:t>13.汽车竣工出厂后，成交供应商应按照采购人指定格式建立用户档案（包括用户名称、地址、电话、联系人、车牌号、送修公路数、维修明细资料等），</w:t>
      </w:r>
      <w:r>
        <w:rPr>
          <w:sz w:val="21"/>
        </w:rPr>
        <w:t>服务期内做好用户回访、满意度调研等联系。</w:t>
      </w:r>
    </w:p>
    <w:p>
      <w:pPr>
        <w:pStyle w:val="null3"/>
        <w:ind w:firstLine="420"/>
        <w:jc w:val="both"/>
      </w:pPr>
      <w:r>
        <w:rPr>
          <w:sz w:val="21"/>
          <w:color w:val="000000"/>
        </w:rPr>
        <w:t>14.汽车竣工出厂后，责任保障期限及车辆质量保障按照国家有关部门颁发的最新标准执行。</w:t>
      </w:r>
    </w:p>
    <w:p>
      <w:pPr>
        <w:pStyle w:val="null3"/>
        <w:ind w:firstLine="420"/>
        <w:jc w:val="both"/>
      </w:pPr>
      <w:r>
        <w:rPr>
          <w:sz w:val="21"/>
          <w:color w:val="000000"/>
        </w:rPr>
        <w:t>15.在质量保证期内，因维修质量造成的车辆故障或损坏，成交供应商应负责及时返修，由于维修质量问题造成的车辆异常损坏或车辆机件事故，由成交供应商负责。</w:t>
      </w:r>
    </w:p>
    <w:p>
      <w:pPr>
        <w:pStyle w:val="null3"/>
        <w:ind w:firstLine="420"/>
        <w:jc w:val="both"/>
      </w:pPr>
      <w:r>
        <w:rPr>
          <w:sz w:val="21"/>
          <w:color w:val="000000"/>
        </w:rPr>
        <w:t>16.成交供应商应严格执行在响应文件中提出的服务承诺。</w:t>
      </w:r>
    </w:p>
    <w:p>
      <w:pPr>
        <w:pStyle w:val="null3"/>
        <w:ind w:firstLine="420"/>
        <w:jc w:val="both"/>
      </w:pPr>
      <w:r>
        <w:rPr>
          <w:sz w:val="21"/>
          <w:color w:val="000000"/>
        </w:rPr>
        <w:t>17.成交供应商必须接受、配合采购人检查工作，每季度组织一次综合检查。</w:t>
      </w:r>
    </w:p>
    <w:p>
      <w:pPr>
        <w:pStyle w:val="null3"/>
        <w:jc w:val="both"/>
      </w:pPr>
      <w:r>
        <w:rPr>
          <w:sz w:val="21"/>
          <w:color w:val="000000"/>
        </w:rPr>
        <w:t xml:space="preserve">    </w:t>
      </w:r>
      <w:r>
        <w:rPr>
          <w:sz w:val="21"/>
          <w:color w:val="000000"/>
        </w:rPr>
        <w:t>★18.成交供应商须提供采购人公务车在广州市行政区域范围内24小时救援服务（不再另行收费）。（响应文件中提供承诺函，格式自拟）</w:t>
      </w:r>
    </w:p>
    <w:p>
      <w:pPr>
        <w:pStyle w:val="null3"/>
        <w:ind w:firstLine="420"/>
        <w:jc w:val="both"/>
      </w:pPr>
      <w:r>
        <w:rPr>
          <w:sz w:val="21"/>
          <w:color w:val="000000"/>
        </w:rPr>
        <w:t>19.未经采购人允许，成交供应商不得驾驶采购人的公务用车外出试车或作其他用途。</w:t>
      </w:r>
    </w:p>
    <w:p>
      <w:pPr>
        <w:pStyle w:val="null3"/>
        <w:ind w:firstLine="420"/>
        <w:jc w:val="both"/>
      </w:pPr>
      <w:r>
        <w:rPr>
          <w:sz w:val="21"/>
          <w:color w:val="000000"/>
        </w:rPr>
        <w:t>20.成交供应商每月制作公务用车维修报表，并通过纸质版加盖公章报送给采购人。并建立采购人全部公务车辆维修电子档案，做到一车一档，供采购人随时查验，直至合同期终止。</w:t>
      </w:r>
    </w:p>
    <w:p>
      <w:pPr>
        <w:pStyle w:val="null3"/>
        <w:ind w:firstLine="420"/>
        <w:jc w:val="left"/>
      </w:pPr>
      <w:r>
        <w:rPr>
          <w:sz w:val="21"/>
          <w:color w:val="000000"/>
        </w:rPr>
        <w:t>21.成交供应商根据市场价格浮动变化，每季度或半年提供常用零配件原始进货单据。</w:t>
      </w:r>
    </w:p>
    <w:p>
      <w:pPr>
        <w:pStyle w:val="null3"/>
        <w:ind w:firstLine="420"/>
        <w:jc w:val="left"/>
      </w:pPr>
      <w:r>
        <w:rPr>
          <w:sz w:val="21"/>
          <w:color w:val="000000"/>
        </w:rPr>
        <w:t>22.成交供应商所使用的环保喷漆须符合大中小型车辆环保喷漆标准。</w:t>
      </w:r>
    </w:p>
    <w:p>
      <w:pPr>
        <w:pStyle w:val="null3"/>
        <w:ind w:firstLine="420"/>
        <w:jc w:val="left"/>
      </w:pPr>
      <w:r>
        <w:rPr>
          <w:sz w:val="21"/>
          <w:color w:val="000000"/>
        </w:rPr>
        <w:t>★23.必须不联网进行汽车维修、档案材料的管理。（响应文件中提供承诺函，格式自拟）</w:t>
      </w:r>
    </w:p>
    <w:p>
      <w:pPr>
        <w:pStyle w:val="null3"/>
        <w:spacing w:after="120"/>
        <w:ind w:firstLine="420"/>
        <w:jc w:val="both"/>
      </w:pPr>
      <w:r>
        <w:rPr>
          <w:sz w:val="21"/>
          <w:color w:val="000000"/>
        </w:rPr>
        <w:t>24.响应供应商应在响应文件中提供针对本项目制定的应急服务方案，内容包括但不限于：（1）应急组织架构、响应流程；（2）保障措施、联络机制等。</w:t>
      </w:r>
    </w:p>
    <w:p>
      <w:pPr>
        <w:pStyle w:val="null3"/>
        <w:ind w:firstLine="420"/>
        <w:jc w:val="left"/>
      </w:pPr>
      <w:r>
        <w:rPr>
          <w:sz w:val="21"/>
          <w:color w:val="000000"/>
        </w:rPr>
        <w:t>（二）商务要求：</w:t>
      </w:r>
    </w:p>
    <w:p>
      <w:pPr>
        <w:pStyle w:val="null3"/>
        <w:ind w:firstLine="420"/>
        <w:jc w:val="both"/>
      </w:pPr>
      <w:r>
        <w:rPr>
          <w:sz w:val="21"/>
          <w:color w:val="000000"/>
        </w:rPr>
        <w:t>1.验收标准：</w:t>
      </w:r>
      <w:r>
        <w:rPr>
          <w:sz w:val="21"/>
          <w:color w:val="000000"/>
        </w:rPr>
        <w:t>汽车竣工出厂后，责任保障期限及车辆质量保障按照国家有关部门颁发的最新标准执行，</w:t>
      </w:r>
      <w:r>
        <w:rPr>
          <w:sz w:val="21"/>
          <w:color w:val="000000"/>
        </w:rPr>
        <w:t>送修的车辆经成交供应商修理后交付采购人前，必须经采购人的司机和车管员验收，并在成交供应商的结算清单及采购人的《广东省公安厅机场公安局机动车辆进厂维修审批表》上签名确认。</w:t>
      </w:r>
    </w:p>
    <w:p>
      <w:pPr>
        <w:pStyle w:val="null3"/>
        <w:ind w:firstLine="420"/>
        <w:jc w:val="both"/>
      </w:pPr>
      <w:r>
        <w:rPr>
          <w:sz w:val="21"/>
          <w:color w:val="000000"/>
        </w:rPr>
        <w:t>2.付款（结算）方式：</w:t>
      </w:r>
    </w:p>
    <w:p>
      <w:pPr>
        <w:pStyle w:val="null3"/>
        <w:ind w:firstLine="420"/>
        <w:jc w:val="both"/>
      </w:pPr>
      <w:r>
        <w:rPr>
          <w:sz w:val="21"/>
          <w:color w:val="000000"/>
        </w:rPr>
        <w:t>①当没有相应标准的车型时，结算时</w:t>
      </w:r>
      <w:r>
        <w:rPr>
          <w:sz w:val="21"/>
          <w:color w:val="000000"/>
        </w:rPr>
        <w:t>经</w:t>
      </w:r>
      <w:r>
        <w:rPr>
          <w:sz w:val="21"/>
          <w:color w:val="000000"/>
        </w:rPr>
        <w:t>采购人</w:t>
      </w:r>
      <w:r>
        <w:rPr>
          <w:sz w:val="21"/>
          <w:color w:val="000000"/>
        </w:rPr>
        <w:t>审核同意后</w:t>
      </w:r>
      <w:r>
        <w:rPr>
          <w:sz w:val="21"/>
          <w:color w:val="000000"/>
        </w:rPr>
        <w:t>按相近的车型计算。</w:t>
      </w:r>
    </w:p>
    <w:p>
      <w:pPr>
        <w:pStyle w:val="null3"/>
        <w:ind w:firstLine="420"/>
        <w:jc w:val="both"/>
      </w:pPr>
      <w:r>
        <w:rPr>
          <w:sz w:val="21"/>
          <w:color w:val="000000"/>
        </w:rPr>
        <w:t>②无相应标准的特殊结构作业项目以及在交通事故中损坏较严重的车辆，维修费用按保险公司或</w:t>
      </w:r>
      <w:r>
        <w:rPr>
          <w:sz w:val="21"/>
          <w:color w:val="000000"/>
        </w:rPr>
        <w:t>采购人</w:t>
      </w:r>
      <w:r>
        <w:rPr>
          <w:sz w:val="21"/>
          <w:color w:val="000000"/>
        </w:rPr>
        <w:t>鉴定后进行结算。</w:t>
      </w:r>
    </w:p>
    <w:p>
      <w:pPr>
        <w:pStyle w:val="null3"/>
        <w:ind w:firstLine="420"/>
        <w:jc w:val="both"/>
      </w:pPr>
      <w:r>
        <w:rPr>
          <w:sz w:val="21"/>
          <w:color w:val="000000"/>
        </w:rPr>
        <w:t>③</w:t>
      </w:r>
      <w:r>
        <w:rPr>
          <w:sz w:val="21"/>
          <w:color w:val="000000"/>
        </w:rPr>
        <w:t>成交供应商</w:t>
      </w:r>
      <w:r>
        <w:rPr>
          <w:sz w:val="21"/>
          <w:color w:val="000000"/>
        </w:rPr>
        <w:t>为</w:t>
      </w:r>
      <w:r>
        <w:rPr>
          <w:sz w:val="21"/>
          <w:color w:val="000000"/>
        </w:rPr>
        <w:t>采购人</w:t>
      </w:r>
      <w:r>
        <w:rPr>
          <w:sz w:val="21"/>
          <w:color w:val="000000"/>
        </w:rPr>
        <w:t>维修车辆的费用在次月据实结算并支付（车辆质量保证期整车大修和总成大修</w:t>
      </w:r>
      <w:r>
        <w:rPr>
          <w:sz w:val="21"/>
          <w:color w:val="000000"/>
        </w:rPr>
        <w:t>100天和二级维护30天后结算）</w:t>
      </w:r>
      <w:r>
        <w:rPr>
          <w:sz w:val="21"/>
          <w:color w:val="000000"/>
        </w:rPr>
        <w:t>，结算前采购人按《</w:t>
      </w:r>
      <w:r>
        <w:rPr>
          <w:sz w:val="21"/>
          <w:color w:val="000000"/>
        </w:rPr>
        <w:t>广东省公安厅机场公安局公务车辆月度维修服务考核表</w:t>
      </w:r>
      <w:r>
        <w:rPr>
          <w:sz w:val="21"/>
          <w:color w:val="000000"/>
        </w:rPr>
        <w:t>》对成交供应商进行考核，按考核结果核定结算金额</w:t>
      </w:r>
      <w:r>
        <w:rPr>
          <w:sz w:val="21"/>
          <w:color w:val="000000"/>
        </w:rPr>
        <w:t>。结算时，</w:t>
      </w:r>
      <w:r>
        <w:rPr>
          <w:sz w:val="21"/>
          <w:color w:val="000000"/>
        </w:rPr>
        <w:t>成交供应商</w:t>
      </w:r>
      <w:r>
        <w:rPr>
          <w:sz w:val="21"/>
          <w:color w:val="000000"/>
        </w:rPr>
        <w:t>须提供</w:t>
      </w:r>
      <w:r>
        <w:rPr>
          <w:sz w:val="21"/>
          <w:color w:val="000000"/>
        </w:rPr>
        <w:t>采购人</w:t>
      </w:r>
      <w:r>
        <w:rPr>
          <w:sz w:val="21"/>
          <w:color w:val="000000"/>
        </w:rPr>
        <w:t>规定统一格式的电脑维修结算清单，并开具正规发票，</w:t>
      </w:r>
      <w:r>
        <w:rPr>
          <w:sz w:val="21"/>
          <w:color w:val="000000"/>
        </w:rPr>
        <w:t>采购人</w:t>
      </w:r>
      <w:r>
        <w:rPr>
          <w:sz w:val="21"/>
          <w:color w:val="000000"/>
        </w:rPr>
        <w:t>以支票或转账形式支付车辆维修费用，因</w:t>
      </w:r>
      <w:r>
        <w:rPr>
          <w:sz w:val="21"/>
          <w:color w:val="000000"/>
        </w:rPr>
        <w:t>采购人</w:t>
      </w:r>
      <w:r>
        <w:rPr>
          <w:sz w:val="21"/>
          <w:color w:val="000000"/>
        </w:rPr>
        <w:t>相关财务制度和财务封账期需要，结算日期顺延至开账后次月内结算。</w:t>
      </w:r>
    </w:p>
    <w:p>
      <w:pPr>
        <w:pStyle w:val="null3"/>
        <w:ind w:firstLine="420"/>
        <w:jc w:val="both"/>
      </w:pPr>
      <w:r>
        <w:rPr>
          <w:sz w:val="21"/>
          <w:color w:val="000000"/>
        </w:rPr>
        <w:t>④</w:t>
      </w:r>
      <w:r>
        <w:rPr>
          <w:sz w:val="21"/>
          <w:color w:val="000000"/>
        </w:rPr>
        <w:t>成交供应商</w:t>
      </w:r>
      <w:r>
        <w:rPr>
          <w:sz w:val="21"/>
          <w:color w:val="000000"/>
        </w:rPr>
        <w:t>应于每月</w:t>
      </w:r>
      <w:r>
        <w:rPr>
          <w:sz w:val="21"/>
          <w:color w:val="000000"/>
        </w:rPr>
        <w:t>5日前向</w:t>
      </w:r>
      <w:r>
        <w:rPr>
          <w:sz w:val="21"/>
          <w:color w:val="000000"/>
        </w:rPr>
        <w:t>采购人</w:t>
      </w:r>
      <w:r>
        <w:rPr>
          <w:sz w:val="21"/>
          <w:color w:val="000000"/>
        </w:rPr>
        <w:t>提供上个月维修费用总清单，清单格式严格按照</w:t>
      </w:r>
      <w:r>
        <w:rPr>
          <w:sz w:val="21"/>
          <w:color w:val="000000"/>
        </w:rPr>
        <w:t>采购人</w:t>
      </w:r>
      <w:r>
        <w:rPr>
          <w:sz w:val="21"/>
          <w:color w:val="000000"/>
        </w:rPr>
        <w:t>需求制定，加盖公章，计费准确。</w:t>
      </w:r>
    </w:p>
    <w:p>
      <w:pPr>
        <w:pStyle w:val="null3"/>
        <w:ind w:firstLine="420"/>
        <w:jc w:val="both"/>
      </w:pPr>
      <w:r>
        <w:rPr>
          <w:sz w:val="21"/>
          <w:color w:val="000000"/>
        </w:rPr>
        <w:t>⑤</w:t>
      </w:r>
      <w:r>
        <w:rPr>
          <w:sz w:val="21"/>
          <w:color w:val="000000"/>
        </w:rPr>
        <w:t>成交供应商</w:t>
      </w:r>
      <w:r>
        <w:rPr>
          <w:sz w:val="21"/>
          <w:color w:val="000000"/>
        </w:rPr>
        <w:t>应按照月度或季度向</w:t>
      </w:r>
      <w:r>
        <w:rPr>
          <w:sz w:val="21"/>
          <w:color w:val="000000"/>
        </w:rPr>
        <w:t>采购人</w:t>
      </w:r>
      <w:r>
        <w:rPr>
          <w:sz w:val="21"/>
          <w:color w:val="000000"/>
        </w:rPr>
        <w:t>提供所更换配件或其他材料的入库进货价清单，并加盖公章，作为材料费结算备查清单。</w:t>
      </w:r>
    </w:p>
    <w:p>
      <w:pPr>
        <w:pStyle w:val="null3"/>
        <w:ind w:firstLine="420"/>
        <w:jc w:val="left"/>
      </w:pPr>
      <w:r>
        <w:rPr>
          <w:sz w:val="21"/>
          <w:color w:val="000000"/>
        </w:rPr>
        <w:t>⑥成交供应商应按照采购人要求，按月度提供上一个月车辆维修小结，格式应严格按照采购人需求制定</w:t>
      </w:r>
    </w:p>
    <w:p>
      <w:pPr>
        <w:pStyle w:val="null3"/>
        <w:ind w:firstLine="420"/>
        <w:jc w:val="both"/>
      </w:pPr>
      <w:r>
        <w:rPr>
          <w:sz w:val="21"/>
          <w:color w:val="000000"/>
        </w:rPr>
        <w:t>⑦本项目的付款时间是指</w:t>
      </w:r>
      <w:r>
        <w:rPr>
          <w:sz w:val="21"/>
          <w:color w:val="000000"/>
        </w:rPr>
        <w:t>采购人</w:t>
      </w:r>
      <w:r>
        <w:rPr>
          <w:sz w:val="21"/>
          <w:color w:val="000000"/>
        </w:rPr>
        <w:t>向政府采购支付部门提交付款申请的时间（不含政府采购支付部门的审核时间和付款时间），在规定的时间内提交付款申请即</w:t>
      </w:r>
      <w:r>
        <w:rPr>
          <w:sz w:val="21"/>
          <w:color w:val="000000"/>
        </w:rPr>
        <w:t>视为采购人</w:t>
      </w:r>
      <w:r>
        <w:rPr>
          <w:sz w:val="21"/>
          <w:color w:val="000000"/>
        </w:rPr>
        <w:t>已履行付款义务，</w:t>
      </w:r>
      <w:r>
        <w:rPr>
          <w:sz w:val="21"/>
          <w:color w:val="000000"/>
        </w:rPr>
        <w:t>成交供应商</w:t>
      </w:r>
      <w:r>
        <w:rPr>
          <w:sz w:val="21"/>
          <w:color w:val="000000"/>
        </w:rPr>
        <w:t>不得以资金付款期限已过为由向</w:t>
      </w:r>
      <w:r>
        <w:rPr>
          <w:sz w:val="21"/>
          <w:color w:val="000000"/>
        </w:rPr>
        <w:t>采购人</w:t>
      </w:r>
      <w:r>
        <w:rPr>
          <w:sz w:val="21"/>
          <w:color w:val="000000"/>
        </w:rPr>
        <w:t>索赔或要求支付违约金。</w:t>
      </w:r>
    </w:p>
    <w:p>
      <w:pPr>
        <w:pStyle w:val="null3"/>
        <w:ind w:firstLine="420"/>
        <w:jc w:val="both"/>
      </w:pPr>
      <w:r>
        <w:rPr>
          <w:sz w:val="21"/>
          <w:color w:val="000000"/>
        </w:rPr>
        <w:t>3.费用组成：</w:t>
      </w:r>
      <w:r>
        <w:rPr>
          <w:sz w:val="21"/>
          <w:color w:val="000000"/>
        </w:rPr>
        <w:t>①维修费用包括：工时费、材料费。</w:t>
      </w:r>
    </w:p>
    <w:p>
      <w:pPr>
        <w:pStyle w:val="null3"/>
        <w:ind w:firstLine="420"/>
        <w:jc w:val="both"/>
      </w:pPr>
      <w:r>
        <w:rPr>
          <w:sz w:val="21"/>
          <w:color w:val="000000"/>
        </w:rPr>
        <w:t>②工时费包括一、二级维护、小修、大修及总成修理等的工时费，维修项目工时费根据附件：</w:t>
      </w:r>
      <w:r>
        <w:rPr>
          <w:sz w:val="21"/>
          <w:color w:val="000000"/>
        </w:rPr>
        <w:t>《广州市公务车辆维修项目工时费明细表》（</w:t>
      </w:r>
      <w:r>
        <w:rPr>
          <w:sz w:val="21"/>
          <w:color w:val="000000"/>
        </w:rPr>
        <w:t>2025版）</w:t>
      </w:r>
      <w:r>
        <w:rPr>
          <w:sz w:val="21"/>
          <w:color w:val="000000"/>
        </w:rPr>
        <w:t>中的项目报价作为基准价，成交供应商自行报维修项目工时费折扣率，且不能大于或等于</w:t>
      </w:r>
      <w:r>
        <w:rPr>
          <w:sz w:val="21"/>
          <w:color w:val="000000"/>
        </w:rPr>
        <w:t>100%，也不能为负数或零，且是固定唯一值。工时费=基准价×维修项目工时费成交折扣率。</w:t>
      </w:r>
    </w:p>
    <w:p>
      <w:pPr>
        <w:pStyle w:val="null3"/>
        <w:ind w:firstLine="420"/>
        <w:jc w:val="both"/>
      </w:pPr>
      <w:r>
        <w:rPr>
          <w:sz w:val="21"/>
          <w:color w:val="000000"/>
        </w:rPr>
        <w:t>③材料费包括材料进货价和材料管理费，其中，材料管理费率</w:t>
      </w:r>
      <w:r>
        <w:rPr>
          <w:sz w:val="21"/>
          <w:color w:val="000000"/>
        </w:rPr>
        <w:t>固定为</w:t>
      </w:r>
      <w:r>
        <w:rPr>
          <w:sz w:val="21"/>
          <w:color w:val="000000"/>
        </w:rPr>
        <w:t>10%</w:t>
      </w:r>
      <w:r>
        <w:rPr>
          <w:sz w:val="21"/>
          <w:color w:val="000000"/>
        </w:rPr>
        <w:t>。</w:t>
      </w:r>
    </w:p>
    <w:p>
      <w:pPr>
        <w:pStyle w:val="null3"/>
        <w:ind w:firstLine="420"/>
        <w:jc w:val="both"/>
      </w:pPr>
      <w:r>
        <w:rPr>
          <w:sz w:val="21"/>
          <w:color w:val="000000"/>
        </w:rPr>
        <w:t>④维修费用＝工时费+材料费。</w:t>
      </w:r>
    </w:p>
    <w:p>
      <w:pPr>
        <w:pStyle w:val="null3"/>
        <w:ind w:firstLine="420"/>
        <w:jc w:val="both"/>
      </w:pPr>
      <w:r>
        <w:rPr>
          <w:sz w:val="21"/>
          <w:color w:val="000000"/>
        </w:rPr>
        <w:t>⑤成交供应商需承诺成交后提供材料进货原始单据。</w:t>
      </w:r>
    </w:p>
    <w:p>
      <w:pPr>
        <w:pStyle w:val="null3"/>
        <w:ind w:firstLine="420"/>
        <w:jc w:val="both"/>
      </w:pPr>
      <w:r>
        <w:rPr>
          <w:sz w:val="21"/>
          <w:color w:val="000000"/>
        </w:rPr>
        <w:t>⑥上述报价均应包含国家规定的税费。</w:t>
      </w:r>
    </w:p>
    <w:p>
      <w:pPr>
        <w:pStyle w:val="null3"/>
        <w:ind w:firstLine="420"/>
        <w:jc w:val="both"/>
      </w:pPr>
      <w:r>
        <w:rPr>
          <w:sz w:val="21"/>
          <w:color w:val="000000"/>
        </w:rPr>
        <w:t>⑦假设本项目工时费基准价为 1000 元，材料进货价为 2000 元，维修项目工时费折扣率为75%，材料管理费率</w:t>
      </w:r>
      <w:r>
        <w:rPr>
          <w:sz w:val="21"/>
          <w:color w:val="000000"/>
        </w:rPr>
        <w:t>固定</w:t>
      </w:r>
      <w:r>
        <w:rPr>
          <w:sz w:val="21"/>
          <w:color w:val="000000"/>
        </w:rPr>
        <w:t>为</w:t>
      </w:r>
      <w:r>
        <w:rPr>
          <w:sz w:val="21"/>
          <w:color w:val="000000"/>
        </w:rPr>
        <w:t>10%，则维修费总金额 =工时费基准价×75%＋材料进货价×（1＋10%）=1000×75%＋2000×（1＋10%）=2950元。</w:t>
      </w:r>
    </w:p>
    <w:p>
      <w:pPr>
        <w:pStyle w:val="null3"/>
        <w:ind w:firstLine="420"/>
        <w:jc w:val="both"/>
      </w:pPr>
      <w:r>
        <w:rPr>
          <w:sz w:val="21"/>
          <w:color w:val="000000"/>
        </w:rPr>
        <w:t>4.响应有效期：从提交投标（响应）文件的截止之日起90日历天。</w:t>
      </w:r>
    </w:p>
    <w:p>
      <w:pPr>
        <w:pStyle w:val="null3"/>
      </w:pPr>
      <w:r>
        <w:rPr/>
        <w:t>采购包1（广东省公安厅机场公安局2026-35车辆维修（2026-2028年度）采购项目）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服务期2年，合同一年一签。如项目实际结算总金额达到本合同金额，本合同即终止，以先到为准。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车辆维修和保养服务</w:t>
            </w:r>
          </w:p>
        </w:tc>
        <w:tc>
          <w:tcPr>
            <w:tcW w:type="dxa" w:w="831"/>
          </w:tcPr>
          <w:p>
            <w:pPr>
              <w:pStyle w:val="null3"/>
              <w:jc w:val="left"/>
            </w:pPr>
            <w:r>
              <w:rPr/>
              <w:t>广东省公安厅机场公安局2026-35车辆维修（2026-2028年度）采购项目</w:t>
            </w:r>
          </w:p>
        </w:tc>
        <w:tc>
          <w:tcPr>
            <w:tcW w:type="dxa" w:w="831"/>
          </w:tcPr>
          <w:p>
            <w:pPr>
              <w:pStyle w:val="null3"/>
              <w:jc w:val="left"/>
            </w:pPr>
            <w:r>
              <w:rPr/>
              <w:t>年</w:t>
            </w:r>
          </w:p>
        </w:tc>
        <w:tc>
          <w:tcPr>
            <w:tcW w:type="dxa" w:w="831"/>
          </w:tcPr>
          <w:p>
            <w:pPr>
              <w:pStyle w:val="null3"/>
              <w:jc w:val="right"/>
            </w:pPr>
            <w:r>
              <w:rPr/>
              <w:t>2.00</w:t>
            </w:r>
          </w:p>
        </w:tc>
        <w:tc>
          <w:tcPr>
            <w:tcW w:type="dxa" w:w="831"/>
          </w:tcPr>
          <w:p>
            <w:pPr>
              <w:pStyle w:val="null3"/>
              <w:jc w:val="right"/>
            </w:pPr>
            <w:r>
              <w:rPr/>
              <w:t>730,000.00</w:t>
            </w:r>
          </w:p>
        </w:tc>
        <w:tc>
          <w:tcPr>
            <w:tcW w:type="dxa" w:w="831"/>
          </w:tcPr>
          <w:p>
            <w:pPr>
              <w:pStyle w:val="null3"/>
              <w:jc w:val="right"/>
            </w:pPr>
            <w:r>
              <w:rPr/>
              <w:t>1,460,000.00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广东省公安厅机场公安局2026-35车辆维修（2026-2028年度）采购项目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第二章采购需求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广东省公安厅机场公安局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2家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；请各供应商在响应文件递交截止时间前按须知前附表规定的金额递交至</w:t>
      </w:r>
      <w:r>
        <w:rPr/>
        <w:t>广东广招国际招标有限公司</w:t>
      </w:r>
      <w:r>
        <w:rPr/>
        <w:t>，到账情况以开启时</w:t>
      </w:r>
      <w:r>
        <w:rPr/>
        <w:t>广东广招国际招标有限公司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广东广招国际招标有限公司网（http://www.gztpc.com/）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广东广招国际招标有限公司网（http://www.gztpc.com/）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020-38931901-821</w:t>
      </w:r>
    </w:p>
    <w:p>
      <w:pPr>
        <w:pStyle w:val="null3"/>
        <w:ind w:firstLine="480"/>
      </w:pPr>
      <w:r>
        <w:rPr/>
        <w:t>传真：</w:t>
      </w:r>
      <w:r>
        <w:rPr/>
        <w:t>020-38931901</w:t>
      </w:r>
    </w:p>
    <w:p>
      <w:pPr>
        <w:pStyle w:val="null3"/>
        <w:ind w:firstLine="480"/>
      </w:pPr>
      <w:r>
        <w:rPr/>
        <w:t>邮箱：</w:t>
      </w:r>
      <w:r>
        <w:rPr/>
        <w:t>zhangwei@gztpc.com</w:t>
      </w:r>
    </w:p>
    <w:p>
      <w:pPr>
        <w:pStyle w:val="null3"/>
        <w:ind w:firstLine="480"/>
      </w:pPr>
      <w:r>
        <w:rPr/>
        <w:t>地址：</w:t>
      </w:r>
      <w:r>
        <w:rPr/>
        <w:t>广州市越秀区东风东路745号2003房自编01单元</w:t>
      </w:r>
    </w:p>
    <w:p>
      <w:pPr>
        <w:pStyle w:val="null3"/>
        <w:ind w:firstLine="480"/>
      </w:pPr>
      <w:r>
        <w:rPr/>
        <w:t>邮编：</w:t>
      </w:r>
      <w:r>
        <w:rPr/>
        <w:t>511340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省公安厅机场公安局2026-35车辆维修（2026-2028年度）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广东广招国际招标有限公司</w:t>
      </w:r>
      <w:r>
        <w:rPr/>
        <w:t>统一对外发布。</w:t>
      </w:r>
    </w:p>
    <w:p>
      <w:pPr>
        <w:pStyle w:val="null3"/>
        <w:ind w:firstLine="480"/>
      </w:pPr>
      <w:r>
        <w:rPr/>
        <w:t>（2）对</w:t>
      </w:r>
      <w:r>
        <w:rPr/>
        <w:t>广东广招国际招标有限公司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采购包1（广东省公安厅机场公安局2026-35车辆维修（2026-2028年度）采购项目）：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采购包1（广东省公安厅机场公安局2026-35车辆维修（2026-2028年度）采购项目）：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提供响应文件截止日前6个月内任意1个月依法缴纳税收的相关材料；提供响应文件截止日前6个月内任意1个月依法缴纳社会保障资金的相关材料。如依法免税或不需要缴纳社会保障资金的，提供相应证明材料。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企业采购。供应商须符合本项目采购标的对应行业（本项目行业为：其他未列明行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采购包1（广东省公安厅机场公安局2026-35车辆维修（2026-2028年度）采购项目）：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按照采购文件规定要求签署和盖章的；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法定代表人资格证明书及法定代表人授权委托书的有效性满足要求；</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响应承诺函已提交并符合采购文件要求的，且响应有效期满足采购文件要求的；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响应文件完全满足对采购文件的实质性条款（含标注★号条款，如有）无负偏离的；</w:t>
            </w:r>
          </w:p>
        </w:tc>
      </w:tr>
      <w:tr>
        <w:tc>
          <w:tcPr>
            <w:tcW w:type="dxa" w:w="890"/>
          </w:tcPr>
          <w:p>
            <w:pPr>
              <w:pStyle w:val="null3"/>
            </w:pPr>
            <w:r>
              <w:rPr/>
              <w:t>5</w:t>
            </w:r>
          </w:p>
        </w:tc>
        <w:tc>
          <w:tcPr>
            <w:tcW w:type="dxa" w:w="3178"/>
          </w:tcPr>
          <w:p>
            <w:pPr>
              <w:pStyle w:val="null3"/>
            </w:pPr>
            <w:r>
              <w:rPr/>
              <w:t>响应报价</w:t>
            </w:r>
          </w:p>
        </w:tc>
        <w:tc>
          <w:tcPr>
            <w:tcW w:type="dxa" w:w="4238"/>
          </w:tcPr>
          <w:p>
            <w:pPr>
              <w:pStyle w:val="null3"/>
            </w:pPr>
            <w:r>
              <w:rPr/>
              <w:t>响应报价符合本项目要求；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响应文件没有采购人不能接受的附加条件的；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响应文件没有出现串通投标情形的；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响应文件没有采购文件中规定的其他无效投标条款的；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采购包1(广东省公安厅机场公安局2026-35车辆维修（2026-2028年度）采购项目):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服务方案（一） (3.0分)</w:t>
            </w:r>
          </w:p>
        </w:tc>
        <w:tc>
          <w:tcPr>
            <w:tcW w:type="dxa" w:w="5076"/>
          </w:tcPr>
          <w:p>
            <w:pPr>
              <w:pStyle w:val="null3"/>
              <w:jc w:val="left"/>
            </w:pPr>
            <w:r>
              <w:rPr/>
              <w:t>根据响应供应商提供的服务方案进行评审，内容包括但不限于：（1）接车、诊断、估价方案；（2）作业、质检、结算方案；（3）交车、保修、服务跟踪方案；每提供一项得1分，满分3分。</w:t>
            </w:r>
          </w:p>
        </w:tc>
      </w:tr>
      <w:tr>
        <w:tc>
          <w:tcPr>
            <w:tcW w:type="dxa" w:w="922"/>
            <w:gridSpan w:val="2"/>
            <w:vMerge/>
          </w:tcPr>
          <w:p/>
        </w:tc>
        <w:tc>
          <w:tcPr>
            <w:tcW w:type="dxa" w:w="2307"/>
          </w:tcPr>
          <w:p>
            <w:pPr>
              <w:pStyle w:val="null3"/>
              <w:jc w:val="left"/>
            </w:pPr>
            <w:r>
              <w:rPr/>
              <w:t>服务方案（二） (6.0分)</w:t>
            </w:r>
          </w:p>
        </w:tc>
        <w:tc>
          <w:tcPr>
            <w:tcW w:type="dxa" w:w="5076"/>
          </w:tcPr>
          <w:p>
            <w:pPr>
              <w:pStyle w:val="null3"/>
              <w:jc w:val="left"/>
            </w:pPr>
            <w:r>
              <w:rPr/>
              <w:t>根据响应供应商提供的服务方案内容进行评审： 1）服务方案完全满足且优于采购需求，得6分； 2）服务方案完全满足采购需求，得4分； 3）服务方案不完全满足采购需求的，得2分； 4）不提供相关表述不得分。</w:t>
            </w:r>
          </w:p>
        </w:tc>
      </w:tr>
      <w:tr>
        <w:tc>
          <w:tcPr>
            <w:tcW w:type="dxa" w:w="922"/>
            <w:gridSpan w:val="2"/>
            <w:vMerge/>
          </w:tcPr>
          <w:p/>
        </w:tc>
        <w:tc>
          <w:tcPr>
            <w:tcW w:type="dxa" w:w="2307"/>
          </w:tcPr>
          <w:p>
            <w:pPr>
              <w:pStyle w:val="null3"/>
              <w:jc w:val="left"/>
            </w:pPr>
            <w:r>
              <w:rPr/>
              <w:t>拥有升降设备 (6.0分)</w:t>
            </w:r>
          </w:p>
        </w:tc>
        <w:tc>
          <w:tcPr>
            <w:tcW w:type="dxa" w:w="5076"/>
          </w:tcPr>
          <w:p>
            <w:pPr>
              <w:pStyle w:val="null3"/>
              <w:jc w:val="left"/>
            </w:pPr>
            <w:r>
              <w:rPr/>
              <w:t>响应供应商维修厂每拥有1台升降设备的得1分，满分6分。 备注：1）本项最多计6台升降设备。设备的证明材料为设备的购置发票或租赁合同。 2）响应文件中提供上述材料复印件加盖公章，否则不计分。</w:t>
            </w:r>
          </w:p>
        </w:tc>
      </w:tr>
      <w:tr>
        <w:tc>
          <w:tcPr>
            <w:tcW w:type="dxa" w:w="922"/>
            <w:gridSpan w:val="2"/>
            <w:vMerge/>
          </w:tcPr>
          <w:p/>
        </w:tc>
        <w:tc>
          <w:tcPr>
            <w:tcW w:type="dxa" w:w="2307"/>
          </w:tcPr>
          <w:p>
            <w:pPr>
              <w:pStyle w:val="null3"/>
              <w:jc w:val="left"/>
            </w:pPr>
            <w:r>
              <w:rPr/>
              <w:t>场地及配套维修工位 (12.0分)</w:t>
            </w:r>
          </w:p>
        </w:tc>
        <w:tc>
          <w:tcPr>
            <w:tcW w:type="dxa" w:w="5076"/>
          </w:tcPr>
          <w:p>
            <w:pPr>
              <w:pStyle w:val="null3"/>
              <w:jc w:val="left"/>
            </w:pPr>
            <w:r>
              <w:rPr/>
              <w:t>根据响应供应商的场地情况或供应商承诺中标后的场地情况： 1、供应商提供的场地符合国家规定的安全标准：厂区整洁，厂房洁净；修理车间布局合理、车间设施齐全良好、修理工位标示明确；厂区内标志清晰、业户资质证明、营业时间明确展示；有足够的停车场地和接待区，接待区能够满足采购人登记和休息的设施。场地具有满足大型车辆维修工位6个及以上得12分； 2、供应商提供的场地符合国家规定的安全标准：厂区较为整洁，厂房较为洁净；修理车间布局基本合理、车间设施基本齐全良好、修理工位标示基本明确；厂区内标志较为清晰、业户资质证明、员工从业（职业）资格证明、营业时间部分展示；保留一定的停车场地和接待区，接待区基本能够满足采购人登记和休息的设施。场地具有满足大型车辆维修工位3-5个得，得8分； 3、供应商提供的场地符合国家规定的安全标准：厂区不够整洁，厂房不够洁净；修理车间布局不太合理、车间设施有缺失、修理工位标示不明确；厂区内标志不清晰、业户资质证明、员工从业（职业）资格证明、营业时间没有明确展示；没有足够的停车场地和接待区，接待区要有不能满足采购人登记和休息的设施。场地具有满足大型车辆维修工位1-2个，得4分； 4、不提供不得分。 备注：响应文件中应提供证明材料（厂房多方位彩色照片，场地租用证明或自有产权证明，大型车维修工位为大中巴及其他大型特种车辆工位，需标记数量。）</w:t>
            </w:r>
          </w:p>
        </w:tc>
      </w:tr>
      <w:tr>
        <w:tc>
          <w:tcPr>
            <w:tcW w:type="dxa" w:w="922"/>
            <w:gridSpan w:val="2"/>
            <w:vMerge/>
          </w:tcPr>
          <w:p/>
        </w:tc>
        <w:tc>
          <w:tcPr>
            <w:tcW w:type="dxa" w:w="2307"/>
          </w:tcPr>
          <w:p>
            <w:pPr>
              <w:pStyle w:val="null3"/>
              <w:jc w:val="left"/>
            </w:pPr>
            <w:r>
              <w:rPr/>
              <w:t>环保喷漆项目 (9.0分)</w:t>
            </w:r>
          </w:p>
        </w:tc>
        <w:tc>
          <w:tcPr>
            <w:tcW w:type="dxa" w:w="5076"/>
          </w:tcPr>
          <w:p>
            <w:pPr>
              <w:pStyle w:val="null3"/>
              <w:jc w:val="left"/>
            </w:pPr>
            <w:r>
              <w:rPr/>
              <w:t>1、符合大中小型车辆环保喷漆标准的，得9分； 2、符合小型汽车环保喷漆标准的得5分； 3、不符合环保喷漆标准的不得分。 备注：供应商的喷漆作业符合国家及地方现行环保标准（含低VOCs涂料使用、废气治理设施配置等），并提供以下材料之一：1. 注册地生态环境部门出具的环保验收/备案证明；2. 第三方检测机构出具的VOCs排放达标检测报告；3. 符合低VOCs涂料使用要求的证明材料。</w:t>
            </w:r>
          </w:p>
        </w:tc>
      </w:tr>
      <w:tr>
        <w:tc>
          <w:tcPr>
            <w:tcW w:type="dxa" w:w="922"/>
            <w:gridSpan w:val="2"/>
            <w:vMerge/>
          </w:tcPr>
          <w:p/>
        </w:tc>
        <w:tc>
          <w:tcPr>
            <w:tcW w:type="dxa" w:w="2307"/>
          </w:tcPr>
          <w:p>
            <w:pPr>
              <w:pStyle w:val="null3"/>
              <w:jc w:val="left"/>
            </w:pPr>
            <w:r>
              <w:rPr/>
              <w:t>档案管理（一） (3.0分)</w:t>
            </w:r>
          </w:p>
        </w:tc>
        <w:tc>
          <w:tcPr>
            <w:tcW w:type="dxa" w:w="5076"/>
          </w:tcPr>
          <w:p>
            <w:pPr>
              <w:pStyle w:val="null3"/>
              <w:jc w:val="left"/>
            </w:pPr>
            <w:r>
              <w:rPr/>
              <w:t>根据响应供应商提供的档案管理方案进行评审，内容包括但不限于：（1）档案管理制度；（2）总维修清单及分车维修档案样式；（3）月度、季度、年度维修数据分析方案；每提供一项得1分，满分3分。</w:t>
            </w:r>
          </w:p>
        </w:tc>
      </w:tr>
      <w:tr>
        <w:tc>
          <w:tcPr>
            <w:tcW w:type="dxa" w:w="922"/>
            <w:gridSpan w:val="2"/>
            <w:vMerge/>
          </w:tcPr>
          <w:p/>
        </w:tc>
        <w:tc>
          <w:tcPr>
            <w:tcW w:type="dxa" w:w="2307"/>
          </w:tcPr>
          <w:p>
            <w:pPr>
              <w:pStyle w:val="null3"/>
              <w:jc w:val="left"/>
            </w:pPr>
            <w:r>
              <w:rPr/>
              <w:t>档案管理（二） (6.0分)</w:t>
            </w:r>
          </w:p>
        </w:tc>
        <w:tc>
          <w:tcPr>
            <w:tcW w:type="dxa" w:w="5076"/>
          </w:tcPr>
          <w:p>
            <w:pPr>
              <w:pStyle w:val="null3"/>
              <w:jc w:val="left"/>
            </w:pPr>
            <w:r>
              <w:rPr/>
              <w:t>根据响应供应商提供的档案管理方案内容进行评审： 1）档案管理方案完全满足且优于采购需求，得6分； 2）档案管理方案完全满足采购需求，得4分； 3）档案管理方案不完全满足采购需求的，得2分； 4）不提供相关表述不得分。</w:t>
            </w:r>
          </w:p>
        </w:tc>
      </w:tr>
      <w:tr>
        <w:tc>
          <w:tcPr>
            <w:tcW w:type="dxa" w:w="922"/>
            <w:gridSpan w:val="2"/>
            <w:vMerge/>
          </w:tcPr>
          <w:p/>
        </w:tc>
        <w:tc>
          <w:tcPr>
            <w:tcW w:type="dxa" w:w="2307"/>
          </w:tcPr>
          <w:p>
            <w:pPr>
              <w:pStyle w:val="null3"/>
              <w:jc w:val="left"/>
            </w:pPr>
            <w:r>
              <w:rPr/>
              <w:t>应急服务（一） (2.0分)</w:t>
            </w:r>
          </w:p>
        </w:tc>
        <w:tc>
          <w:tcPr>
            <w:tcW w:type="dxa" w:w="5076"/>
          </w:tcPr>
          <w:p>
            <w:pPr>
              <w:pStyle w:val="null3"/>
              <w:jc w:val="left"/>
            </w:pPr>
            <w:r>
              <w:rPr/>
              <w:t>根据响应供应商提供的应急服务方案进行评审，内容包括但不限于：（1）应急组织架构、响应流程；（2）保障措施、联络机制；每提供1项得1分，最高得2分。</w:t>
            </w:r>
          </w:p>
        </w:tc>
      </w:tr>
      <w:tr>
        <w:tc>
          <w:tcPr>
            <w:tcW w:type="dxa" w:w="922"/>
            <w:gridSpan w:val="2"/>
            <w:vMerge/>
          </w:tcPr>
          <w:p/>
        </w:tc>
        <w:tc>
          <w:tcPr>
            <w:tcW w:type="dxa" w:w="2307"/>
          </w:tcPr>
          <w:p>
            <w:pPr>
              <w:pStyle w:val="null3"/>
              <w:jc w:val="left"/>
            </w:pPr>
            <w:r>
              <w:rPr/>
              <w:t>应急服务（二） (5.0分)</w:t>
            </w:r>
          </w:p>
        </w:tc>
        <w:tc>
          <w:tcPr>
            <w:tcW w:type="dxa" w:w="5076"/>
          </w:tcPr>
          <w:p>
            <w:pPr>
              <w:pStyle w:val="null3"/>
              <w:jc w:val="left"/>
            </w:pPr>
            <w:r>
              <w:rPr/>
              <w:t>根据响应供应商提供的应急服务方案内容进行评审： 1）应急服务方案完全满足且优于采购需求，得5分； 2）应急服务方案完全满足采购需求，得3分； 3）应急服务方案不完全满足采购需求的，得1分； 4）不提供相关表述不得分。</w:t>
            </w:r>
          </w:p>
        </w:tc>
      </w:tr>
      <w:tr>
        <w:tc>
          <w:tcPr>
            <w:tcW w:type="dxa" w:w="922"/>
            <w:gridSpan w:val="2"/>
            <w:vMerge/>
          </w:tcPr>
          <w:p/>
        </w:tc>
        <w:tc>
          <w:tcPr>
            <w:tcW w:type="dxa" w:w="2307"/>
          </w:tcPr>
          <w:p>
            <w:pPr>
              <w:pStyle w:val="null3"/>
              <w:jc w:val="left"/>
            </w:pPr>
            <w:r>
              <w:rPr/>
              <w:t>救援拖车服务情况 (8.0分)</w:t>
            </w:r>
          </w:p>
        </w:tc>
        <w:tc>
          <w:tcPr>
            <w:tcW w:type="dxa" w:w="5076"/>
          </w:tcPr>
          <w:p>
            <w:pPr>
              <w:pStyle w:val="null3"/>
              <w:jc w:val="left"/>
            </w:pPr>
            <w:r>
              <w:rPr/>
              <w:t>根据响应供应商救援拖车服务情况进行评审： 1.能提供2辆及以上救援拖车，且承诺接到救援任务后30分钟内到达指定地点，提供车辆资质证明材料，得8分； 2.能提供1辆救援拖车，且承诺接到救援任务后1小时内到达指定地点，提供车辆资质证明材料，得4分； 3.不提供救援拖车或未提供车辆证明材料的，不得分。 【注：本项最高8分。自有车辆的需提供车辆行驶证复印件，租赁车辆的需同时提供车辆行驶证复印件和租赁合同复印件且租赁期须满足本项目服务期限（未覆盖本项目服务期限的提供承诺函，承诺续租相关车辆），不提供或不符合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类似业绩（10.0分） (10.0分)</w:t>
            </w:r>
          </w:p>
        </w:tc>
        <w:tc>
          <w:tcPr>
            <w:tcW w:type="dxa" w:w="5076"/>
          </w:tcPr>
          <w:p>
            <w:pPr>
              <w:pStyle w:val="null3"/>
              <w:jc w:val="left"/>
            </w:pPr>
            <w:r>
              <w:rPr/>
              <w:t>响应供应商2021年1月1日至今承接过同类业绩情况进行评分，每提供一项有效合同得2分，最高得10分。 【注：应提供合同关键页扫描件，合同关键页至少包括合同首页、合同盖章页和合同主要内容页】</w:t>
            </w:r>
          </w:p>
        </w:tc>
      </w:tr>
      <w:tr>
        <w:tc>
          <w:tcPr>
            <w:tcW w:type="dxa" w:w="922"/>
            <w:gridSpan w:val="2"/>
            <w:vMerge/>
          </w:tcPr>
          <w:p/>
        </w:tc>
        <w:tc>
          <w:tcPr>
            <w:tcW w:type="dxa" w:w="2307"/>
          </w:tcPr>
          <w:p>
            <w:pPr>
              <w:pStyle w:val="null3"/>
              <w:jc w:val="left"/>
            </w:pPr>
            <w:r>
              <w:rPr/>
              <w:t>客户评价（10.0分） (10.0分)</w:t>
            </w:r>
          </w:p>
        </w:tc>
        <w:tc>
          <w:tcPr>
            <w:tcW w:type="dxa" w:w="5076"/>
          </w:tcPr>
          <w:p>
            <w:pPr>
              <w:pStyle w:val="null3"/>
              <w:jc w:val="left"/>
            </w:pPr>
            <w:r>
              <w:rPr/>
              <w:t>在上述被认定的有效业绩中，每提供一份客户评价证明材料，采购人评价结果为“满意”或“优秀”或得分 90 分以上的，或评委认可的类似好评的用户评价（须提供用户单位盖章的评价证明，格式自拟，并加盖供应商公章），每提供一项得2分，最高得10 分。</w:t>
            </w:r>
          </w:p>
        </w:tc>
      </w:tr>
      <w:tr>
        <w:tc>
          <w:tcPr>
            <w:tcW w:type="dxa" w:w="922"/>
            <w:gridSpan w:val="2"/>
            <w:vMerge/>
          </w:tcPr>
          <w:p/>
        </w:tc>
        <w:tc>
          <w:tcPr>
            <w:tcW w:type="dxa" w:w="2307"/>
          </w:tcPr>
          <w:p>
            <w:pPr>
              <w:pStyle w:val="null3"/>
              <w:jc w:val="left"/>
            </w:pPr>
            <w:r>
              <w:rPr/>
              <w:t>拟投入本项目人员（10.0分） (10.0分)</w:t>
            </w:r>
          </w:p>
        </w:tc>
        <w:tc>
          <w:tcPr>
            <w:tcW w:type="dxa" w:w="5076"/>
          </w:tcPr>
          <w:p>
            <w:pPr>
              <w:pStyle w:val="null3"/>
              <w:jc w:val="left"/>
            </w:pPr>
            <w:r>
              <w:rPr/>
              <w:t>响应供应商聘用汽车维修专业（含机械、喷漆、电工、钣金等）技术人才情况： 1、每有一位技师，每人得3分； 2、每有一位高级技工，每人得2分； 3、每有一位中级技工，每人得1分； 4、每有一位初级技工，每人得0.5分； 合计最高得10分。 一个人有多个证书的，不可以累计，并以专业技术资格证书的最高职称为准。提供中华人民共和国人力资源和社会保障部颁发的专业技术资格证书复印件或人才网上认证截图，并提供该人员响应截止日前近六个月内任意一个月的社保证明。</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20%为报价最低，评标基准价为20%，得满分10分。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000000"/>
          <w:shd w:fill="FFFFFF" w:val="clear"/>
        </w:rPr>
        <w:t>广东省政府采购</w:t>
      </w:r>
    </w:p>
    <w:p>
      <w:pPr>
        <w:pStyle w:val="null3"/>
        <w:jc w:val="both"/>
      </w:pPr>
      <w:r>
        <w:rPr>
          <w:sz w:val="21"/>
          <w:shd w:fill="FFFFFF" w:val="clear"/>
        </w:rPr>
        <w:t xml:space="preserve"> </w:t>
      </w:r>
    </w:p>
    <w:p>
      <w:pPr>
        <w:pStyle w:val="null3"/>
        <w:jc w:val="center"/>
      </w:pPr>
      <w:r>
        <w:rPr>
          <w:sz w:val="48"/>
          <w:b/>
          <w:color w:val="000000"/>
          <w:shd w:fill="FFFFFF" w:val="clear"/>
        </w:rPr>
        <w:t>合　同　书</w:t>
      </w:r>
      <w:r>
        <w:rPr>
          <w:sz w:val="48"/>
          <w:b/>
          <w:color w:val="000000"/>
          <w:shd w:fill="FFFFFF" w:val="clear"/>
        </w:rPr>
        <w:t>（服务）</w:t>
      </w:r>
    </w:p>
    <w:p>
      <w:pPr>
        <w:pStyle w:val="null3"/>
        <w:jc w:val="center"/>
      </w:pPr>
      <w:r>
        <w:br/>
      </w:r>
      <w:r>
        <w:br/>
      </w:r>
      <w:r>
        <w:br/>
      </w:r>
      <w:r>
        <w:br/>
      </w:r>
      <w:r>
        <w:br/>
      </w:r>
      <w:r>
        <w:br/>
      </w:r>
      <w:r>
        <w:br/>
      </w:r>
      <w:r>
        <w:br/>
      </w:r>
      <w:r>
        <w:rPr>
          <w:sz w:val="21"/>
          <w:shd w:fill="FFFFFF" w:val="clear"/>
        </w:rPr>
        <w:t xml:space="preserve">  </w:t>
      </w:r>
    </w:p>
    <w:p>
      <w:pPr>
        <w:pStyle w:val="null3"/>
        <w:jc w:val="center"/>
      </w:pPr>
      <w:r>
        <w:rPr>
          <w:sz w:val="28"/>
          <w:color w:val="000000"/>
          <w:shd w:fill="FFFFFF" w:val="clear"/>
        </w:rPr>
        <w:t>采购计划编号：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color w:val="000000"/>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color w:val="000000"/>
          <w:shd w:fill="FFFFFF" w:val="clear"/>
        </w:rPr>
        <w:t>项目名称：</w:t>
      </w: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br/>
      </w:r>
      <w:r>
        <w:rPr>
          <w:sz w:val="21"/>
          <w:shd w:fill="FFFFFF" w:val="clear"/>
        </w:rPr>
        <w:t xml:space="preserve">  </w:t>
      </w:r>
    </w:p>
    <w:p>
      <w:pPr>
        <w:pStyle w:val="null3"/>
        <w:jc w:val="both"/>
      </w:pPr>
      <w:r>
        <w:rPr/>
        <w:t xml:space="preserve"> </w:t>
      </w:r>
    </w:p>
    <w:p>
      <w:pPr>
        <w:pStyle w:val="null3"/>
        <w:jc w:val="both"/>
      </w:pPr>
      <w:r>
        <w:rPr>
          <w:sz w:val="21"/>
          <w:color w:val="000000"/>
        </w:rPr>
        <w:t>项目名称：</w:t>
      </w:r>
      <w:r>
        <w:rPr>
          <w:sz w:val="21"/>
          <w:b/>
        </w:rPr>
        <w:t xml:space="preserve"> </w:t>
      </w:r>
      <w:r>
        <w:rPr>
          <w:sz w:val="21"/>
          <w:b/>
          <w:color w:val="000000"/>
          <w:u w:val="single"/>
        </w:rPr>
        <w:t>广东省公安厅机场公安局</w:t>
      </w:r>
      <w:r>
        <w:rPr>
          <w:sz w:val="21"/>
          <w:b/>
          <w:color w:val="000000"/>
          <w:u w:val="single"/>
        </w:rPr>
        <w:t>2026-35车辆维修（2026-2028年度）采购项目</w:t>
      </w:r>
    </w:p>
    <w:p>
      <w:pPr>
        <w:pStyle w:val="null3"/>
        <w:jc w:val="both"/>
      </w:pPr>
      <w:r>
        <w:rPr>
          <w:sz w:val="21"/>
          <w:color w:val="000000"/>
        </w:rPr>
        <w:t>合同编号：</w:t>
      </w:r>
      <w:r>
        <w:rPr>
          <w:sz w:val="21"/>
          <w:u w:val="single"/>
        </w:rPr>
        <w:t xml:space="preserve"> </w:t>
      </w:r>
      <w:r>
        <w:rPr>
          <w:sz w:val="21"/>
          <w:u w:val="single"/>
        </w:rPr>
        <w:t xml:space="preserve">                                     </w:t>
      </w:r>
    </w:p>
    <w:p>
      <w:pPr>
        <w:pStyle w:val="null3"/>
        <w:jc w:val="both"/>
      </w:pPr>
      <w:r>
        <w:rPr>
          <w:sz w:val="21"/>
          <w:color w:val="000000"/>
        </w:rPr>
        <w:t>甲方：</w:t>
      </w:r>
      <w:r>
        <w:rPr>
          <w:sz w:val="21"/>
          <w:color w:val="000000"/>
          <w:u w:val="single"/>
        </w:rPr>
        <w:t>广东省公安厅</w:t>
      </w:r>
      <w:r>
        <w:rPr>
          <w:sz w:val="21"/>
          <w:color w:val="000000"/>
          <w:u w:val="single"/>
        </w:rPr>
        <w:t>机场公安局</w:t>
      </w:r>
      <w:r>
        <w:rPr>
          <w:sz w:val="21"/>
          <w:u w:val="single"/>
        </w:rPr>
        <w:t xml:space="preserve"> </w:t>
      </w:r>
      <w:r>
        <w:rPr>
          <w:sz w:val="21"/>
        </w:rPr>
        <w:t xml:space="preserve">      </w:t>
      </w:r>
    </w:p>
    <w:p>
      <w:pPr>
        <w:pStyle w:val="null3"/>
        <w:jc w:val="both"/>
      </w:pPr>
      <w:r>
        <w:rPr>
          <w:sz w:val="21"/>
          <w:color w:val="000000"/>
        </w:rPr>
        <w:t>乙方：</w:t>
      </w:r>
      <w:r>
        <w:rPr>
          <w:sz w:val="21"/>
          <w:u w:val="single"/>
        </w:rPr>
        <w:t xml:space="preserve">  </w:t>
      </w:r>
      <w:r>
        <w:rPr>
          <w:sz w:val="21"/>
          <w:u w:val="single"/>
        </w:rPr>
        <w:t xml:space="preserve">                                       </w:t>
      </w:r>
      <w:r>
        <w:rPr>
          <w:sz w:val="21"/>
          <w:u w:val="single"/>
        </w:rPr>
        <w:t xml:space="preserve"> </w:t>
      </w:r>
    </w:p>
    <w:p>
      <w:pPr>
        <w:pStyle w:val="null3"/>
        <w:jc w:val="both"/>
      </w:pPr>
      <w:r>
        <w:rPr>
          <w:sz w:val="21"/>
          <w:color w:val="000000"/>
        </w:rPr>
        <w:t>合同签订地点：</w:t>
      </w:r>
      <w:r>
        <w:rPr>
          <w:sz w:val="21"/>
          <w:color w:val="000000"/>
          <w:u w:val="single"/>
        </w:rPr>
        <w:t xml:space="preserve">     </w:t>
      </w:r>
      <w:r>
        <w:rPr>
          <w:sz w:val="21"/>
          <w:color w:val="000000"/>
          <w:u w:val="single"/>
        </w:rPr>
        <w:t>广州市</w:t>
      </w:r>
      <w:r>
        <w:rPr>
          <w:sz w:val="21"/>
          <w:color w:val="000000"/>
          <w:u w:val="single"/>
        </w:rPr>
        <w:t xml:space="preserve">    </w:t>
      </w:r>
    </w:p>
    <w:p>
      <w:pPr>
        <w:pStyle w:val="null3"/>
        <w:jc w:val="both"/>
      </w:pPr>
      <w:r>
        <w:rPr>
          <w:sz w:val="21"/>
          <w:b/>
          <w:color w:val="000000"/>
        </w:rPr>
        <w:t>一、项目概况</w:t>
      </w:r>
    </w:p>
    <w:p>
      <w:pPr>
        <w:pStyle w:val="null3"/>
        <w:ind w:firstLine="420"/>
        <w:jc w:val="both"/>
      </w:pPr>
      <w:r>
        <w:rPr>
          <w:sz w:val="21"/>
          <w:color w:val="000000"/>
        </w:rPr>
        <w:t>本项目是车辆维修保养服务定点服务项目。在任何情况下，甲方不保证服务期内的服务次数及乙方在服务周期内所发生的业务额，乙方需考虑项目风险</w:t>
      </w:r>
      <w:r>
        <w:rPr>
          <w:sz w:val="21"/>
          <w:color w:val="000000"/>
        </w:rPr>
        <w:t>，服务期限为</w:t>
      </w:r>
      <w:r>
        <w:rPr>
          <w:sz w:val="21"/>
          <w:u w:val="single"/>
        </w:rPr>
        <w:t xml:space="preserve">                    </w:t>
      </w:r>
      <w:r>
        <w:rPr>
          <w:sz w:val="21"/>
          <w:color w:val="000000"/>
        </w:rPr>
        <w:t>。</w:t>
      </w:r>
    </w:p>
    <w:p>
      <w:pPr>
        <w:pStyle w:val="null3"/>
        <w:jc w:val="both"/>
      </w:pPr>
      <w:r>
        <w:rPr>
          <w:sz w:val="21"/>
          <w:b/>
          <w:color w:val="000000"/>
        </w:rPr>
        <w:t>二、车辆维修范围</w:t>
      </w:r>
    </w:p>
    <w:p>
      <w:pPr>
        <w:pStyle w:val="null3"/>
        <w:ind w:firstLine="420"/>
        <w:jc w:val="both"/>
      </w:pPr>
      <w:r>
        <w:rPr>
          <w:sz w:val="21"/>
          <w:color w:val="000000"/>
        </w:rPr>
        <w:t>广东省公安厅机场公安局公务用车维修服务，地点为广州白云机场南工作区机场公安局，维修车辆范围为广东省公安厅机场公安局</w:t>
      </w:r>
      <w:r>
        <w:rPr>
          <w:sz w:val="21"/>
          <w:color w:val="000000"/>
        </w:rPr>
        <w:t>编制内的车辆，</w:t>
      </w:r>
      <w:r>
        <w:rPr>
          <w:sz w:val="21"/>
          <w:color w:val="000000"/>
        </w:rPr>
        <w:t>包括轿车、</w:t>
      </w:r>
      <w:r>
        <w:rPr>
          <w:sz w:val="21"/>
          <w:color w:val="000000"/>
        </w:rPr>
        <w:t>SUV、商务车、皮卡车、中巴车、大巴车、特种车、货车等车型，动力类型包含燃油车、新能源动力车型。</w:t>
      </w:r>
      <w:r>
        <w:rPr>
          <w:sz w:val="21"/>
          <w:color w:val="000000"/>
        </w:rPr>
        <w:t>车辆维修的服务范围是广州市内。</w:t>
      </w:r>
    </w:p>
    <w:p>
      <w:pPr>
        <w:pStyle w:val="null3"/>
        <w:jc w:val="both"/>
      </w:pPr>
      <w:r>
        <w:rPr>
          <w:sz w:val="21"/>
          <w:b/>
          <w:color w:val="000000"/>
        </w:rPr>
        <w:t>三、车辆维修服务项目</w:t>
      </w:r>
    </w:p>
    <w:p>
      <w:pPr>
        <w:pStyle w:val="null3"/>
        <w:ind w:firstLine="420"/>
        <w:jc w:val="both"/>
      </w:pPr>
      <w:r>
        <w:rPr>
          <w:sz w:val="21"/>
          <w:color w:val="000000"/>
        </w:rPr>
        <w:t>包括：车辆日常维护、一级维护、二级维护；汽车大修、总成修理、汽车小修和汽车专项修理、电动车维修、二十四小时车辆救援服务（包括全年节假日车辆救援服务）；代办车辆年审和其他有关的汽车维修服务项目。</w:t>
      </w:r>
    </w:p>
    <w:p>
      <w:pPr>
        <w:pStyle w:val="null3"/>
        <w:ind w:firstLine="420"/>
        <w:jc w:val="both"/>
      </w:pPr>
      <w:r>
        <w:rPr>
          <w:sz w:val="21"/>
          <w:color w:val="000000"/>
        </w:rPr>
        <w:t>乙方凭甲方开具的《广东省公安厅</w:t>
      </w:r>
      <w:r>
        <w:rPr>
          <w:sz w:val="21"/>
          <w:color w:val="000000"/>
        </w:rPr>
        <w:t>机场公安局</w:t>
      </w:r>
      <w:r>
        <w:rPr>
          <w:sz w:val="21"/>
          <w:color w:val="000000"/>
        </w:rPr>
        <w:t>机动车辆进厂维修审批表》中的申报项目进行维修服务，乙方不得擅自增减维修项目。乙方在对车辆进行维修过程中，若发现车辆有申报项目之外的问题，并有影响车辆行驶安全，确需增加维修项目的，应当通知甲方并征得甲方书面同意后，方可增加车辆的维修项目，维修结算单维修项目表述必须为</w:t>
      </w:r>
      <w:r>
        <w:rPr>
          <w:sz w:val="21"/>
          <w:color w:val="000000"/>
        </w:rPr>
        <w:t>《广州市公务车辆维修项目工时费明细表》（</w:t>
      </w:r>
      <w:r>
        <w:rPr>
          <w:sz w:val="21"/>
          <w:color w:val="000000"/>
        </w:rPr>
        <w:t>2025版）</w:t>
      </w:r>
      <w:r>
        <w:rPr>
          <w:sz w:val="21"/>
          <w:color w:val="000000"/>
        </w:rPr>
        <w:t>规范表述</w:t>
      </w:r>
      <w:r>
        <w:rPr>
          <w:sz w:val="21"/>
          <w:color w:val="000000"/>
        </w:rPr>
        <w:t>,如无规范表述维修项目，参照相应车型。</w:t>
      </w:r>
    </w:p>
    <w:p>
      <w:pPr>
        <w:pStyle w:val="null3"/>
        <w:jc w:val="both"/>
      </w:pPr>
      <w:r>
        <w:rPr>
          <w:sz w:val="21"/>
          <w:b/>
          <w:color w:val="000000"/>
        </w:rPr>
        <w:t>四、车辆维修完成时限</w:t>
      </w:r>
    </w:p>
    <w:p>
      <w:pPr>
        <w:pStyle w:val="null3"/>
        <w:ind w:firstLine="420"/>
        <w:jc w:val="both"/>
      </w:pPr>
      <w:r>
        <w:rPr>
          <w:sz w:val="21"/>
          <w:color w:val="000000"/>
        </w:rPr>
        <w:t>乙方保证优先对甲方送修的车辆进行维修，按照甲方与乙方协商的时间内完成车辆的维修。</w:t>
      </w:r>
    </w:p>
    <w:p>
      <w:pPr>
        <w:pStyle w:val="null3"/>
        <w:jc w:val="both"/>
      </w:pPr>
      <w:r>
        <w:rPr>
          <w:sz w:val="21"/>
          <w:b/>
          <w:color w:val="000000"/>
        </w:rPr>
        <w:t>五、</w:t>
      </w:r>
      <w:r>
        <w:rPr>
          <w:sz w:val="21"/>
          <w:b/>
          <w:color w:val="000000"/>
        </w:rPr>
        <w:t>维修费用</w:t>
      </w:r>
    </w:p>
    <w:p>
      <w:pPr>
        <w:pStyle w:val="null3"/>
        <w:ind w:firstLine="420"/>
        <w:jc w:val="both"/>
      </w:pPr>
      <w:r>
        <w:rPr>
          <w:sz w:val="21"/>
          <w:color w:val="000000"/>
        </w:rPr>
        <w:t>1、维修费用包括：工时费、材料费。</w:t>
      </w:r>
    </w:p>
    <w:p>
      <w:pPr>
        <w:pStyle w:val="null3"/>
        <w:ind w:firstLine="420"/>
        <w:jc w:val="both"/>
      </w:pPr>
      <w:r>
        <w:rPr>
          <w:sz w:val="21"/>
          <w:color w:val="000000"/>
        </w:rPr>
        <w:t>2、工时费包括一、二级维护、小修、大修及总成修理等的工时费，维修项目工时费根据附件：</w:t>
      </w:r>
      <w:r>
        <w:rPr>
          <w:sz w:val="21"/>
          <w:color w:val="000000"/>
        </w:rPr>
        <w:t>《广州市公务车辆维修项目工时费明细表》（</w:t>
      </w:r>
      <w:r>
        <w:rPr>
          <w:sz w:val="21"/>
          <w:color w:val="000000"/>
        </w:rPr>
        <w:t>2025版）</w:t>
      </w:r>
      <w:r>
        <w:rPr>
          <w:sz w:val="21"/>
          <w:color w:val="000000"/>
        </w:rPr>
        <w:t>中的项目报价作为基准价，成交供应商自行报维修项目工时费折扣率，且不能大于或等于</w:t>
      </w:r>
      <w:r>
        <w:rPr>
          <w:sz w:val="21"/>
          <w:color w:val="000000"/>
        </w:rPr>
        <w:t>100%，也不能为负数或零，且是固定唯一值。工时费=基准价×维修项目工时费成交折扣率。</w:t>
      </w:r>
    </w:p>
    <w:p>
      <w:pPr>
        <w:pStyle w:val="null3"/>
        <w:ind w:firstLine="420"/>
        <w:jc w:val="both"/>
      </w:pPr>
      <w:r>
        <w:rPr>
          <w:sz w:val="21"/>
          <w:color w:val="000000"/>
        </w:rPr>
        <w:t>3、材料费包括材料进货价和材料管理费，其中，材料管理费率</w:t>
      </w:r>
      <w:r>
        <w:rPr>
          <w:sz w:val="21"/>
          <w:color w:val="000000"/>
        </w:rPr>
        <w:t>固定为</w:t>
      </w:r>
      <w:r>
        <w:rPr>
          <w:sz w:val="21"/>
          <w:color w:val="000000"/>
        </w:rPr>
        <w:t>10%</w:t>
      </w:r>
      <w:r>
        <w:rPr>
          <w:sz w:val="21"/>
          <w:color w:val="000000"/>
        </w:rPr>
        <w:t>。</w:t>
      </w:r>
    </w:p>
    <w:p>
      <w:pPr>
        <w:pStyle w:val="null3"/>
        <w:ind w:firstLine="420"/>
        <w:jc w:val="both"/>
      </w:pPr>
      <w:r>
        <w:rPr>
          <w:sz w:val="21"/>
          <w:color w:val="000000"/>
        </w:rPr>
        <w:t>4、维修费用＝工时费+材料费。</w:t>
      </w:r>
    </w:p>
    <w:p>
      <w:pPr>
        <w:pStyle w:val="null3"/>
        <w:ind w:firstLine="420"/>
        <w:jc w:val="both"/>
      </w:pPr>
      <w:r>
        <w:rPr>
          <w:sz w:val="21"/>
          <w:color w:val="000000"/>
        </w:rPr>
        <w:t>5、成交供应商需承诺成交后提供材料进货原始单据。</w:t>
      </w:r>
    </w:p>
    <w:p>
      <w:pPr>
        <w:pStyle w:val="null3"/>
        <w:ind w:firstLine="420"/>
        <w:jc w:val="both"/>
      </w:pPr>
      <w:r>
        <w:rPr>
          <w:sz w:val="21"/>
          <w:color w:val="000000"/>
        </w:rPr>
        <w:t>6、上述报价均应包含国家规定的税费。</w:t>
      </w:r>
    </w:p>
    <w:p>
      <w:pPr>
        <w:pStyle w:val="null3"/>
        <w:ind w:firstLine="420"/>
        <w:jc w:val="both"/>
      </w:pPr>
      <w:r>
        <w:rPr>
          <w:sz w:val="21"/>
          <w:color w:val="000000"/>
        </w:rPr>
        <w:t>7、假设本项目工时费基准价为 1000 元，材料进货价为 2000 元，维修项目工时费折扣率为75%，材料管理费率</w:t>
      </w:r>
      <w:r>
        <w:rPr>
          <w:sz w:val="21"/>
          <w:color w:val="000000"/>
        </w:rPr>
        <w:t>固定</w:t>
      </w:r>
      <w:r>
        <w:rPr>
          <w:sz w:val="21"/>
          <w:color w:val="000000"/>
        </w:rPr>
        <w:t>为</w:t>
      </w:r>
      <w:r>
        <w:rPr>
          <w:sz w:val="21"/>
          <w:color w:val="000000"/>
        </w:rPr>
        <w:t>10%，则维修费总金额 =工时费基准价×75%＋材料进货价×（1＋10%）=1000×75%＋2000×（1＋10%）=2950元。</w:t>
      </w:r>
    </w:p>
    <w:p>
      <w:pPr>
        <w:pStyle w:val="null3"/>
      </w:pPr>
      <w:r>
        <w:rPr>
          <w:sz w:val="21"/>
          <w:b/>
          <w:color w:val="000000"/>
        </w:rPr>
        <w:t>六、服务条款及要求</w:t>
      </w:r>
    </w:p>
    <w:p>
      <w:pPr>
        <w:pStyle w:val="null3"/>
        <w:ind w:firstLine="420"/>
        <w:jc w:val="both"/>
      </w:pPr>
      <w:r>
        <w:rPr>
          <w:sz w:val="21"/>
          <w:color w:val="000000"/>
        </w:rPr>
        <w:t>1、乙方必须严格遵守《中华人民共和国交通运输行业标准机动车维修服务规范》</w:t>
      </w:r>
      <w:r>
        <w:rPr>
          <w:sz w:val="21"/>
          <w:color w:val="000000"/>
        </w:rPr>
        <w:t>JT/T 816-2021</w:t>
      </w:r>
      <w:r>
        <w:rPr>
          <w:sz w:val="21"/>
          <w:color w:val="000000"/>
        </w:rPr>
        <w:t>，《广州市机动车维修管理规定》，广州市汽车维修企业四个规范：《优质服务规范》、《接车规范》、《现场生产管理规范》和《竣工交车规范》等相关规定。</w:t>
      </w:r>
    </w:p>
    <w:p>
      <w:pPr>
        <w:pStyle w:val="null3"/>
        <w:ind w:firstLine="420"/>
        <w:jc w:val="both"/>
      </w:pPr>
      <w:r>
        <w:rPr>
          <w:sz w:val="21"/>
          <w:color w:val="000000"/>
        </w:rPr>
        <w:t>2、场地、设施要求：</w:t>
      </w:r>
    </w:p>
    <w:p>
      <w:pPr>
        <w:pStyle w:val="null3"/>
        <w:ind w:firstLine="420"/>
        <w:jc w:val="both"/>
      </w:pPr>
      <w:r>
        <w:rPr>
          <w:sz w:val="21"/>
          <w:color w:val="000000"/>
        </w:rPr>
        <w:t>（</w:t>
      </w:r>
      <w:r>
        <w:rPr>
          <w:sz w:val="21"/>
          <w:color w:val="000000"/>
        </w:rPr>
        <w:t>1）店面符合国家规定的安全标准，并且交通便利（或设有合理、明显的指示标志）。</w:t>
      </w:r>
    </w:p>
    <w:p>
      <w:pPr>
        <w:pStyle w:val="null3"/>
        <w:ind w:firstLine="420"/>
        <w:jc w:val="both"/>
      </w:pPr>
      <w:r>
        <w:rPr>
          <w:sz w:val="21"/>
          <w:color w:val="000000"/>
        </w:rPr>
        <w:t>（</w:t>
      </w:r>
      <w:r>
        <w:rPr>
          <w:sz w:val="21"/>
          <w:color w:val="000000"/>
        </w:rPr>
        <w:t>2）厂区整洁，厂房洁净。</w:t>
      </w:r>
    </w:p>
    <w:p>
      <w:pPr>
        <w:pStyle w:val="null3"/>
        <w:ind w:firstLine="420"/>
        <w:jc w:val="both"/>
      </w:pPr>
      <w:r>
        <w:rPr>
          <w:sz w:val="21"/>
          <w:color w:val="000000"/>
        </w:rPr>
        <w:t>（</w:t>
      </w:r>
      <w:r>
        <w:rPr>
          <w:sz w:val="21"/>
          <w:color w:val="000000"/>
        </w:rPr>
        <w:t>3）修理车间布局合理、车间设施良好、修理工位标示明确（最少满足 3 个专用修理车位服务甲方）。</w:t>
      </w:r>
    </w:p>
    <w:p>
      <w:pPr>
        <w:pStyle w:val="null3"/>
        <w:ind w:firstLine="420"/>
        <w:jc w:val="both"/>
      </w:pPr>
      <w:r>
        <w:rPr>
          <w:sz w:val="21"/>
          <w:color w:val="000000"/>
        </w:rPr>
        <w:t>（</w:t>
      </w:r>
      <w:r>
        <w:rPr>
          <w:sz w:val="21"/>
          <w:color w:val="000000"/>
        </w:rPr>
        <w:t>4）厂区内标志清晰、业户资质证明、员工从业（职业）资格证明、营业时间要明确展示（最少保证 3 人以上的专用修理人员服务甲方）。</w:t>
      </w:r>
    </w:p>
    <w:p>
      <w:pPr>
        <w:pStyle w:val="null3"/>
        <w:ind w:firstLine="420"/>
        <w:jc w:val="both"/>
      </w:pPr>
      <w:r>
        <w:rPr>
          <w:sz w:val="21"/>
          <w:color w:val="000000"/>
        </w:rPr>
        <w:t>（</w:t>
      </w:r>
      <w:r>
        <w:rPr>
          <w:sz w:val="21"/>
          <w:color w:val="000000"/>
        </w:rPr>
        <w:t>5）保留足够的停车场地和接待区，接待区要有满足甲方登记和休息的设施（修理场所面积最少在 1000 平方米以上）。</w:t>
      </w:r>
    </w:p>
    <w:p>
      <w:pPr>
        <w:pStyle w:val="null3"/>
        <w:ind w:firstLine="420"/>
        <w:jc w:val="both"/>
      </w:pPr>
      <w:r>
        <w:rPr>
          <w:sz w:val="21"/>
          <w:color w:val="000000"/>
        </w:rPr>
        <w:t>（</w:t>
      </w:r>
      <w:r>
        <w:rPr>
          <w:sz w:val="21"/>
          <w:color w:val="000000"/>
        </w:rPr>
        <w:t>6）交通便利，离甲方距离较近，接到甲方委托后能快速响应，响应时间在 24 小时内（含 24 小时）到达指定地点。</w:t>
      </w:r>
    </w:p>
    <w:p>
      <w:pPr>
        <w:pStyle w:val="null3"/>
        <w:ind w:firstLine="420"/>
        <w:jc w:val="both"/>
      </w:pPr>
      <w:r>
        <w:rPr>
          <w:sz w:val="21"/>
          <w:color w:val="000000"/>
        </w:rPr>
        <w:t>3、设备要求：</w:t>
      </w:r>
    </w:p>
    <w:p>
      <w:pPr>
        <w:pStyle w:val="null3"/>
        <w:ind w:firstLine="420"/>
        <w:jc w:val="both"/>
      </w:pPr>
      <w:r>
        <w:rPr>
          <w:sz w:val="21"/>
          <w:color w:val="000000"/>
        </w:rPr>
        <w:t>喷、烤漆工作间，车身及车架检测、整形设备，汽车电控系统检测诊断设备，车辆举升设备，适用高强度钢惰性气体保护焊接设备，外出急修设备，符合行业标准的通用设备、专用设备、试验检测设备、计量仪具、手工工具。</w:t>
      </w:r>
    </w:p>
    <w:p>
      <w:pPr>
        <w:pStyle w:val="null3"/>
        <w:ind w:firstLine="420"/>
        <w:jc w:val="both"/>
      </w:pPr>
      <w:r>
        <w:rPr>
          <w:sz w:val="21"/>
          <w:color w:val="000000"/>
        </w:rPr>
        <w:t>4、企业的服务项目、服务收费、服务承诺等应向甲方公开。在业务接待室的显眼处公布企业的有关证照、质量保证规定、监督投诉电话。</w:t>
      </w:r>
    </w:p>
    <w:p>
      <w:pPr>
        <w:pStyle w:val="null3"/>
        <w:ind w:firstLine="420"/>
        <w:jc w:val="both"/>
      </w:pPr>
      <w:r>
        <w:rPr>
          <w:sz w:val="21"/>
          <w:color w:val="000000"/>
        </w:rPr>
        <w:t>5、乙方日常运作（接车、生产、交车、结算、投诉、索赔）要做到规范化、制度化，实行定人定岗，严格落实岗位责任制度，形成岗位责任追究制度，促进生产管理活动有秩序地进行。</w:t>
      </w:r>
    </w:p>
    <w:p>
      <w:pPr>
        <w:pStyle w:val="null3"/>
        <w:ind w:firstLine="420"/>
        <w:jc w:val="both"/>
      </w:pPr>
      <w:r>
        <w:rPr>
          <w:sz w:val="21"/>
          <w:color w:val="000000"/>
        </w:rPr>
        <w:t>6、甲方出示公务车的《车辆行驶证》或车辆单位证明，才能按照公务车收费标准和服务标准进行报价、维</w:t>
      </w:r>
      <w:r>
        <w:rPr>
          <w:sz w:val="21"/>
          <w:color w:val="000000"/>
        </w:rPr>
        <w:t>修和结算。</w:t>
      </w:r>
    </w:p>
    <w:p>
      <w:pPr>
        <w:pStyle w:val="null3"/>
        <w:ind w:firstLine="420"/>
        <w:jc w:val="both"/>
      </w:pPr>
      <w:r>
        <w:rPr>
          <w:sz w:val="21"/>
          <w:color w:val="000000"/>
        </w:rPr>
        <w:t>7、乙方接受委托维修时，维修项目和维修费用（工时费和材料费）都必须是</w:t>
      </w:r>
      <w:r>
        <w:rPr>
          <w:sz w:val="21"/>
          <w:color w:val="000000"/>
        </w:rPr>
        <w:t>经</w:t>
      </w:r>
      <w:r>
        <w:rPr>
          <w:sz w:val="21"/>
          <w:color w:val="000000"/>
        </w:rPr>
        <w:t>甲方签名认可的，乙方在标价及结算申请维修费时，应编制维修工时明细表，具体维修项目表述必须按照</w:t>
      </w:r>
      <w:r>
        <w:rPr>
          <w:sz w:val="21"/>
          <w:color w:val="000000"/>
        </w:rPr>
        <w:t>《广州市公务车辆维修项目工时费明细表》（</w:t>
      </w:r>
      <w:r>
        <w:rPr>
          <w:sz w:val="21"/>
          <w:color w:val="000000"/>
        </w:rPr>
        <w:t>2025版）</w:t>
      </w:r>
      <w:r>
        <w:rPr>
          <w:sz w:val="21"/>
          <w:color w:val="000000"/>
        </w:rPr>
        <w:t>中列明的项目进行表述，如无对应，应与甲方协商确定名称及价格后方可结算，确保甲方对维修内容及其细节的知情权。</w:t>
      </w:r>
    </w:p>
    <w:p>
      <w:pPr>
        <w:pStyle w:val="null3"/>
        <w:ind w:firstLine="420"/>
        <w:jc w:val="both"/>
      </w:pPr>
      <w:r>
        <w:rPr>
          <w:sz w:val="21"/>
          <w:color w:val="000000"/>
        </w:rPr>
        <w:t>8、</w:t>
      </w:r>
      <w:r>
        <w:rPr>
          <w:sz w:val="21"/>
          <w:color w:val="000000"/>
        </w:rPr>
        <w:t>乙方</w:t>
      </w:r>
      <w:r>
        <w:rPr>
          <w:sz w:val="21"/>
          <w:color w:val="000000"/>
        </w:rPr>
        <w:t>要严格按照维修合同的交车时限来安排生产，不能在规定时限内交车的，要提前与甲方联系，取得甲方的同意。</w:t>
      </w:r>
    </w:p>
    <w:p>
      <w:pPr>
        <w:pStyle w:val="null3"/>
        <w:ind w:firstLine="420"/>
        <w:jc w:val="both"/>
      </w:pPr>
      <w:r>
        <w:rPr>
          <w:sz w:val="21"/>
          <w:color w:val="000000"/>
        </w:rPr>
        <w:t>9、检验人员必须在现场对车辆进行诊断，初步确定维修项目，并要充分征求甲方的意见。</w:t>
      </w:r>
    </w:p>
    <w:p>
      <w:pPr>
        <w:pStyle w:val="null3"/>
        <w:ind w:firstLine="420"/>
        <w:jc w:val="both"/>
      </w:pPr>
      <w:r>
        <w:rPr>
          <w:sz w:val="21"/>
          <w:color w:val="000000"/>
        </w:rPr>
        <w:t>10、业务员制作估价单后，应详细向甲方说明维修的项目、作业的内容、配件的来源渠道及价格、维修时间和维修费用。</w:t>
      </w:r>
    </w:p>
    <w:p>
      <w:pPr>
        <w:pStyle w:val="null3"/>
        <w:ind w:firstLine="420"/>
        <w:jc w:val="both"/>
      </w:pPr>
      <w:r>
        <w:rPr>
          <w:sz w:val="21"/>
          <w:color w:val="000000"/>
        </w:rPr>
        <w:t>11、配件质量：必</w:t>
      </w:r>
      <w:r>
        <w:rPr>
          <w:sz w:val="21"/>
          <w:color w:val="000000"/>
        </w:rPr>
        <w:t>须使</w:t>
      </w:r>
      <w:r>
        <w:rPr>
          <w:sz w:val="21"/>
          <w:color w:val="000000"/>
        </w:rPr>
        <w:t>用原厂全新配件，不得使用假冒伪劣配件；如有必要，应按甲方意见购买配件；如甲方需要，配件包装及合格证应提供给甲方。</w:t>
      </w:r>
    </w:p>
    <w:p>
      <w:pPr>
        <w:pStyle w:val="null3"/>
        <w:ind w:firstLine="420"/>
        <w:jc w:val="both"/>
      </w:pPr>
      <w:r>
        <w:rPr>
          <w:sz w:val="21"/>
          <w:color w:val="000000"/>
        </w:rPr>
        <w:t>12、维修人员更换配件时，应以旧件换取库房的新件，同时旧件应交库房保存，维修人员不得私自保存。车辆竣工出厂后时，旧件应归还甲方，甲方不需要时，按维修企业的制度处理。</w:t>
      </w:r>
      <w:r>
        <w:rPr>
          <w:sz w:val="21"/>
          <w:color w:val="000000"/>
        </w:rPr>
        <w:t>维修过程中不得将任何来源不明的电子设备安装在车体内部或隐蔽处。</w:t>
      </w:r>
    </w:p>
    <w:p>
      <w:pPr>
        <w:pStyle w:val="null3"/>
        <w:jc w:val="left"/>
      </w:pPr>
      <w:r>
        <w:rPr>
          <w:sz w:val="21"/>
          <w:color w:val="000000"/>
        </w:rPr>
        <w:t>13、汽车竣工出厂后，乙方应按照甲方指定格式建立用户档案（包括用户名称、地址、电话、联系人、车牌号、送修公路数、维修明细资料等），</w:t>
      </w:r>
      <w:r>
        <w:rPr>
          <w:sz w:val="21"/>
        </w:rPr>
        <w:t>服务期内做好用户回访、满意度调研等联系</w:t>
      </w:r>
      <w:r>
        <w:rPr>
          <w:sz w:val="21"/>
          <w:color w:val="000000"/>
        </w:rPr>
        <w:t>。</w:t>
      </w:r>
      <w:r>
        <w:rPr>
          <w:sz w:val="21"/>
          <w:color w:val="000000"/>
        </w:rPr>
        <w:t>维修检查过程中发现的不属于原厂或改装等车辆正常部件，以磁吸、粘贴、捆扎等方式附着在车体内部等隐蔽部位的未知电子设备，应通知甲方联系人确认，并将发现时间、发现位置、形态外观等记录在用户车辆档案内。</w:t>
      </w:r>
    </w:p>
    <w:p>
      <w:pPr>
        <w:pStyle w:val="null3"/>
        <w:ind w:firstLine="420"/>
        <w:jc w:val="both"/>
      </w:pPr>
      <w:r>
        <w:rPr>
          <w:sz w:val="21"/>
          <w:color w:val="000000"/>
        </w:rPr>
        <w:t>14、汽车竣工出厂后，责任保障期限及车辆质量保障按照国家有关部门颁发的最新标准执行。</w:t>
      </w:r>
    </w:p>
    <w:p>
      <w:pPr>
        <w:pStyle w:val="null3"/>
        <w:ind w:firstLine="420"/>
        <w:jc w:val="both"/>
      </w:pPr>
      <w:r>
        <w:rPr>
          <w:sz w:val="21"/>
          <w:color w:val="000000"/>
        </w:rPr>
        <w:t>15、在质量保证期内，因维修质量造成的车辆故障或损坏，</w:t>
      </w:r>
      <w:r>
        <w:rPr>
          <w:sz w:val="21"/>
          <w:color w:val="000000"/>
        </w:rPr>
        <w:t>乙方</w:t>
      </w:r>
      <w:r>
        <w:rPr>
          <w:sz w:val="21"/>
          <w:color w:val="000000"/>
        </w:rPr>
        <w:t>应负责及时返修，由于维修质量问题造成的车辆异常损坏或车辆机件事故，由</w:t>
      </w:r>
      <w:r>
        <w:rPr>
          <w:sz w:val="21"/>
          <w:color w:val="000000"/>
        </w:rPr>
        <w:t>乙方</w:t>
      </w:r>
      <w:r>
        <w:rPr>
          <w:sz w:val="21"/>
          <w:color w:val="000000"/>
        </w:rPr>
        <w:t>负责。</w:t>
      </w:r>
    </w:p>
    <w:p>
      <w:pPr>
        <w:pStyle w:val="null3"/>
        <w:ind w:firstLine="420"/>
        <w:jc w:val="both"/>
      </w:pPr>
      <w:r>
        <w:rPr>
          <w:sz w:val="21"/>
          <w:color w:val="000000"/>
        </w:rPr>
        <w:t>16、</w:t>
      </w:r>
      <w:r>
        <w:rPr>
          <w:sz w:val="21"/>
          <w:color w:val="000000"/>
        </w:rPr>
        <w:t>乙方</w:t>
      </w:r>
      <w:r>
        <w:rPr>
          <w:sz w:val="21"/>
          <w:color w:val="000000"/>
        </w:rPr>
        <w:t>应严格执行在响应文件中提出的服务承诺。</w:t>
      </w:r>
    </w:p>
    <w:p>
      <w:pPr>
        <w:pStyle w:val="null3"/>
        <w:ind w:firstLine="420"/>
        <w:jc w:val="both"/>
      </w:pPr>
      <w:r>
        <w:rPr>
          <w:sz w:val="21"/>
          <w:color w:val="000000"/>
        </w:rPr>
        <w:t>17、</w:t>
      </w:r>
      <w:r>
        <w:rPr>
          <w:sz w:val="21"/>
          <w:color w:val="000000"/>
        </w:rPr>
        <w:t>乙方</w:t>
      </w:r>
      <w:r>
        <w:rPr>
          <w:sz w:val="21"/>
          <w:color w:val="000000"/>
        </w:rPr>
        <w:t>必须接受、配合甲方检查工作，每季度组织一次综合检查。</w:t>
      </w:r>
    </w:p>
    <w:p>
      <w:pPr>
        <w:pStyle w:val="null3"/>
        <w:ind w:firstLine="420"/>
        <w:jc w:val="both"/>
      </w:pPr>
      <w:r>
        <w:rPr>
          <w:sz w:val="21"/>
          <w:color w:val="000000"/>
        </w:rPr>
        <w:t>18、</w:t>
      </w:r>
      <w:r>
        <w:rPr>
          <w:sz w:val="21"/>
          <w:color w:val="000000"/>
        </w:rPr>
        <w:t>乙方</w:t>
      </w:r>
      <w:r>
        <w:rPr>
          <w:sz w:val="21"/>
          <w:color w:val="000000"/>
        </w:rPr>
        <w:t>免费提供</w:t>
      </w:r>
      <w:r>
        <w:rPr>
          <w:sz w:val="21"/>
          <w:color w:val="000000"/>
        </w:rPr>
        <w:t>甲方</w:t>
      </w:r>
      <w:r>
        <w:rPr>
          <w:sz w:val="21"/>
          <w:color w:val="000000"/>
        </w:rPr>
        <w:t>公务车在广州市行政区域范围内</w:t>
      </w:r>
      <w:r>
        <w:rPr>
          <w:sz w:val="21"/>
          <w:color w:val="000000"/>
        </w:rPr>
        <w:t>24小时救援服务</w:t>
      </w:r>
      <w:r>
        <w:rPr>
          <w:sz w:val="21"/>
          <w:color w:val="000000"/>
        </w:rPr>
        <w:t>。</w:t>
      </w:r>
      <w:r>
        <w:rPr>
          <w:sz w:val="21"/>
        </w:rPr>
        <w:t xml:space="preserve"> </w:t>
      </w:r>
    </w:p>
    <w:p>
      <w:pPr>
        <w:pStyle w:val="null3"/>
        <w:ind w:firstLine="420"/>
        <w:jc w:val="both"/>
      </w:pPr>
      <w:r>
        <w:rPr>
          <w:sz w:val="21"/>
          <w:color w:val="000000"/>
        </w:rPr>
        <w:t>19、乙方不得未经甲方允许驾驶甲方的公务用车外出试车或作其它用途。</w:t>
      </w:r>
    </w:p>
    <w:p>
      <w:pPr>
        <w:pStyle w:val="null3"/>
        <w:ind w:firstLine="420"/>
        <w:jc w:val="both"/>
      </w:pPr>
      <w:r>
        <w:rPr>
          <w:sz w:val="21"/>
          <w:color w:val="000000"/>
        </w:rPr>
        <w:t>20、乙方每月</w:t>
      </w:r>
      <w:r>
        <w:rPr>
          <w:sz w:val="21"/>
          <w:color w:val="000000"/>
        </w:rPr>
        <w:t>按甲方要求的规范格式</w:t>
      </w:r>
      <w:r>
        <w:rPr>
          <w:sz w:val="21"/>
          <w:color w:val="000000"/>
        </w:rPr>
        <w:t>制作公务用车维修报表，并通过纸质版加盖公章送给甲方。并建立甲方公务车辆维修电子档案，做到一车一档，</w:t>
      </w:r>
      <w:r>
        <w:rPr>
          <w:sz w:val="21"/>
          <w:color w:val="000000"/>
        </w:rPr>
        <w:t>实时更新，</w:t>
      </w:r>
      <w:r>
        <w:rPr>
          <w:sz w:val="21"/>
          <w:color w:val="000000"/>
        </w:rPr>
        <w:t>供甲方随时查验，直至合同期终止。</w:t>
      </w:r>
    </w:p>
    <w:p>
      <w:pPr>
        <w:pStyle w:val="null3"/>
        <w:ind w:firstLine="420"/>
      </w:pPr>
      <w:r>
        <w:rPr>
          <w:sz w:val="21"/>
          <w:color w:val="000000"/>
        </w:rPr>
        <w:t>21、乙方根据市场价格浮动变化，每季度或半年提供常用零配件原始进货单据。</w:t>
      </w:r>
    </w:p>
    <w:p>
      <w:pPr>
        <w:pStyle w:val="null3"/>
      </w:pPr>
      <w:r>
        <w:rPr>
          <w:sz w:val="21"/>
          <w:b/>
          <w:color w:val="000000"/>
        </w:rPr>
        <w:t>七、质量保证</w:t>
      </w:r>
    </w:p>
    <w:p>
      <w:pPr>
        <w:pStyle w:val="null3"/>
        <w:ind w:firstLine="420"/>
      </w:pPr>
      <w:r>
        <w:rPr>
          <w:sz w:val="21"/>
          <w:color w:val="000000"/>
        </w:rPr>
        <w:t>甲方</w:t>
      </w:r>
      <w:r>
        <w:rPr>
          <w:sz w:val="21"/>
          <w:color w:val="000000"/>
        </w:rPr>
        <w:t>送修的车辆经</w:t>
      </w:r>
      <w:r>
        <w:rPr>
          <w:sz w:val="21"/>
          <w:color w:val="000000"/>
        </w:rPr>
        <w:t>乙方</w:t>
      </w:r>
      <w:r>
        <w:rPr>
          <w:sz w:val="21"/>
          <w:color w:val="000000"/>
        </w:rPr>
        <w:t>维修合格出厂后，应当</w:t>
      </w:r>
      <w:r>
        <w:rPr>
          <w:sz w:val="21"/>
          <w:color w:val="000000"/>
        </w:rPr>
        <w:t>按</w:t>
      </w:r>
      <w:r>
        <w:rPr>
          <w:sz w:val="21"/>
          <w:color w:val="000000"/>
        </w:rPr>
        <w:t>中华人民共和国交通运输部令</w:t>
      </w:r>
      <w:r>
        <w:rPr>
          <w:sz w:val="21"/>
          <w:color w:val="000000"/>
        </w:rPr>
        <w:t>[2019]第20号《机动车维修管理规定》第三十六条规定的机动车维修实行竣工出厂质量保证期制度执行。在质量保证期内，发现有维修质量问题，</w:t>
      </w:r>
      <w:r>
        <w:rPr>
          <w:sz w:val="21"/>
          <w:color w:val="000000"/>
        </w:rPr>
        <w:t>甲方</w:t>
      </w:r>
      <w:r>
        <w:rPr>
          <w:sz w:val="21"/>
          <w:color w:val="000000"/>
        </w:rPr>
        <w:t>有权要求</w:t>
      </w:r>
      <w:r>
        <w:rPr>
          <w:sz w:val="21"/>
          <w:color w:val="000000"/>
        </w:rPr>
        <w:t>乙方</w:t>
      </w:r>
      <w:r>
        <w:rPr>
          <w:sz w:val="21"/>
          <w:color w:val="000000"/>
        </w:rPr>
        <w:t>无偿返工，直至符合质量要求为止。</w:t>
      </w:r>
    </w:p>
    <w:p>
      <w:pPr>
        <w:pStyle w:val="null3"/>
      </w:pPr>
      <w:r>
        <w:rPr>
          <w:sz w:val="21"/>
          <w:b/>
          <w:color w:val="000000"/>
        </w:rPr>
        <w:t>八、车辆验收</w:t>
      </w:r>
    </w:p>
    <w:p>
      <w:pPr>
        <w:pStyle w:val="null3"/>
        <w:ind w:firstLine="420"/>
        <w:jc w:val="both"/>
      </w:pPr>
      <w:r>
        <w:rPr>
          <w:sz w:val="21"/>
          <w:color w:val="000000"/>
        </w:rPr>
        <w:t>甲方送修的车辆经</w:t>
      </w:r>
      <w:r>
        <w:rPr>
          <w:sz w:val="21"/>
          <w:color w:val="000000"/>
        </w:rPr>
        <w:t>乙方</w:t>
      </w:r>
      <w:r>
        <w:rPr>
          <w:sz w:val="21"/>
          <w:color w:val="000000"/>
        </w:rPr>
        <w:t>修理后交付甲方前，必须经甲方的司机和车管员验收，并在</w:t>
      </w:r>
      <w:r>
        <w:rPr>
          <w:sz w:val="21"/>
          <w:color w:val="000000"/>
        </w:rPr>
        <w:t>乙方</w:t>
      </w:r>
      <w:r>
        <w:rPr>
          <w:sz w:val="21"/>
          <w:color w:val="000000"/>
        </w:rPr>
        <w:t>的结算清单及甲方的《广东省公安厅</w:t>
      </w:r>
      <w:r>
        <w:rPr>
          <w:sz w:val="21"/>
          <w:color w:val="000000"/>
        </w:rPr>
        <w:t>机场公安局</w:t>
      </w:r>
      <w:r>
        <w:rPr>
          <w:sz w:val="21"/>
          <w:color w:val="000000"/>
        </w:rPr>
        <w:t>机动车辆进厂维修审批表》上签名确认。</w:t>
      </w:r>
    </w:p>
    <w:p>
      <w:pPr>
        <w:pStyle w:val="null3"/>
        <w:numPr>
          <w:ilvl w:val="0"/>
          <w:numId w:val="1"/>
        </w:numPr>
      </w:pPr>
      <w:r>
        <w:rPr>
          <w:sz w:val="21"/>
          <w:b/>
          <w:color w:val="000000"/>
        </w:rPr>
        <w:t>结算及款项支付</w:t>
      </w:r>
    </w:p>
    <w:p>
      <w:pPr>
        <w:pStyle w:val="null3"/>
        <w:ind w:firstLine="420"/>
        <w:jc w:val="both"/>
      </w:pPr>
      <w:r>
        <w:rPr>
          <w:sz w:val="21"/>
          <w:color w:val="000000"/>
        </w:rPr>
        <w:t>1、当没有相应标准的车型时，结算时按相近的车型计算。</w:t>
      </w:r>
    </w:p>
    <w:p>
      <w:pPr>
        <w:pStyle w:val="null3"/>
        <w:ind w:firstLine="420"/>
        <w:jc w:val="both"/>
      </w:pPr>
      <w:r>
        <w:rPr>
          <w:sz w:val="21"/>
          <w:color w:val="000000"/>
        </w:rPr>
        <w:t>2、无相应标准的特殊结构作业项目以及在交通事故中损坏较严重的车辆，维修费用按保险公司或</w:t>
      </w:r>
      <w:r>
        <w:rPr>
          <w:sz w:val="21"/>
          <w:color w:val="000000"/>
        </w:rPr>
        <w:t>甲方</w:t>
      </w:r>
      <w:r>
        <w:rPr>
          <w:sz w:val="21"/>
          <w:color w:val="000000"/>
        </w:rPr>
        <w:t>鉴定后进行结算。</w:t>
      </w:r>
    </w:p>
    <w:p>
      <w:pPr>
        <w:pStyle w:val="null3"/>
        <w:ind w:firstLine="420"/>
        <w:jc w:val="both"/>
      </w:pPr>
      <w:r>
        <w:rPr>
          <w:sz w:val="21"/>
          <w:color w:val="000000"/>
        </w:rPr>
        <w:t>3、</w:t>
      </w:r>
      <w:r>
        <w:rPr>
          <w:sz w:val="21"/>
          <w:color w:val="000000"/>
        </w:rPr>
        <w:t>乙方</w:t>
      </w:r>
      <w:r>
        <w:rPr>
          <w:sz w:val="21"/>
          <w:color w:val="000000"/>
        </w:rPr>
        <w:t>为</w:t>
      </w:r>
      <w:r>
        <w:rPr>
          <w:sz w:val="21"/>
          <w:color w:val="000000"/>
        </w:rPr>
        <w:t>甲方</w:t>
      </w:r>
      <w:r>
        <w:rPr>
          <w:sz w:val="21"/>
          <w:color w:val="000000"/>
        </w:rPr>
        <w:t>维修车辆的费用在次月据实结算并支付（车辆质量保证期整车大修和总成大修</w:t>
      </w:r>
      <w:r>
        <w:rPr>
          <w:sz w:val="21"/>
          <w:color w:val="000000"/>
        </w:rPr>
        <w:t>100天和二级维护30天后结算）。结算时，</w:t>
      </w:r>
      <w:r>
        <w:rPr>
          <w:sz w:val="21"/>
          <w:color w:val="000000"/>
        </w:rPr>
        <w:t>乙方</w:t>
      </w:r>
      <w:r>
        <w:rPr>
          <w:sz w:val="21"/>
          <w:color w:val="000000"/>
        </w:rPr>
        <w:t>须提供</w:t>
      </w:r>
      <w:r>
        <w:rPr>
          <w:sz w:val="21"/>
          <w:color w:val="000000"/>
        </w:rPr>
        <w:t>甲方</w:t>
      </w:r>
      <w:r>
        <w:rPr>
          <w:sz w:val="21"/>
          <w:color w:val="000000"/>
        </w:rPr>
        <w:t>规定统一格式的电脑维修结算清单，并开具正规发票，</w:t>
      </w:r>
      <w:r>
        <w:rPr>
          <w:sz w:val="21"/>
          <w:color w:val="000000"/>
        </w:rPr>
        <w:t>甲方</w:t>
      </w:r>
      <w:r>
        <w:rPr>
          <w:sz w:val="21"/>
          <w:color w:val="000000"/>
        </w:rPr>
        <w:t>以支票或转账形式支付车辆维修费用，因</w:t>
      </w:r>
      <w:r>
        <w:rPr>
          <w:sz w:val="21"/>
          <w:color w:val="000000"/>
        </w:rPr>
        <w:t>甲方</w:t>
      </w:r>
      <w:r>
        <w:rPr>
          <w:sz w:val="21"/>
          <w:color w:val="000000"/>
        </w:rPr>
        <w:t>相关财务制度和财务封账期需要，结算日期顺延至开账后次月内结算。</w:t>
      </w:r>
    </w:p>
    <w:p>
      <w:pPr>
        <w:pStyle w:val="null3"/>
        <w:ind w:firstLine="420"/>
        <w:jc w:val="both"/>
      </w:pPr>
      <w:r>
        <w:rPr>
          <w:sz w:val="21"/>
          <w:color w:val="000000"/>
        </w:rPr>
        <w:t>4、</w:t>
      </w:r>
      <w:r>
        <w:rPr>
          <w:sz w:val="21"/>
          <w:color w:val="000000"/>
        </w:rPr>
        <w:t>乙方</w:t>
      </w:r>
      <w:r>
        <w:rPr>
          <w:sz w:val="21"/>
          <w:color w:val="000000"/>
        </w:rPr>
        <w:t>应于每月</w:t>
      </w:r>
      <w:r>
        <w:rPr>
          <w:sz w:val="21"/>
          <w:color w:val="000000"/>
        </w:rPr>
        <w:t>5日前向</w:t>
      </w:r>
      <w:r>
        <w:rPr>
          <w:sz w:val="21"/>
          <w:color w:val="000000"/>
        </w:rPr>
        <w:t>甲方</w:t>
      </w:r>
      <w:r>
        <w:rPr>
          <w:sz w:val="21"/>
          <w:color w:val="000000"/>
        </w:rPr>
        <w:t>提供上个月维修费用总清单，清单格式严格按照</w:t>
      </w:r>
      <w:r>
        <w:rPr>
          <w:sz w:val="21"/>
          <w:color w:val="000000"/>
        </w:rPr>
        <w:t>甲方</w:t>
      </w:r>
      <w:r>
        <w:rPr>
          <w:sz w:val="21"/>
          <w:color w:val="000000"/>
        </w:rPr>
        <w:t>需求制定，加盖公章，计费准确。</w:t>
      </w:r>
    </w:p>
    <w:p>
      <w:pPr>
        <w:pStyle w:val="null3"/>
        <w:ind w:firstLine="420"/>
        <w:jc w:val="both"/>
      </w:pPr>
      <w:r>
        <w:rPr>
          <w:sz w:val="21"/>
          <w:color w:val="000000"/>
        </w:rPr>
        <w:t>5、</w:t>
      </w:r>
      <w:r>
        <w:rPr>
          <w:sz w:val="21"/>
          <w:color w:val="000000"/>
        </w:rPr>
        <w:t>乙方</w:t>
      </w:r>
      <w:r>
        <w:rPr>
          <w:sz w:val="21"/>
          <w:color w:val="000000"/>
        </w:rPr>
        <w:t>应按照月度或季度向</w:t>
      </w:r>
      <w:r>
        <w:rPr>
          <w:sz w:val="21"/>
          <w:color w:val="000000"/>
        </w:rPr>
        <w:t>甲方</w:t>
      </w:r>
      <w:r>
        <w:rPr>
          <w:sz w:val="21"/>
          <w:color w:val="000000"/>
        </w:rPr>
        <w:t>提供所更换配件或其他材料的入库进货价清单，并加盖公章，作为材料费结算备查清单。</w:t>
      </w:r>
    </w:p>
    <w:p>
      <w:pPr>
        <w:pStyle w:val="null3"/>
        <w:ind w:firstLine="420"/>
      </w:pPr>
      <w:r>
        <w:rPr>
          <w:sz w:val="21"/>
          <w:color w:val="000000"/>
        </w:rPr>
        <w:t>6、</w:t>
      </w:r>
      <w:r>
        <w:rPr>
          <w:sz w:val="21"/>
          <w:color w:val="000000"/>
        </w:rPr>
        <w:t>乙方</w:t>
      </w:r>
      <w:r>
        <w:rPr>
          <w:sz w:val="21"/>
          <w:color w:val="000000"/>
        </w:rPr>
        <w:t>应按照</w:t>
      </w:r>
      <w:r>
        <w:rPr>
          <w:sz w:val="21"/>
          <w:color w:val="000000"/>
        </w:rPr>
        <w:t>甲方</w:t>
      </w:r>
      <w:r>
        <w:rPr>
          <w:sz w:val="21"/>
          <w:color w:val="000000"/>
        </w:rPr>
        <w:t>要求，按月度提供上一个月车辆维修小结，格式应严格按照</w:t>
      </w:r>
      <w:r>
        <w:rPr>
          <w:sz w:val="21"/>
          <w:color w:val="000000"/>
        </w:rPr>
        <w:t>甲方</w:t>
      </w:r>
      <w:r>
        <w:rPr>
          <w:sz w:val="21"/>
          <w:color w:val="000000"/>
        </w:rPr>
        <w:t>需求制定</w:t>
      </w:r>
    </w:p>
    <w:p>
      <w:pPr>
        <w:pStyle w:val="null3"/>
        <w:ind w:firstLine="420"/>
      </w:pPr>
      <w:r>
        <w:rPr>
          <w:sz w:val="21"/>
          <w:color w:val="000000"/>
        </w:rPr>
        <w:t>7、本项目的付款时间是指</w:t>
      </w:r>
      <w:r>
        <w:rPr>
          <w:sz w:val="21"/>
          <w:color w:val="000000"/>
        </w:rPr>
        <w:t>甲方</w:t>
      </w:r>
      <w:r>
        <w:rPr>
          <w:sz w:val="21"/>
          <w:color w:val="000000"/>
        </w:rPr>
        <w:t>向政府采购支付部门提交付款申请的时间（不含政府采购支付部门的审核时间和付款时间），在规定的时间内提交付款申请即</w:t>
      </w:r>
      <w:r>
        <w:rPr>
          <w:sz w:val="21"/>
          <w:color w:val="000000"/>
        </w:rPr>
        <w:t>视为甲方</w:t>
      </w:r>
      <w:r>
        <w:rPr>
          <w:sz w:val="21"/>
          <w:color w:val="000000"/>
        </w:rPr>
        <w:t>已履行付款义务，</w:t>
      </w:r>
      <w:r>
        <w:rPr>
          <w:sz w:val="21"/>
          <w:color w:val="000000"/>
        </w:rPr>
        <w:t>乙方</w:t>
      </w:r>
      <w:r>
        <w:rPr>
          <w:sz w:val="21"/>
          <w:color w:val="000000"/>
        </w:rPr>
        <w:t>不得以资金付款期限已过为由向</w:t>
      </w:r>
      <w:r>
        <w:rPr>
          <w:sz w:val="21"/>
          <w:color w:val="000000"/>
        </w:rPr>
        <w:t>甲方</w:t>
      </w:r>
      <w:r>
        <w:rPr>
          <w:sz w:val="21"/>
          <w:color w:val="000000"/>
        </w:rPr>
        <w:t>索赔或要求支付违约金。</w:t>
      </w:r>
    </w:p>
    <w:p>
      <w:pPr>
        <w:pStyle w:val="null3"/>
        <w:jc w:val="both"/>
      </w:pPr>
      <w:r>
        <w:rPr>
          <w:sz w:val="21"/>
          <w:b/>
          <w:color w:val="000000"/>
        </w:rPr>
        <w:t>十、双方权利及义务</w:t>
      </w:r>
    </w:p>
    <w:p>
      <w:pPr>
        <w:pStyle w:val="null3"/>
        <w:ind w:firstLine="420"/>
        <w:jc w:val="both"/>
      </w:pPr>
      <w:r>
        <w:rPr>
          <w:sz w:val="21"/>
          <w:color w:val="000000"/>
        </w:rPr>
        <w:t>1、甲方的权利义务：</w:t>
      </w:r>
    </w:p>
    <w:p>
      <w:pPr>
        <w:pStyle w:val="null3"/>
        <w:ind w:firstLine="420"/>
        <w:jc w:val="both"/>
      </w:pPr>
      <w:r>
        <w:rPr>
          <w:sz w:val="21"/>
          <w:color w:val="000000"/>
        </w:rPr>
        <w:t>（</w:t>
      </w:r>
      <w:r>
        <w:rPr>
          <w:sz w:val="21"/>
          <w:color w:val="000000"/>
        </w:rPr>
        <w:t>1）甲方有权要求</w:t>
      </w:r>
      <w:r>
        <w:rPr>
          <w:sz w:val="21"/>
          <w:color w:val="000000"/>
        </w:rPr>
        <w:t>乙方</w:t>
      </w:r>
      <w:r>
        <w:rPr>
          <w:sz w:val="21"/>
          <w:color w:val="000000"/>
        </w:rPr>
        <w:t>给予优先的维修服务；</w:t>
      </w:r>
    </w:p>
    <w:p>
      <w:pPr>
        <w:pStyle w:val="null3"/>
        <w:ind w:firstLine="420"/>
        <w:jc w:val="both"/>
      </w:pPr>
      <w:r>
        <w:rPr>
          <w:sz w:val="21"/>
          <w:color w:val="000000"/>
        </w:rPr>
        <w:t>（</w:t>
      </w:r>
      <w:r>
        <w:rPr>
          <w:sz w:val="21"/>
          <w:color w:val="000000"/>
        </w:rPr>
        <w:t>2）乙方所修好的车辆不符合质量标准的，甲方有权拒绝验收；</w:t>
      </w:r>
    </w:p>
    <w:p>
      <w:pPr>
        <w:pStyle w:val="null3"/>
        <w:ind w:firstLine="420"/>
        <w:jc w:val="both"/>
      </w:pPr>
      <w:r>
        <w:rPr>
          <w:sz w:val="21"/>
          <w:color w:val="000000"/>
        </w:rPr>
        <w:t>（</w:t>
      </w:r>
      <w:r>
        <w:rPr>
          <w:sz w:val="21"/>
          <w:color w:val="000000"/>
        </w:rPr>
        <w:t>3）甲方有权要求乙方按时按要求提供甲方公务用车的维修情况报表；</w:t>
      </w:r>
    </w:p>
    <w:p>
      <w:pPr>
        <w:pStyle w:val="null3"/>
        <w:ind w:firstLine="420"/>
        <w:jc w:val="both"/>
      </w:pPr>
      <w:r>
        <w:rPr>
          <w:sz w:val="21"/>
          <w:color w:val="000000"/>
        </w:rPr>
        <w:t>（</w:t>
      </w:r>
      <w:r>
        <w:rPr>
          <w:sz w:val="21"/>
          <w:color w:val="000000"/>
        </w:rPr>
        <w:t>4）甲方应提供送修车辆的《车辆行驶证》或车辆单位证明；</w:t>
      </w:r>
    </w:p>
    <w:p>
      <w:pPr>
        <w:pStyle w:val="null3"/>
        <w:ind w:firstLine="420"/>
        <w:jc w:val="both"/>
      </w:pPr>
      <w:r>
        <w:rPr>
          <w:sz w:val="21"/>
          <w:color w:val="000000"/>
        </w:rPr>
        <w:t>（</w:t>
      </w:r>
      <w:r>
        <w:rPr>
          <w:sz w:val="21"/>
          <w:color w:val="000000"/>
        </w:rPr>
        <w:t>5）甲方应当按时与乙方结算车辆维修费用；</w:t>
      </w:r>
    </w:p>
    <w:p>
      <w:pPr>
        <w:pStyle w:val="null3"/>
        <w:ind w:firstLine="420"/>
        <w:jc w:val="both"/>
      </w:pPr>
      <w:r>
        <w:rPr>
          <w:sz w:val="21"/>
          <w:color w:val="000000"/>
        </w:rPr>
        <w:t>（</w:t>
      </w:r>
      <w:r>
        <w:rPr>
          <w:sz w:val="21"/>
          <w:color w:val="000000"/>
        </w:rPr>
        <w:t>6）甲方有权要求对乙方的响应文件的响应情况、资质材料等进行核实，包括但不限于：资质材料的原件、主维修场地、停车场地、维修设备、人员配备、相关管理制度等情况。届时，若乙方不能提供资料原件或与核实到的实际情况不相符的，则视为乙方虚假应标，核实的相关情况将报监管部门备案，由此引发的一切后果责任由乙方承担。</w:t>
      </w:r>
    </w:p>
    <w:p>
      <w:pPr>
        <w:pStyle w:val="null3"/>
        <w:ind w:firstLine="462"/>
        <w:jc w:val="both"/>
      </w:pPr>
      <w:r>
        <w:rPr>
          <w:sz w:val="21"/>
          <w:color w:val="000000"/>
        </w:rPr>
        <w:t>（</w:t>
      </w:r>
      <w:r>
        <w:rPr>
          <w:sz w:val="21"/>
          <w:color w:val="000000"/>
        </w:rPr>
        <w:t>7）甲方制定《广东省公安厅机场公安局公务车辆月度维修服务考核表》，对乙方月度服务内容进行考核，实行扣分制度，并列明处罚条款，请乙方认真阅读。主要内容及考核方案见</w:t>
      </w:r>
      <w:r>
        <w:rPr>
          <w:sz w:val="21"/>
          <w:color w:val="000000"/>
        </w:rPr>
        <w:t>附件</w:t>
      </w:r>
      <w:r>
        <w:rPr>
          <w:sz w:val="21"/>
          <w:color w:val="000000"/>
        </w:rPr>
        <w:t>1</w:t>
      </w:r>
      <w:r>
        <w:rPr>
          <w:sz w:val="21"/>
          <w:color w:val="000000"/>
        </w:rPr>
        <w:t>。</w:t>
      </w:r>
      <w:r>
        <w:rPr>
          <w:sz w:val="21"/>
          <w:color w:val="000000"/>
        </w:rPr>
        <w:t>合同期内甲方有权根据工作需求对考核内容及相关条款要求作出合理调整。</w:t>
      </w:r>
    </w:p>
    <w:p>
      <w:pPr>
        <w:pStyle w:val="null3"/>
        <w:ind w:firstLine="420"/>
        <w:jc w:val="both"/>
      </w:pPr>
      <w:r>
        <w:rPr>
          <w:sz w:val="21"/>
          <w:color w:val="000000"/>
        </w:rPr>
        <w:t>2、乙方的权利义务：</w:t>
      </w:r>
    </w:p>
    <w:p>
      <w:pPr>
        <w:pStyle w:val="null3"/>
        <w:ind w:firstLine="420"/>
        <w:jc w:val="both"/>
      </w:pPr>
      <w:r>
        <w:rPr>
          <w:sz w:val="21"/>
          <w:color w:val="000000"/>
        </w:rPr>
        <w:t>（</w:t>
      </w:r>
      <w:r>
        <w:rPr>
          <w:sz w:val="21"/>
          <w:color w:val="000000"/>
        </w:rPr>
        <w:t>1）乙方在维修竣工且甲方验收</w:t>
      </w:r>
      <w:r>
        <w:rPr>
          <w:sz w:val="21"/>
          <w:color w:val="000000"/>
        </w:rPr>
        <w:t>考核</w:t>
      </w:r>
      <w:r>
        <w:rPr>
          <w:sz w:val="21"/>
          <w:color w:val="000000"/>
        </w:rPr>
        <w:t>后有权要求甲方按时结算车辆维修费用；</w:t>
      </w:r>
    </w:p>
    <w:p>
      <w:pPr>
        <w:pStyle w:val="null3"/>
        <w:ind w:firstLine="420"/>
        <w:jc w:val="both"/>
      </w:pPr>
      <w:r>
        <w:rPr>
          <w:sz w:val="21"/>
          <w:color w:val="000000"/>
        </w:rPr>
        <w:t>（</w:t>
      </w:r>
      <w:r>
        <w:rPr>
          <w:sz w:val="21"/>
          <w:color w:val="000000"/>
        </w:rPr>
        <w:t>2）乙方不得将甲方委托修理的公务车辆转到其他厂维修；除因特殊维修情况，且经甲方同意后方可转厂维修。</w:t>
      </w:r>
    </w:p>
    <w:p>
      <w:pPr>
        <w:pStyle w:val="null3"/>
        <w:ind w:firstLine="420"/>
        <w:jc w:val="both"/>
      </w:pPr>
      <w:r>
        <w:rPr>
          <w:sz w:val="21"/>
          <w:color w:val="000000"/>
        </w:rPr>
        <w:t>（</w:t>
      </w:r>
      <w:r>
        <w:rPr>
          <w:sz w:val="21"/>
          <w:color w:val="000000"/>
        </w:rPr>
        <w:t>3）乙方应当给予甲方公务车辆优先的维修服务；</w:t>
      </w:r>
    </w:p>
    <w:p>
      <w:pPr>
        <w:pStyle w:val="null3"/>
        <w:ind w:firstLine="420"/>
        <w:jc w:val="both"/>
      </w:pPr>
      <w:r>
        <w:rPr>
          <w:sz w:val="21"/>
          <w:color w:val="000000"/>
        </w:rPr>
        <w:t>（</w:t>
      </w:r>
      <w:r>
        <w:rPr>
          <w:sz w:val="21"/>
          <w:color w:val="000000"/>
        </w:rPr>
        <w:t>4）乙方应当按时、按要求完成甲方公务车辆的维修工作；</w:t>
      </w:r>
    </w:p>
    <w:p>
      <w:pPr>
        <w:pStyle w:val="null3"/>
        <w:ind w:firstLine="420"/>
        <w:jc w:val="both"/>
      </w:pPr>
      <w:r>
        <w:rPr>
          <w:sz w:val="21"/>
          <w:color w:val="000000"/>
        </w:rPr>
        <w:t>（</w:t>
      </w:r>
      <w:r>
        <w:rPr>
          <w:sz w:val="21"/>
          <w:color w:val="000000"/>
        </w:rPr>
        <w:t>5）乙方为甲方修理公务用车，必须保证使用具备有关资格证的维修技术人员，保证维修质量；</w:t>
      </w:r>
    </w:p>
    <w:p>
      <w:pPr>
        <w:pStyle w:val="null3"/>
        <w:ind w:firstLine="420"/>
        <w:jc w:val="both"/>
      </w:pPr>
      <w:r>
        <w:rPr>
          <w:sz w:val="21"/>
          <w:color w:val="000000"/>
        </w:rPr>
        <w:t>（</w:t>
      </w:r>
      <w:r>
        <w:rPr>
          <w:sz w:val="21"/>
          <w:color w:val="000000"/>
        </w:rPr>
        <w:t>6）乙方必须保证所使用的配件及材料符合国家质量标准的全新原厂配件及材料，不得未经检验随意更换汽车配件及其他材料；</w:t>
      </w:r>
    </w:p>
    <w:p>
      <w:pPr>
        <w:pStyle w:val="null3"/>
        <w:ind w:firstLine="420"/>
        <w:jc w:val="both"/>
      </w:pPr>
      <w:r>
        <w:rPr>
          <w:sz w:val="21"/>
          <w:color w:val="000000"/>
        </w:rPr>
        <w:t>（</w:t>
      </w:r>
      <w:r>
        <w:rPr>
          <w:sz w:val="21"/>
          <w:color w:val="000000"/>
        </w:rPr>
        <w:t>7）已维修竣工的车辆，乙方应填写维修清单，注明维修人员、竣工时间、维修项目及工时、材料价格和维修总费用，随时接受甲方的查验；应当建立机动车维修档案。机动车维修档案主要内容包括：维修合同、维修项目、具体维修人员及质量检验人员、检验单、</w:t>
      </w:r>
      <w:r>
        <w:rPr>
          <w:sz w:val="21"/>
          <w:color w:val="000000"/>
        </w:rPr>
        <w:t>竣工</w:t>
      </w:r>
      <w:r>
        <w:rPr>
          <w:sz w:val="21"/>
          <w:color w:val="000000"/>
        </w:rPr>
        <w:t>出厂合格证（副本）及结算清单，并在结算单上登记车辆公里数。机动机维修档案保存期为三年。</w:t>
      </w:r>
    </w:p>
    <w:p>
      <w:pPr>
        <w:pStyle w:val="null3"/>
        <w:ind w:firstLine="420"/>
        <w:jc w:val="both"/>
      </w:pPr>
      <w:r>
        <w:rPr>
          <w:sz w:val="21"/>
          <w:color w:val="000000"/>
        </w:rPr>
        <w:t>（</w:t>
      </w:r>
      <w:r>
        <w:rPr>
          <w:sz w:val="21"/>
          <w:color w:val="000000"/>
        </w:rPr>
        <w:t>8）乙方必须按时向甲方报送甲方公务用车的维修情况；</w:t>
      </w:r>
    </w:p>
    <w:p>
      <w:pPr>
        <w:pStyle w:val="null3"/>
        <w:ind w:firstLine="420"/>
        <w:jc w:val="both"/>
      </w:pPr>
      <w:r>
        <w:rPr>
          <w:sz w:val="21"/>
          <w:color w:val="000000"/>
        </w:rPr>
        <w:t>（</w:t>
      </w:r>
      <w:r>
        <w:rPr>
          <w:sz w:val="21"/>
          <w:color w:val="000000"/>
        </w:rPr>
        <w:t>9）甲方的车辆需维修的，乙方在甲方需要时，可派具有驾驶送修车辆准驾车型司机接送甲方需维修的车辆，甲方的车辆进入乙方修理厂后</w:t>
      </w:r>
      <w:r>
        <w:rPr>
          <w:sz w:val="21"/>
          <w:color w:val="000000"/>
        </w:rPr>
        <w:t>，除</w:t>
      </w:r>
      <w:r>
        <w:rPr>
          <w:sz w:val="21"/>
          <w:color w:val="000000"/>
        </w:rPr>
        <w:t>按要求必须进行正常的检测作业、故障分析判断或路试等项目外，乙方不可以其任何借口动用甲方的车辆，未经甲方允许乙方不可将甲方的车辆开出厂试车，绝不允许作其他用途。</w:t>
      </w:r>
    </w:p>
    <w:p>
      <w:pPr>
        <w:pStyle w:val="null3"/>
        <w:ind w:firstLine="420"/>
        <w:jc w:val="both"/>
      </w:pPr>
      <w:r>
        <w:rPr>
          <w:sz w:val="21"/>
          <w:color w:val="000000"/>
        </w:rPr>
        <w:t>（</w:t>
      </w:r>
      <w:r>
        <w:rPr>
          <w:sz w:val="21"/>
          <w:color w:val="000000"/>
        </w:rPr>
        <w:t>10）甲方送修的车辆经乙方修理完毕交付甲方后，车辆油料表显示的数据要与送修前基本保持一致（在甲方同意进行故障分析判断或路试等项目的除外）；</w:t>
      </w:r>
    </w:p>
    <w:p>
      <w:pPr>
        <w:pStyle w:val="null3"/>
        <w:ind w:firstLine="420"/>
        <w:jc w:val="both"/>
      </w:pPr>
      <w:r>
        <w:rPr>
          <w:sz w:val="21"/>
          <w:color w:val="000000"/>
        </w:rPr>
        <w:t>（</w:t>
      </w:r>
      <w:r>
        <w:rPr>
          <w:sz w:val="21"/>
          <w:color w:val="000000"/>
        </w:rPr>
        <w:t>11）甲方车辆在进厂维修期间所发生的交通违法行为和交通事故由乙方负全责；</w:t>
      </w:r>
    </w:p>
    <w:p>
      <w:pPr>
        <w:pStyle w:val="null3"/>
        <w:ind w:firstLine="420"/>
        <w:jc w:val="both"/>
      </w:pPr>
      <w:r>
        <w:rPr>
          <w:sz w:val="21"/>
          <w:color w:val="000000"/>
        </w:rPr>
        <w:t>（</w:t>
      </w:r>
      <w:r>
        <w:rPr>
          <w:sz w:val="21"/>
          <w:color w:val="000000"/>
        </w:rPr>
        <w:t>12）乙方需指定1-2名维修项目主管专职负责对接甲方公务用车维修相关工作；</w:t>
      </w:r>
    </w:p>
    <w:p>
      <w:pPr>
        <w:pStyle w:val="null3"/>
        <w:ind w:firstLine="420"/>
      </w:pPr>
      <w:r>
        <w:rPr>
          <w:sz w:val="21"/>
          <w:color w:val="000000"/>
        </w:rPr>
        <w:t>（</w:t>
      </w:r>
      <w:r>
        <w:rPr>
          <w:sz w:val="21"/>
          <w:color w:val="000000"/>
        </w:rPr>
        <w:t>13）乙方应建立甲方专属车辆维修档案，并具备档案管理能力。</w:t>
      </w:r>
    </w:p>
    <w:p>
      <w:pPr>
        <w:pStyle w:val="null3"/>
        <w:ind w:firstLine="415"/>
        <w:jc w:val="both"/>
      </w:pPr>
      <w:r>
        <w:rPr>
          <w:sz w:val="21"/>
          <w:color w:val="000000"/>
        </w:rPr>
        <w:t>（</w:t>
      </w:r>
      <w:r>
        <w:rPr>
          <w:sz w:val="21"/>
          <w:color w:val="000000"/>
        </w:rPr>
        <w:t>14）乙方对履行本合同期间知悉的甲方</w:t>
      </w:r>
      <w:r>
        <w:rPr>
          <w:sz w:val="21"/>
          <w:color w:val="000000"/>
        </w:rPr>
        <w:t>信息负有</w:t>
      </w:r>
      <w:r>
        <w:rPr>
          <w:sz w:val="21"/>
          <w:color w:val="000000"/>
        </w:rPr>
        <w:t>保密</w:t>
      </w:r>
      <w:r>
        <w:rPr>
          <w:sz w:val="21"/>
          <w:color w:val="000000"/>
        </w:rPr>
        <w:t>义务</w:t>
      </w:r>
      <w:r>
        <w:rPr>
          <w:sz w:val="21"/>
          <w:color w:val="000000"/>
        </w:rPr>
        <w:t>，且乙方的保密责任不因本合同的终止而终止</w:t>
      </w:r>
      <w:r>
        <w:rPr>
          <w:sz w:val="21"/>
          <w:color w:val="000000"/>
        </w:rPr>
        <w:t>（详见十二条）。</w:t>
      </w:r>
    </w:p>
    <w:p>
      <w:pPr>
        <w:pStyle w:val="null3"/>
        <w:jc w:val="both"/>
      </w:pPr>
      <w:r>
        <w:rPr>
          <w:sz w:val="21"/>
          <w:b/>
          <w:color w:val="000000"/>
        </w:rPr>
        <w:t>十一、服务承诺</w:t>
      </w:r>
      <w:r>
        <w:rPr>
          <w:sz w:val="21"/>
        </w:rPr>
        <w:t xml:space="preserve">  </w:t>
      </w:r>
    </w:p>
    <w:p>
      <w:pPr>
        <w:pStyle w:val="null3"/>
        <w:ind w:firstLine="420"/>
        <w:jc w:val="both"/>
      </w:pPr>
      <w:r>
        <w:rPr>
          <w:sz w:val="21"/>
          <w:color w:val="000000"/>
        </w:rPr>
        <w:t>1、全年每天24小时维修服务，设立应急电话，实行24小时专人值班制度及值班电话；</w:t>
      </w:r>
    </w:p>
    <w:p>
      <w:pPr>
        <w:pStyle w:val="null3"/>
        <w:ind w:firstLine="420"/>
        <w:jc w:val="both"/>
      </w:pPr>
      <w:r>
        <w:rPr>
          <w:sz w:val="21"/>
          <w:color w:val="000000"/>
        </w:rPr>
        <w:t>2、24小时内到达现场的紧急救援（六区内：白云区、花都区、天河区、越秀区、荔湾区、海珠区）；</w:t>
      </w:r>
    </w:p>
    <w:p>
      <w:pPr>
        <w:pStyle w:val="null3"/>
        <w:ind w:firstLine="420"/>
        <w:jc w:val="both"/>
      </w:pPr>
      <w:r>
        <w:rPr>
          <w:sz w:val="21"/>
          <w:color w:val="000000"/>
        </w:rPr>
        <w:t>3、提供上门接送车服务；</w:t>
      </w:r>
    </w:p>
    <w:p>
      <w:pPr>
        <w:pStyle w:val="null3"/>
        <w:ind w:firstLine="420"/>
        <w:jc w:val="both"/>
      </w:pPr>
      <w:r>
        <w:rPr>
          <w:sz w:val="21"/>
          <w:color w:val="000000"/>
        </w:rPr>
        <w:t>4、提供车辆年检、保险、路桥费等服务；</w:t>
      </w:r>
    </w:p>
    <w:p>
      <w:pPr>
        <w:pStyle w:val="null3"/>
        <w:ind w:firstLine="420"/>
        <w:jc w:val="both"/>
      </w:pPr>
      <w:r>
        <w:rPr>
          <w:sz w:val="21"/>
          <w:color w:val="000000"/>
        </w:rPr>
        <w:t>5、建立车辆详细维修档案，定期跟踪回访，开展提醒服务，提供日常保养和技术咨询培训服务，确保车辆具有良好状况；</w:t>
      </w:r>
    </w:p>
    <w:p>
      <w:pPr>
        <w:pStyle w:val="null3"/>
        <w:ind w:firstLine="420"/>
        <w:jc w:val="both"/>
      </w:pPr>
      <w:r>
        <w:rPr>
          <w:sz w:val="21"/>
          <w:color w:val="000000"/>
        </w:rPr>
        <w:t>6、为完工出厂车辆提供清洁、吸尘服务；</w:t>
      </w:r>
    </w:p>
    <w:p>
      <w:pPr>
        <w:pStyle w:val="null3"/>
        <w:ind w:firstLine="420"/>
        <w:jc w:val="both"/>
      </w:pPr>
      <w:r>
        <w:rPr>
          <w:sz w:val="21"/>
          <w:color w:val="000000"/>
        </w:rPr>
        <w:t>7</w:t>
      </w:r>
      <w:r>
        <w:rPr>
          <w:sz w:val="21"/>
          <w:color w:val="000000"/>
        </w:rPr>
        <w:t>、在</w:t>
      </w:r>
      <w:r>
        <w:rPr>
          <w:sz w:val="21"/>
          <w:color w:val="000000"/>
        </w:rPr>
        <w:t>广州市行政区域范围内免费提供</w:t>
      </w:r>
      <w:r>
        <w:rPr>
          <w:sz w:val="21"/>
          <w:color w:val="000000"/>
        </w:rPr>
        <w:t>24小时拖车服务；</w:t>
      </w:r>
    </w:p>
    <w:p>
      <w:pPr>
        <w:pStyle w:val="null3"/>
        <w:ind w:firstLine="420"/>
        <w:jc w:val="both"/>
      </w:pPr>
      <w:r>
        <w:rPr>
          <w:sz w:val="21"/>
          <w:color w:val="000000"/>
        </w:rPr>
        <w:t>8、严格收费标准；</w:t>
      </w:r>
    </w:p>
    <w:p>
      <w:pPr>
        <w:pStyle w:val="null3"/>
        <w:jc w:val="both"/>
      </w:pPr>
      <w:r>
        <w:rPr>
          <w:sz w:val="21"/>
          <w:b/>
          <w:color w:val="000000"/>
        </w:rPr>
        <w:t>十二、</w:t>
      </w:r>
      <w:r>
        <w:rPr>
          <w:sz w:val="21"/>
          <w:b/>
          <w:color w:val="000000"/>
        </w:rPr>
        <w:t>保密条款</w:t>
      </w:r>
    </w:p>
    <w:p>
      <w:pPr>
        <w:pStyle w:val="null3"/>
        <w:ind w:firstLine="420"/>
        <w:jc w:val="both"/>
      </w:pPr>
      <w:r>
        <w:rPr>
          <w:sz w:val="21"/>
          <w:color w:val="000000"/>
        </w:rPr>
        <w:t>1.</w:t>
      </w:r>
      <w:r>
        <w:rPr>
          <w:sz w:val="21"/>
          <w:color w:val="000000"/>
        </w:rPr>
        <w:t>甲方向乙方提供的任何资料，在乙方服务结束后，乙方均应及时交还甲方，属电子文档的应从电脑存储设备上永久清除。</w:t>
      </w:r>
    </w:p>
    <w:p>
      <w:pPr>
        <w:pStyle w:val="null3"/>
        <w:ind w:firstLine="420"/>
        <w:jc w:val="both"/>
      </w:pPr>
      <w:r>
        <w:rPr>
          <w:sz w:val="21"/>
          <w:color w:val="000000"/>
        </w:rPr>
        <w:t>2.乙方不得向任何第三方透露甲方工作人员的信息。</w:t>
      </w:r>
    </w:p>
    <w:p>
      <w:pPr>
        <w:pStyle w:val="null3"/>
        <w:ind w:firstLine="420"/>
        <w:jc w:val="both"/>
      </w:pPr>
      <w:r>
        <w:rPr>
          <w:sz w:val="21"/>
          <w:color w:val="000000"/>
        </w:rPr>
        <w:t>3.未经甲方同意，乙方服务人员不得擅自记录、复印、拍摄、摘抄、收藏甲方单位的任何文件资料和信息，不得随意翻阅与工作无关的文件和资料，严禁将甲方单位内部会议、谈话内容泄露给第三方。</w:t>
      </w:r>
    </w:p>
    <w:p>
      <w:pPr>
        <w:pStyle w:val="null3"/>
        <w:ind w:firstLine="420"/>
        <w:jc w:val="both"/>
      </w:pPr>
      <w:r>
        <w:rPr>
          <w:sz w:val="21"/>
          <w:color w:val="000000"/>
        </w:rPr>
        <w:t>4.严禁私自下载、拷贝甲方计算机内的信息资料，不得擅自携带甲方记载工作内容的硬盘、软盘和打印资料外出；严禁将工作中使用计算机储存的敏感内容、内部程序、口令、密码等泄露给无关人员。</w:t>
      </w:r>
    </w:p>
    <w:p>
      <w:pPr>
        <w:pStyle w:val="null3"/>
        <w:ind w:firstLine="420"/>
        <w:jc w:val="both"/>
      </w:pPr>
      <w:r>
        <w:rPr>
          <w:sz w:val="21"/>
          <w:color w:val="000000"/>
        </w:rPr>
        <w:t>5．在对</w:t>
      </w:r>
      <w:r>
        <w:rPr>
          <w:sz w:val="21"/>
          <w:color w:val="000000"/>
        </w:rPr>
        <w:t>外部门、单位交流中，不得泄露和发表涉及甲方及警务工作秘密的技术文档和论</w:t>
      </w:r>
      <w:r>
        <w:rPr>
          <w:sz w:val="21"/>
          <w:color w:val="000000"/>
        </w:rPr>
        <w:t>文。</w:t>
      </w:r>
    </w:p>
    <w:p>
      <w:pPr>
        <w:pStyle w:val="null3"/>
        <w:ind w:firstLine="435"/>
        <w:jc w:val="both"/>
      </w:pPr>
      <w:r>
        <w:rPr>
          <w:sz w:val="21"/>
          <w:color w:val="000000"/>
        </w:rPr>
        <w:t>6.不得带领无关人员进入办公场所。</w:t>
      </w:r>
    </w:p>
    <w:p>
      <w:pPr>
        <w:pStyle w:val="null3"/>
        <w:ind w:firstLine="435"/>
        <w:jc w:val="both"/>
      </w:pPr>
      <w:r>
        <w:rPr>
          <w:sz w:val="21"/>
          <w:color w:val="000000"/>
        </w:rPr>
        <w:t>7.乙方工作人员如离开甲方工作岗位，不得泄露从甲方处所知悉的资料信息。</w:t>
      </w:r>
    </w:p>
    <w:p>
      <w:pPr>
        <w:pStyle w:val="null3"/>
        <w:jc w:val="both"/>
      </w:pPr>
      <w:r>
        <w:rPr>
          <w:sz w:val="21"/>
          <w:b/>
          <w:color w:val="000000"/>
        </w:rPr>
        <w:t>十三、违约责任</w:t>
      </w:r>
    </w:p>
    <w:p>
      <w:pPr>
        <w:pStyle w:val="null3"/>
        <w:ind w:firstLine="435"/>
        <w:jc w:val="both"/>
      </w:pPr>
      <w:r>
        <w:rPr>
          <w:sz w:val="21"/>
          <w:color w:val="000000"/>
        </w:rPr>
        <w:t>1.甲方应按</w:t>
      </w:r>
      <w:r>
        <w:rPr>
          <w:sz w:val="21"/>
          <w:color w:val="000000"/>
        </w:rPr>
        <w:t>本合同第九条约定</w:t>
      </w:r>
      <w:r>
        <w:rPr>
          <w:sz w:val="21"/>
          <w:color w:val="000000"/>
        </w:rPr>
        <w:t>支付费用</w:t>
      </w:r>
      <w:r>
        <w:rPr>
          <w:sz w:val="21"/>
          <w:color w:val="000000"/>
        </w:rPr>
        <w:t>。</w:t>
      </w:r>
    </w:p>
    <w:p>
      <w:pPr>
        <w:pStyle w:val="null3"/>
        <w:ind w:left="15" w:firstLine="422"/>
        <w:jc w:val="both"/>
      </w:pPr>
      <w:r>
        <w:rPr>
          <w:sz w:val="21"/>
          <w:color w:val="000000"/>
        </w:rPr>
        <w:t>2.乙方违反本合同规定，所提供的服务未达到合同要求，甲方书面提出整改通知，</w:t>
      </w:r>
      <w:r>
        <w:rPr>
          <w:sz w:val="21"/>
          <w:color w:val="000000"/>
        </w:rPr>
        <w:t>年</w:t>
      </w:r>
      <w:r>
        <w:rPr>
          <w:sz w:val="21"/>
          <w:color w:val="000000"/>
        </w:rPr>
        <w:t>累计提出</w:t>
      </w:r>
      <w:r>
        <w:rPr>
          <w:sz w:val="21"/>
          <w:u w:val="single"/>
        </w:rPr>
        <w:t xml:space="preserve"> </w:t>
      </w:r>
      <w:r>
        <w:rPr>
          <w:sz w:val="21"/>
          <w:color w:val="000000"/>
          <w:u w:val="single"/>
        </w:rPr>
        <w:t>2</w:t>
      </w:r>
      <w:r>
        <w:rPr>
          <w:sz w:val="21"/>
          <w:u w:val="single"/>
        </w:rPr>
        <w:t xml:space="preserve"> </w:t>
      </w:r>
      <w:r>
        <w:rPr>
          <w:sz w:val="21"/>
          <w:color w:val="000000"/>
        </w:rPr>
        <w:t>次，乙方未按要求及时整改的，甲方有权终止合同，由此造成甲方经济损失的，乙方应给予赔偿。</w:t>
      </w:r>
    </w:p>
    <w:p>
      <w:pPr>
        <w:pStyle w:val="null3"/>
        <w:ind w:firstLine="435"/>
        <w:jc w:val="both"/>
      </w:pPr>
      <w:r>
        <w:rPr>
          <w:sz w:val="21"/>
          <w:color w:val="000000"/>
        </w:rPr>
        <w:t>3．因乙方违反合同约定而造成甲方的损失，由乙方承担责任。</w:t>
      </w:r>
    </w:p>
    <w:p>
      <w:pPr>
        <w:pStyle w:val="null3"/>
        <w:ind w:firstLine="435"/>
        <w:jc w:val="both"/>
      </w:pPr>
      <w:r>
        <w:rPr>
          <w:sz w:val="21"/>
          <w:color w:val="000000"/>
        </w:rPr>
        <w:t>4. 如因乙方服务工作人员违反保密条款，给甲方单位或个人造成损失和影响的，甲方除按照有关规定追究乙方单位及个人经济上的赔偿责任外，有权提请司法部门追究有关人员及单位的法律责任。</w:t>
      </w:r>
    </w:p>
    <w:p>
      <w:pPr>
        <w:pStyle w:val="null3"/>
        <w:ind w:firstLine="435"/>
        <w:jc w:val="both"/>
      </w:pPr>
      <w:r>
        <w:rPr>
          <w:sz w:val="21"/>
          <w:color w:val="000000"/>
        </w:rPr>
        <w:t>5. 乙方服务人员在甲方场所或甲方指定地点提供服务期间，因工作疏忽等原因造成甲方损失或人员伤亡等事故，责任由乙方承担。</w:t>
      </w:r>
    </w:p>
    <w:p>
      <w:pPr>
        <w:pStyle w:val="null3"/>
        <w:ind w:firstLine="420"/>
        <w:jc w:val="both"/>
      </w:pPr>
      <w:r>
        <w:rPr>
          <w:sz w:val="21"/>
          <w:color w:val="000000"/>
        </w:rPr>
        <w:t>6、</w:t>
      </w:r>
      <w:r>
        <w:rPr>
          <w:sz w:val="21"/>
          <w:color w:val="000000"/>
        </w:rPr>
        <w:t>甲方</w:t>
      </w:r>
      <w:r>
        <w:rPr>
          <w:sz w:val="21"/>
          <w:color w:val="000000"/>
        </w:rPr>
        <w:t>委托修理的车辆在</w:t>
      </w:r>
      <w:r>
        <w:rPr>
          <w:sz w:val="21"/>
          <w:color w:val="000000"/>
        </w:rPr>
        <w:t>乙方</w:t>
      </w:r>
      <w:r>
        <w:rPr>
          <w:sz w:val="21"/>
          <w:color w:val="000000"/>
        </w:rPr>
        <w:t>维修期间，</w:t>
      </w:r>
      <w:r>
        <w:rPr>
          <w:sz w:val="21"/>
          <w:color w:val="000000"/>
        </w:rPr>
        <w:t>乙方</w:t>
      </w:r>
      <w:r>
        <w:rPr>
          <w:sz w:val="21"/>
          <w:color w:val="000000"/>
        </w:rPr>
        <w:t>必须保证其安全，若出现</w:t>
      </w:r>
      <w:r>
        <w:rPr>
          <w:sz w:val="21"/>
          <w:color w:val="000000"/>
        </w:rPr>
        <w:t>甲方</w:t>
      </w:r>
      <w:r>
        <w:rPr>
          <w:sz w:val="21"/>
          <w:color w:val="000000"/>
        </w:rPr>
        <w:t>委托修理的车辆丢失或损毁，</w:t>
      </w:r>
      <w:r>
        <w:rPr>
          <w:sz w:val="21"/>
          <w:color w:val="000000"/>
        </w:rPr>
        <w:t>乙方</w:t>
      </w:r>
      <w:r>
        <w:rPr>
          <w:sz w:val="21"/>
          <w:color w:val="000000"/>
        </w:rPr>
        <w:t>应承担赔偿责任；</w:t>
      </w:r>
    </w:p>
    <w:p>
      <w:pPr>
        <w:pStyle w:val="null3"/>
        <w:ind w:firstLine="420"/>
        <w:jc w:val="both"/>
      </w:pPr>
      <w:r>
        <w:rPr>
          <w:sz w:val="21"/>
          <w:color w:val="000000"/>
        </w:rPr>
        <w:t>7、因</w:t>
      </w:r>
      <w:r>
        <w:rPr>
          <w:sz w:val="21"/>
          <w:color w:val="000000"/>
        </w:rPr>
        <w:t>乙方</w:t>
      </w:r>
      <w:r>
        <w:rPr>
          <w:sz w:val="21"/>
          <w:color w:val="000000"/>
        </w:rPr>
        <w:t>维修质量问题造成</w:t>
      </w:r>
      <w:r>
        <w:rPr>
          <w:sz w:val="21"/>
          <w:color w:val="000000"/>
        </w:rPr>
        <w:t>甲方</w:t>
      </w:r>
      <w:r>
        <w:rPr>
          <w:sz w:val="21"/>
          <w:color w:val="000000"/>
        </w:rPr>
        <w:t>车辆事故和人员损害等经济损失，</w:t>
      </w:r>
      <w:r>
        <w:rPr>
          <w:sz w:val="21"/>
          <w:color w:val="000000"/>
        </w:rPr>
        <w:t>乙方</w:t>
      </w:r>
      <w:r>
        <w:rPr>
          <w:sz w:val="21"/>
          <w:color w:val="000000"/>
        </w:rPr>
        <w:t>应承担赔偿责任；</w:t>
      </w:r>
    </w:p>
    <w:p>
      <w:pPr>
        <w:pStyle w:val="null3"/>
        <w:ind w:firstLine="420"/>
        <w:jc w:val="both"/>
      </w:pPr>
      <w:r>
        <w:rPr>
          <w:sz w:val="21"/>
          <w:color w:val="000000"/>
        </w:rPr>
        <w:t>8、</w:t>
      </w:r>
      <w:r>
        <w:rPr>
          <w:sz w:val="21"/>
          <w:color w:val="000000"/>
        </w:rPr>
        <w:t>甲方</w:t>
      </w:r>
      <w:r>
        <w:rPr>
          <w:sz w:val="21"/>
          <w:color w:val="000000"/>
        </w:rPr>
        <w:t>发现</w:t>
      </w:r>
      <w:r>
        <w:rPr>
          <w:sz w:val="21"/>
          <w:color w:val="000000"/>
        </w:rPr>
        <w:t>乙方</w:t>
      </w:r>
      <w:r>
        <w:rPr>
          <w:sz w:val="21"/>
          <w:color w:val="000000"/>
        </w:rPr>
        <w:t>擅自使用非原厂配件，以次充好或者随意更换汽车配件的，以配件的十倍价格处罚，并取消定点厂资格。</w:t>
      </w:r>
    </w:p>
    <w:p>
      <w:pPr>
        <w:pStyle w:val="null3"/>
        <w:ind w:firstLine="420"/>
        <w:jc w:val="both"/>
      </w:pPr>
      <w:r>
        <w:rPr>
          <w:sz w:val="21"/>
          <w:color w:val="000000"/>
        </w:rPr>
        <w:t>9、单月考核得分不足70分，视同违约，</w:t>
      </w:r>
      <w:r>
        <w:rPr>
          <w:sz w:val="21"/>
          <w:color w:val="000000"/>
        </w:rPr>
        <w:t>甲方</w:t>
      </w:r>
      <w:r>
        <w:rPr>
          <w:sz w:val="21"/>
          <w:color w:val="000000"/>
        </w:rPr>
        <w:t>有权解除维修服务合同，服务终止。</w:t>
      </w:r>
    </w:p>
    <w:p>
      <w:pPr>
        <w:pStyle w:val="null3"/>
        <w:ind w:firstLine="420"/>
        <w:jc w:val="both"/>
      </w:pPr>
      <w:r>
        <w:rPr>
          <w:sz w:val="21"/>
          <w:color w:val="000000"/>
        </w:rPr>
        <w:t>10、如乙方未经甲方同意，将甲方车辆开出厂区或作其他用途，甲方有权解除服务合同，服务终止。由此造成的损失和影响由乙方承担全部责任，甲方视情节情况提请司法部门追究乙方法律责任。</w:t>
      </w:r>
    </w:p>
    <w:p>
      <w:pPr>
        <w:pStyle w:val="null3"/>
        <w:ind w:firstLine="420"/>
        <w:jc w:val="both"/>
      </w:pPr>
      <w:r>
        <w:rPr>
          <w:sz w:val="21"/>
          <w:color w:val="000000"/>
        </w:rPr>
        <w:t>11、其他违约责任按照《中华人民共和国民法典(合同编)》处理。</w:t>
      </w:r>
    </w:p>
    <w:p>
      <w:pPr>
        <w:pStyle w:val="null3"/>
        <w:jc w:val="both"/>
      </w:pPr>
      <w:r>
        <w:rPr>
          <w:sz w:val="21"/>
          <w:b/>
          <w:color w:val="000000"/>
        </w:rPr>
        <w:t>十四、合同变更</w:t>
      </w:r>
    </w:p>
    <w:p>
      <w:pPr>
        <w:pStyle w:val="null3"/>
        <w:ind w:firstLine="420"/>
        <w:jc w:val="both"/>
      </w:pPr>
      <w:r>
        <w:rPr>
          <w:sz w:val="21"/>
          <w:color w:val="000000"/>
        </w:rPr>
        <w:t>合同的变更须双方协商，并采取书面形式。</w:t>
      </w:r>
    </w:p>
    <w:p>
      <w:pPr>
        <w:pStyle w:val="null3"/>
        <w:jc w:val="both"/>
      </w:pPr>
      <w:r>
        <w:rPr>
          <w:sz w:val="21"/>
          <w:b/>
          <w:color w:val="000000"/>
        </w:rPr>
        <w:t>十五、合同解除与终止</w:t>
      </w:r>
    </w:p>
    <w:p>
      <w:pPr>
        <w:pStyle w:val="null3"/>
        <w:ind w:firstLine="435"/>
        <w:jc w:val="both"/>
      </w:pPr>
      <w:r>
        <w:rPr>
          <w:sz w:val="21"/>
          <w:color w:val="000000"/>
        </w:rPr>
        <w:t>1、本</w:t>
      </w:r>
      <w:r>
        <w:rPr>
          <w:sz w:val="21"/>
          <w:color w:val="000000"/>
        </w:rPr>
        <w:t>合同规定</w:t>
      </w:r>
      <w:r>
        <w:rPr>
          <w:sz w:val="21"/>
          <w:color w:val="000000"/>
        </w:rPr>
        <w:t>履行期限届满，合同自动终止。</w:t>
      </w:r>
    </w:p>
    <w:p>
      <w:pPr>
        <w:pStyle w:val="null3"/>
        <w:ind w:firstLine="435"/>
        <w:jc w:val="both"/>
      </w:pPr>
      <w:r>
        <w:rPr>
          <w:sz w:val="21"/>
          <w:color w:val="000000"/>
        </w:rPr>
        <w:t>2、在合同履行过程中，如遇不可抗拒的因素，双方协商以补充合同方式解决。</w:t>
      </w:r>
    </w:p>
    <w:p>
      <w:pPr>
        <w:pStyle w:val="null3"/>
        <w:jc w:val="both"/>
      </w:pPr>
      <w:r>
        <w:rPr>
          <w:sz w:val="21"/>
          <w:b/>
          <w:color w:val="000000"/>
        </w:rPr>
        <w:t>十六、不可抗力</w:t>
      </w:r>
    </w:p>
    <w:p>
      <w:pPr>
        <w:pStyle w:val="null3"/>
        <w:ind w:firstLine="435"/>
        <w:jc w:val="both"/>
      </w:pPr>
      <w:r>
        <w:rPr>
          <w:sz w:val="21"/>
          <w:color w:val="000000"/>
        </w:rPr>
        <w:t>1、由于不可预见、不可避免、不可克服等不可抗力的原因，乙方不能履行合同义务的，应当在不可抗力发生后一日内以书面形式通知对方，证明不可抗力</w:t>
      </w:r>
      <w:r>
        <w:rPr>
          <w:sz w:val="21"/>
          <w:color w:val="000000"/>
        </w:rPr>
        <w:t>事件</w:t>
      </w:r>
      <w:r>
        <w:rPr>
          <w:sz w:val="21"/>
          <w:color w:val="000000"/>
        </w:rPr>
        <w:t>的存在。</w:t>
      </w:r>
    </w:p>
    <w:p>
      <w:pPr>
        <w:pStyle w:val="null3"/>
        <w:ind w:firstLine="435"/>
        <w:jc w:val="both"/>
      </w:pPr>
      <w:r>
        <w:rPr>
          <w:sz w:val="21"/>
          <w:color w:val="000000"/>
        </w:rPr>
        <w:t>2、不可抗力事件发生后，甲方和乙方应当积极寻求以合理的方式履行本合同。如不可抗力无法消除，致使合同目的无法实现的，双方均有权解除合同，且均不互相索赔。</w:t>
      </w:r>
    </w:p>
    <w:p>
      <w:pPr>
        <w:pStyle w:val="null3"/>
        <w:jc w:val="both"/>
      </w:pPr>
      <w:r>
        <w:rPr>
          <w:sz w:val="21"/>
          <w:b/>
          <w:color w:val="000000"/>
        </w:rPr>
        <w:t>十七、争议解决方式</w:t>
      </w:r>
    </w:p>
    <w:p>
      <w:pPr>
        <w:pStyle w:val="null3"/>
        <w:ind w:firstLine="435"/>
        <w:jc w:val="both"/>
      </w:pPr>
      <w:r>
        <w:rPr>
          <w:sz w:val="21"/>
          <w:color w:val="000000"/>
        </w:rPr>
        <w:t>甲乙</w:t>
      </w:r>
      <w:r>
        <w:rPr>
          <w:sz w:val="21"/>
          <w:color w:val="000000"/>
        </w:rPr>
        <w:t>双</w:t>
      </w:r>
      <w:r>
        <w:rPr>
          <w:sz w:val="21"/>
          <w:color w:val="000000"/>
        </w:rPr>
        <w:t>方</w:t>
      </w:r>
      <w:r>
        <w:rPr>
          <w:sz w:val="21"/>
          <w:color w:val="000000"/>
        </w:rPr>
        <w:t>在履行协议的过程中若发生纠纷，应尽量协商解决，协商不成的，任何一方可以依法向广州市</w:t>
      </w:r>
      <w:r>
        <w:rPr>
          <w:sz w:val="21"/>
          <w:color w:val="000000"/>
        </w:rPr>
        <w:t>越秀</w:t>
      </w:r>
      <w:r>
        <w:rPr>
          <w:sz w:val="21"/>
          <w:color w:val="000000"/>
        </w:rPr>
        <w:t>区人民法院提起诉讼。</w:t>
      </w:r>
    </w:p>
    <w:p>
      <w:pPr>
        <w:pStyle w:val="null3"/>
        <w:jc w:val="both"/>
      </w:pPr>
      <w:r>
        <w:rPr>
          <w:sz w:val="21"/>
          <w:b/>
          <w:color w:val="000000"/>
        </w:rPr>
        <w:t>十八、通知</w:t>
      </w:r>
    </w:p>
    <w:p>
      <w:pPr>
        <w:pStyle w:val="null3"/>
        <w:ind w:firstLine="435"/>
        <w:jc w:val="both"/>
      </w:pPr>
      <w:r>
        <w:rPr>
          <w:sz w:val="21"/>
          <w:color w:val="000000"/>
        </w:rPr>
        <w:t>1、本合同一方给对方的通知应用书面形式送达规定的对方地址，电传或传真要经对方的书面形式确认，以电报形式通知的，以邮电局发出电报的第二天视为送达。</w:t>
      </w:r>
    </w:p>
    <w:p>
      <w:pPr>
        <w:pStyle w:val="null3"/>
        <w:ind w:firstLine="435"/>
        <w:jc w:val="both"/>
      </w:pPr>
      <w:r>
        <w:rPr>
          <w:sz w:val="21"/>
          <w:color w:val="000000"/>
        </w:rPr>
        <w:t>2、通知以送达日期或通知书的生效日期为生效日期，两者中以较迟的日期为准。</w:t>
      </w:r>
    </w:p>
    <w:p>
      <w:pPr>
        <w:pStyle w:val="null3"/>
        <w:jc w:val="both"/>
      </w:pPr>
      <w:r>
        <w:rPr>
          <w:sz w:val="21"/>
        </w:rPr>
        <w:t xml:space="preserve"> </w:t>
      </w:r>
      <w:r>
        <w:rPr>
          <w:sz w:val="21"/>
          <w:b/>
          <w:color w:val="000000"/>
        </w:rPr>
        <w:t>十九、其他</w:t>
      </w:r>
    </w:p>
    <w:p>
      <w:pPr>
        <w:pStyle w:val="null3"/>
        <w:ind w:firstLine="420"/>
        <w:jc w:val="both"/>
      </w:pPr>
      <w:r>
        <w:rPr>
          <w:sz w:val="21"/>
          <w:color w:val="000000"/>
        </w:rPr>
        <w:t>1．在执行合同的过程中，</w:t>
      </w:r>
      <w:r>
        <w:rPr>
          <w:sz w:val="21"/>
          <w:color w:val="000000"/>
        </w:rPr>
        <w:t>本合同附件和此项目招投文件（竞争性磋商文件）成交通知书以及所有</w:t>
      </w:r>
      <w:r>
        <w:rPr>
          <w:sz w:val="21"/>
          <w:color w:val="000000"/>
        </w:rPr>
        <w:t>经甲</w:t>
      </w:r>
      <w:r>
        <w:rPr>
          <w:sz w:val="21"/>
          <w:color w:val="000000"/>
        </w:rPr>
        <w:t>乙</w:t>
      </w:r>
      <w:r>
        <w:rPr>
          <w:sz w:val="21"/>
          <w:color w:val="000000"/>
        </w:rPr>
        <w:t>双方签字确认的文件（包括会议纪要、补充协议、往来信函等）即成为本合同有效组成部分</w:t>
      </w:r>
      <w:r>
        <w:rPr>
          <w:sz w:val="21"/>
          <w:color w:val="000000"/>
        </w:rPr>
        <w:t>。</w:t>
      </w:r>
    </w:p>
    <w:p>
      <w:pPr>
        <w:pStyle w:val="null3"/>
        <w:ind w:firstLine="420"/>
        <w:jc w:val="both"/>
      </w:pPr>
      <w:r>
        <w:rPr>
          <w:sz w:val="21"/>
          <w:color w:val="000000"/>
        </w:rPr>
        <w:t>2. 乙方与乙方所提供的服务人员之间发生的纠纷，与甲方无关。</w:t>
      </w:r>
    </w:p>
    <w:p>
      <w:pPr>
        <w:pStyle w:val="null3"/>
        <w:ind w:firstLine="420"/>
        <w:jc w:val="both"/>
      </w:pPr>
      <w:r>
        <w:rPr>
          <w:sz w:val="21"/>
          <w:color w:val="000000"/>
        </w:rPr>
        <w:t>3．本合同</w:t>
      </w:r>
      <w:r>
        <w:rPr>
          <w:sz w:val="21"/>
          <w:color w:val="000000"/>
        </w:rPr>
        <w:t>书</w:t>
      </w:r>
      <w:r>
        <w:rPr>
          <w:sz w:val="21"/>
          <w:color w:val="000000"/>
        </w:rPr>
        <w:t>一式</w:t>
      </w:r>
      <w:r>
        <w:rPr>
          <w:sz w:val="21"/>
          <w:u w:val="single"/>
        </w:rPr>
        <w:t xml:space="preserve"> </w:t>
      </w:r>
      <w:r>
        <w:rPr>
          <w:sz w:val="21"/>
          <w:color w:val="000000"/>
          <w:u w:val="single"/>
        </w:rPr>
        <w:t>伍</w:t>
      </w:r>
      <w:r>
        <w:rPr>
          <w:sz w:val="21"/>
          <w:u w:val="single"/>
        </w:rPr>
        <w:t xml:space="preserve"> </w:t>
      </w:r>
      <w:r>
        <w:rPr>
          <w:sz w:val="21"/>
          <w:color w:val="000000"/>
        </w:rPr>
        <w:t>份，甲方执</w:t>
      </w:r>
      <w:r>
        <w:rPr>
          <w:sz w:val="21"/>
          <w:u w:val="single"/>
        </w:rPr>
        <w:t xml:space="preserve"> </w:t>
      </w:r>
      <w:r>
        <w:rPr>
          <w:sz w:val="21"/>
          <w:color w:val="000000"/>
          <w:u w:val="single"/>
        </w:rPr>
        <w:t>3</w:t>
      </w:r>
      <w:r>
        <w:rPr>
          <w:sz w:val="21"/>
          <w:u w:val="single"/>
        </w:rPr>
        <w:t xml:space="preserve"> </w:t>
      </w:r>
      <w:r>
        <w:rPr>
          <w:sz w:val="21"/>
          <w:color w:val="000000"/>
        </w:rPr>
        <w:t>份，乙方执</w:t>
      </w:r>
      <w:r>
        <w:rPr>
          <w:sz w:val="21"/>
          <w:u w:val="single"/>
        </w:rPr>
        <w:t xml:space="preserve"> </w:t>
      </w:r>
      <w:r>
        <w:rPr>
          <w:sz w:val="21"/>
          <w:color w:val="000000"/>
          <w:u w:val="single"/>
        </w:rPr>
        <w:t>2</w:t>
      </w:r>
      <w:r>
        <w:rPr>
          <w:sz w:val="21"/>
          <w:u w:val="single"/>
        </w:rPr>
        <w:t xml:space="preserve"> </w:t>
      </w:r>
      <w:r>
        <w:rPr>
          <w:sz w:val="21"/>
          <w:color w:val="000000"/>
        </w:rPr>
        <w:t>份，具有同等法律效力</w:t>
      </w:r>
      <w:r>
        <w:rPr>
          <w:sz w:val="21"/>
          <w:color w:val="000000"/>
        </w:rPr>
        <w:t>，</w:t>
      </w:r>
      <w:r>
        <w:rPr>
          <w:sz w:val="21"/>
          <w:color w:val="000000"/>
        </w:rPr>
        <w:t>自双方法定代表人或授权代表签字盖章之日起生效。</w:t>
      </w:r>
    </w:p>
    <w:p>
      <w:pPr>
        <w:pStyle w:val="null3"/>
        <w:spacing w:before="255" w:after="255"/>
        <w:jc w:val="both"/>
        <w:outlineLvl w:val="2"/>
      </w:pPr>
      <w:r>
        <w:rPr>
          <w:sz w:val="21"/>
          <w:b/>
          <w:color w:val="000000"/>
        </w:rPr>
        <w:t>二十、本合同附件：</w:t>
      </w:r>
    </w:p>
    <w:p>
      <w:pPr>
        <w:pStyle w:val="null3"/>
        <w:numPr>
          <w:ilvl w:val="0"/>
          <w:numId w:val="1"/>
        </w:numPr>
        <w:jc w:val="both"/>
      </w:pPr>
      <w:r>
        <w:rPr>
          <w:sz w:val="21"/>
          <w:color w:val="000000"/>
        </w:rPr>
        <w:t>《广东省公安厅机场公安局公务车辆月度维修服务考核表》</w:t>
      </w:r>
    </w:p>
    <w:p>
      <w:pPr>
        <w:pStyle w:val="null3"/>
        <w:jc w:val="both"/>
      </w:pPr>
      <w:r>
        <w:rPr>
          <w:sz w:val="21"/>
          <w:color w:val="000000"/>
        </w:rPr>
        <w:t>2、</w:t>
      </w:r>
      <w:r>
        <w:rPr>
          <w:sz w:val="21"/>
          <w:color w:val="000000"/>
        </w:rPr>
        <w:t>《广州市公务车辆维修项目工时费明细表》（</w:t>
      </w:r>
      <w:r>
        <w:rPr>
          <w:sz w:val="21"/>
          <w:color w:val="000000"/>
        </w:rPr>
        <w:t>2025版）</w:t>
      </w:r>
    </w:p>
    <w:p>
      <w:pPr>
        <w:pStyle w:val="null3"/>
        <w:jc w:val="both"/>
        <w:outlineLvl w:val="2"/>
      </w:pPr>
      <w:r>
        <w:rPr>
          <w:sz w:val="21"/>
          <w:color w:val="000000"/>
        </w:rPr>
        <w:t>甲</w:t>
      </w:r>
      <w:r>
        <w:rPr>
          <w:sz w:val="21"/>
          <w:color w:val="000000"/>
        </w:rPr>
        <w:t xml:space="preserve">    </w:t>
      </w:r>
      <w:r>
        <w:rPr>
          <w:sz w:val="21"/>
          <w:color w:val="000000"/>
        </w:rPr>
        <w:t>方：</w:t>
      </w:r>
      <w:r>
        <w:rPr>
          <w:sz w:val="21"/>
          <w:color w:val="000000"/>
          <w:u w:val="single"/>
        </w:rPr>
        <w:t xml:space="preserve"> </w:t>
      </w:r>
      <w:r>
        <w:rPr>
          <w:sz w:val="21"/>
          <w:color w:val="000000"/>
          <w:u w:val="single"/>
        </w:rPr>
        <w:t>（公章）</w:t>
      </w:r>
      <w:r>
        <w:rPr>
          <w:sz w:val="21"/>
          <w:color w:val="000000"/>
          <w:u w:val="single"/>
        </w:rPr>
        <w:t xml:space="preserve">               </w:t>
      </w:r>
      <w:r>
        <w:rPr>
          <w:sz w:val="21"/>
          <w:color w:val="000000"/>
        </w:rPr>
        <w:t xml:space="preserve">    </w:t>
      </w:r>
      <w:r>
        <w:rPr>
          <w:sz w:val="21"/>
          <w:color w:val="000000"/>
        </w:rPr>
        <w:t>乙</w:t>
      </w:r>
      <w:r>
        <w:rPr>
          <w:sz w:val="21"/>
          <w:color w:val="000000"/>
        </w:rPr>
        <w:t xml:space="preserve">    </w:t>
      </w:r>
      <w:r>
        <w:rPr>
          <w:sz w:val="21"/>
          <w:color w:val="000000"/>
        </w:rPr>
        <w:t>方：</w:t>
      </w:r>
      <w:r>
        <w:rPr>
          <w:sz w:val="21"/>
          <w:color w:val="000000"/>
          <w:u w:val="single"/>
        </w:rPr>
        <w:t xml:space="preserve"> </w:t>
      </w:r>
      <w:r>
        <w:rPr>
          <w:sz w:val="21"/>
          <w:color w:val="000000"/>
          <w:u w:val="single"/>
        </w:rPr>
        <w:t>（公章）</w:t>
      </w:r>
      <w:r>
        <w:rPr>
          <w:sz w:val="21"/>
          <w:color w:val="000000"/>
          <w:u w:val="single"/>
        </w:rPr>
        <w:t xml:space="preserve">                 </w:t>
      </w:r>
    </w:p>
    <w:p>
      <w:pPr>
        <w:pStyle w:val="null3"/>
        <w:jc w:val="both"/>
      </w:pPr>
      <w:r>
        <w:rPr>
          <w:sz w:val="21"/>
          <w:color w:val="000000"/>
        </w:rPr>
        <w:t>地</w:t>
      </w:r>
      <w:r>
        <w:rPr>
          <w:sz w:val="21"/>
          <w:color w:val="000000"/>
        </w:rPr>
        <w:t xml:space="preserve">    </w:t>
      </w:r>
      <w:r>
        <w:rPr>
          <w:sz w:val="21"/>
          <w:color w:val="000000"/>
        </w:rPr>
        <w:t>址：</w:t>
      </w:r>
      <w:r>
        <w:rPr>
          <w:sz w:val="21"/>
          <w:u w:val="single"/>
        </w:rPr>
        <w:t xml:space="preserve">                        </w:t>
      </w:r>
      <w:r>
        <w:rPr>
          <w:sz w:val="21"/>
          <w:color w:val="000000"/>
        </w:rPr>
        <w:t xml:space="preserve">    </w:t>
      </w:r>
      <w:r>
        <w:rPr>
          <w:sz w:val="21"/>
          <w:color w:val="000000"/>
        </w:rPr>
        <w:t>地</w:t>
      </w:r>
      <w:r>
        <w:rPr>
          <w:sz w:val="21"/>
          <w:color w:val="000000"/>
        </w:rPr>
        <w:t xml:space="preserve">   </w:t>
      </w:r>
      <w:r>
        <w:rPr>
          <w:sz w:val="21"/>
          <w:color w:val="000000"/>
        </w:rPr>
        <w:t>址：</w:t>
      </w:r>
      <w:r>
        <w:rPr>
          <w:sz w:val="21"/>
          <w:u w:val="single"/>
        </w:rPr>
        <w:t xml:space="preserve">                          </w:t>
      </w:r>
      <w:r>
        <w:rPr>
          <w:sz w:val="21"/>
        </w:rPr>
        <w:t xml:space="preserve">  </w:t>
      </w:r>
    </w:p>
    <w:p>
      <w:pPr>
        <w:pStyle w:val="null3"/>
        <w:jc w:val="both"/>
      </w:pPr>
      <w:r>
        <w:rPr>
          <w:sz w:val="21"/>
          <w:color w:val="000000"/>
        </w:rPr>
        <w:t>法定代表人：</w:t>
      </w:r>
      <w:r>
        <w:rPr>
          <w:sz w:val="21"/>
          <w:u w:val="single"/>
        </w:rPr>
        <w:t xml:space="preserve">                      </w:t>
      </w:r>
      <w:r>
        <w:rPr>
          <w:sz w:val="21"/>
          <w:color w:val="000000"/>
        </w:rPr>
        <w:t xml:space="preserve">    </w:t>
      </w:r>
      <w:r>
        <w:rPr>
          <w:sz w:val="21"/>
          <w:color w:val="000000"/>
        </w:rPr>
        <w:t>法定代表人：</w:t>
      </w:r>
      <w:r>
        <w:rPr>
          <w:sz w:val="21"/>
          <w:u w:val="single"/>
        </w:rPr>
        <w:t xml:space="preserve">                        </w:t>
      </w:r>
    </w:p>
    <w:p>
      <w:pPr>
        <w:pStyle w:val="null3"/>
        <w:jc w:val="both"/>
      </w:pPr>
      <w:r>
        <w:rPr>
          <w:sz w:val="21"/>
          <w:color w:val="000000"/>
        </w:rPr>
        <w:t>委托代理人：</w:t>
      </w:r>
      <w:r>
        <w:rPr>
          <w:sz w:val="21"/>
          <w:u w:val="single"/>
        </w:rPr>
        <w:t xml:space="preserve">                      </w:t>
      </w:r>
      <w:r>
        <w:rPr>
          <w:sz w:val="21"/>
          <w:color w:val="000000"/>
        </w:rPr>
        <w:t xml:space="preserve">    </w:t>
      </w:r>
      <w:r>
        <w:rPr>
          <w:sz w:val="21"/>
          <w:color w:val="000000"/>
        </w:rPr>
        <w:t>委托代理人：</w:t>
      </w:r>
      <w:r>
        <w:rPr>
          <w:sz w:val="21"/>
          <w:u w:val="single"/>
        </w:rPr>
        <w:t xml:space="preserve">                        </w:t>
      </w:r>
    </w:p>
    <w:p>
      <w:pPr>
        <w:pStyle w:val="null3"/>
        <w:jc w:val="both"/>
      </w:pPr>
      <w:r>
        <w:rPr>
          <w:sz w:val="21"/>
          <w:color w:val="000000"/>
        </w:rPr>
        <w:t>电</w:t>
      </w:r>
      <w:r>
        <w:rPr>
          <w:sz w:val="21"/>
          <w:color w:val="000000"/>
        </w:rPr>
        <w:t xml:space="preserve">    </w:t>
      </w:r>
      <w:r>
        <w:rPr>
          <w:sz w:val="21"/>
          <w:color w:val="000000"/>
        </w:rPr>
        <w:t>话：</w:t>
      </w:r>
      <w:r>
        <w:rPr>
          <w:sz w:val="21"/>
          <w:u w:val="single"/>
        </w:rPr>
        <w:t xml:space="preserve">                        </w:t>
      </w:r>
      <w:r>
        <w:rPr>
          <w:sz w:val="21"/>
          <w:color w:val="000000"/>
        </w:rPr>
        <w:t xml:space="preserve">    </w:t>
      </w:r>
      <w:r>
        <w:rPr>
          <w:sz w:val="21"/>
          <w:color w:val="000000"/>
        </w:rPr>
        <w:t>电</w:t>
      </w:r>
      <w:r>
        <w:rPr>
          <w:sz w:val="21"/>
          <w:color w:val="000000"/>
        </w:rPr>
        <w:t xml:space="preserve">    </w:t>
      </w:r>
      <w:r>
        <w:rPr>
          <w:sz w:val="21"/>
          <w:color w:val="000000"/>
        </w:rPr>
        <w:t>话：</w:t>
      </w:r>
      <w:r>
        <w:rPr>
          <w:sz w:val="21"/>
          <w:u w:val="single"/>
        </w:rPr>
        <w:t xml:space="preserve">                          </w:t>
      </w:r>
    </w:p>
    <w:p>
      <w:pPr>
        <w:pStyle w:val="null3"/>
        <w:jc w:val="both"/>
      </w:pPr>
      <w:r>
        <w:rPr>
          <w:sz w:val="21"/>
          <w:color w:val="000000"/>
        </w:rPr>
        <w:t>传</w:t>
      </w:r>
      <w:r>
        <w:rPr>
          <w:sz w:val="21"/>
          <w:color w:val="000000"/>
        </w:rPr>
        <w:t xml:space="preserve">    </w:t>
      </w:r>
      <w:r>
        <w:rPr>
          <w:sz w:val="21"/>
          <w:color w:val="000000"/>
        </w:rPr>
        <w:t>真：</w:t>
      </w:r>
      <w:r>
        <w:rPr>
          <w:sz w:val="21"/>
          <w:u w:val="single"/>
        </w:rPr>
        <w:t xml:space="preserve">                        </w:t>
      </w:r>
      <w:r>
        <w:rPr>
          <w:sz w:val="21"/>
          <w:color w:val="000000"/>
        </w:rPr>
        <w:t xml:space="preserve">    </w:t>
      </w:r>
      <w:r>
        <w:rPr>
          <w:sz w:val="21"/>
          <w:color w:val="000000"/>
        </w:rPr>
        <w:t>传</w:t>
      </w:r>
      <w:r>
        <w:rPr>
          <w:sz w:val="21"/>
          <w:color w:val="000000"/>
        </w:rPr>
        <w:t xml:space="preserve">    </w:t>
      </w:r>
      <w:r>
        <w:rPr>
          <w:sz w:val="21"/>
          <w:color w:val="000000"/>
        </w:rPr>
        <w:t>真：</w:t>
      </w:r>
      <w:r>
        <w:rPr>
          <w:sz w:val="21"/>
          <w:u w:val="single"/>
        </w:rPr>
        <w:t xml:space="preserve">                          </w:t>
      </w:r>
    </w:p>
    <w:p>
      <w:pPr>
        <w:pStyle w:val="null3"/>
        <w:jc w:val="both"/>
      </w:pPr>
      <w:r>
        <w:rPr>
          <w:sz w:val="21"/>
          <w:color w:val="000000"/>
        </w:rPr>
        <w:t>邮政编码：</w:t>
      </w:r>
      <w:r>
        <w:rPr>
          <w:sz w:val="21"/>
          <w:u w:val="single"/>
        </w:rPr>
        <w:t xml:space="preserve">                       </w:t>
      </w:r>
      <w:r>
        <w:rPr>
          <w:sz w:val="21"/>
          <w:color w:val="000000"/>
        </w:rPr>
        <w:t xml:space="preserve">    </w:t>
      </w:r>
      <w:r>
        <w:rPr>
          <w:sz w:val="21"/>
          <w:color w:val="000000"/>
        </w:rPr>
        <w:t>开户银行：</w:t>
      </w:r>
      <w:r>
        <w:rPr>
          <w:sz w:val="21"/>
          <w:u w:val="single"/>
        </w:rPr>
        <w:t xml:space="preserve">                          </w:t>
      </w:r>
    </w:p>
    <w:p>
      <w:pPr>
        <w:pStyle w:val="null3"/>
        <w:jc w:val="both"/>
      </w:pPr>
      <w:r>
        <w:rPr>
          <w:sz w:val="21"/>
          <w:color w:val="000000"/>
        </w:rPr>
        <w:t>签约时间：</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账户名称：</w:t>
      </w:r>
      <w:r>
        <w:rPr>
          <w:sz w:val="21"/>
          <w:u w:val="single"/>
        </w:rPr>
        <w:t xml:space="preserve">                          </w:t>
      </w:r>
      <w:r>
        <w:rPr>
          <w:sz w:val="21"/>
        </w:rPr>
        <w:t xml:space="preserve"> </w:t>
      </w:r>
    </w:p>
    <w:p>
      <w:pPr>
        <w:pStyle w:val="null3"/>
        <w:ind w:firstLine="3885"/>
        <w:jc w:val="both"/>
      </w:pPr>
      <w:r>
        <w:rPr>
          <w:sz w:val="21"/>
          <w:color w:val="000000"/>
        </w:rPr>
        <w:t>账</w:t>
      </w:r>
      <w:r>
        <w:rPr>
          <w:sz w:val="21"/>
          <w:color w:val="000000"/>
        </w:rPr>
        <w:t xml:space="preserve">    </w:t>
      </w:r>
      <w:r>
        <w:rPr>
          <w:sz w:val="21"/>
          <w:color w:val="000000"/>
        </w:rPr>
        <w:t>号：</w:t>
      </w:r>
      <w:r>
        <w:rPr>
          <w:sz w:val="21"/>
          <w:u w:val="single"/>
        </w:rPr>
        <w:t xml:space="preserve">                          </w:t>
      </w:r>
    </w:p>
    <w:p>
      <w:pPr>
        <w:pStyle w:val="null3"/>
        <w:ind w:firstLine="3570"/>
        <w:jc w:val="both"/>
      </w:pPr>
      <w:r>
        <w:rPr>
          <w:sz w:val="21"/>
          <w:color w:val="000000"/>
        </w:rPr>
        <w:t xml:space="preserve">   </w:t>
      </w:r>
      <w:r>
        <w:rPr>
          <w:sz w:val="21"/>
          <w:color w:val="000000"/>
        </w:rPr>
        <w:t>邮政编码：</w:t>
      </w:r>
      <w:r>
        <w:rPr>
          <w:sz w:val="21"/>
          <w:u w:val="single"/>
        </w:rPr>
        <w:t xml:space="preserve">                          </w:t>
      </w:r>
    </w:p>
    <w:p>
      <w:pPr>
        <w:pStyle w:val="null3"/>
        <w:jc w:val="both"/>
      </w:pPr>
      <w:r>
        <w:rPr>
          <w:sz w:val="21"/>
          <w:color w:val="000000"/>
        </w:rPr>
        <w:t xml:space="preserve">                                     </w:t>
      </w:r>
      <w:r>
        <w:rPr>
          <w:sz w:val="21"/>
          <w:color w:val="000000"/>
        </w:rPr>
        <w:t>签约时间：</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jc w:val="left"/>
      </w:pPr>
      <w:r>
        <w:rPr>
          <w:sz w:val="21"/>
          <w:b/>
          <w:color w:val="000000"/>
        </w:rPr>
        <w:t>附件</w:t>
      </w:r>
      <w:r>
        <w:rPr>
          <w:sz w:val="21"/>
          <w:b/>
          <w:color w:val="000000"/>
        </w:rPr>
        <w:t>1：</w:t>
      </w:r>
    </w:p>
    <w:p>
      <w:pPr>
        <w:pStyle w:val="null3"/>
        <w:jc w:val="both"/>
      </w:pPr>
      <w:r>
        <w:rPr>
          <w:sz w:val="21"/>
          <w:b/>
          <w:color w:val="000000"/>
        </w:rPr>
        <w:t>广东省公安厅机场公安局公务车辆月度维修服务考核表</w:t>
      </w:r>
    </w:p>
    <w:p>
      <w:pPr>
        <w:pStyle w:val="null3"/>
        <w:jc w:val="both"/>
      </w:pPr>
      <w:r>
        <w:rPr>
          <w:sz w:val="21"/>
          <w:b/>
          <w:color w:val="000000"/>
        </w:rPr>
        <w:t>（</w:t>
      </w:r>
      <w:r>
        <w:rPr>
          <w:sz w:val="21"/>
          <w:b/>
          <w:color w:val="000000"/>
        </w:rPr>
        <w:t>XXXX</w:t>
      </w:r>
      <w:r>
        <w:rPr>
          <w:sz w:val="21"/>
          <w:b/>
          <w:color w:val="000000"/>
        </w:rPr>
        <w:t>年</w:t>
      </w:r>
      <w:r>
        <w:rPr>
          <w:sz w:val="21"/>
          <w:b/>
          <w:color w:val="000000"/>
        </w:rPr>
        <w:t>XX</w:t>
      </w:r>
      <w:r>
        <w:rPr>
          <w:sz w:val="21"/>
          <w:b/>
          <w:color w:val="000000"/>
        </w:rPr>
        <w:t>月）</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041"/>
        <w:gridCol w:w="844"/>
        <w:gridCol w:w="591"/>
        <w:gridCol w:w="1717"/>
        <w:gridCol w:w="802"/>
        <w:gridCol w:w="1027"/>
        <w:gridCol w:w="999"/>
        <w:gridCol w:w="450"/>
        <w:gridCol w:w="774"/>
      </w:tblGrid>
      <w:tr>
        <w:tc>
          <w:tcPr>
            <w:tcW w:type="dxa" w:w="104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right="-165"/>
              <w:jc w:val="center"/>
            </w:pPr>
            <w:r>
              <w:rPr>
                <w:sz w:val="21"/>
                <w:b/>
                <w:color w:val="000000"/>
              </w:rPr>
              <w:t>考核时间</w:t>
            </w:r>
          </w:p>
        </w:tc>
        <w:tc>
          <w:tcPr>
            <w:tcW w:type="dxa" w:w="84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right"/>
            </w:pP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c>
          <w:tcPr>
            <w:tcW w:type="dxa" w:w="59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考核部门：</w:t>
            </w:r>
          </w:p>
        </w:tc>
        <w:tc>
          <w:tcPr>
            <w:tcW w:type="dxa" w:w="171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80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考核人签字：</w:t>
            </w:r>
          </w:p>
        </w:tc>
        <w:tc>
          <w:tcPr>
            <w:tcW w:type="dxa" w:w="102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99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单位盖章：</w:t>
            </w:r>
          </w:p>
        </w:tc>
        <w:tc>
          <w:tcPr>
            <w:tcW w:type="dxa" w:w="1224"/>
            <w:gridSpan w:val="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评分项目</w:t>
            </w:r>
          </w:p>
        </w:tc>
        <w:tc>
          <w:tcPr>
            <w:tcW w:type="dxa" w:w="5980"/>
            <w:gridSpan w:val="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考核标准（</w:t>
            </w:r>
            <w:r>
              <w:rPr>
                <w:sz w:val="21"/>
                <w:b/>
                <w:color w:val="000000"/>
              </w:rPr>
              <w:t>按照未做到扣分制考核</w:t>
            </w:r>
            <w:r>
              <w:rPr>
                <w:sz w:val="21"/>
                <w:b/>
                <w:color w:val="000000"/>
              </w:rPr>
              <w:t>）</w:t>
            </w: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满分</w:t>
            </w:r>
          </w:p>
        </w:tc>
        <w:tc>
          <w:tcPr>
            <w:tcW w:type="dxa" w:w="7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得分</w:t>
            </w:r>
          </w:p>
        </w:tc>
      </w:tr>
      <w:tr>
        <w:tc>
          <w:tcPr>
            <w:tcW w:type="dxa" w:w="1041"/>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维修接待</w:t>
            </w:r>
          </w:p>
        </w:tc>
        <w:tc>
          <w:tcPr>
            <w:tcW w:type="dxa" w:w="5980"/>
            <w:gridSpan w:val="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1、维修厂应按照采购人要求建立车辆维修总档案，制作维修总明细，同时建立一车一档的维修分档案，发生维修后于2日内将更新完成的电子版报采购人。——5分</w:t>
            </w: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w:t>
            </w:r>
          </w:p>
        </w:tc>
        <w:tc>
          <w:tcPr>
            <w:tcW w:type="dxa" w:w="7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41"/>
            <w:vMerge/>
            <w:tcBorders>
              <w:top w:val="none" w:color="000000" w:sz="4"/>
              <w:left w:val="single" w:color="000000" w:sz="4"/>
              <w:bottom w:val="single" w:color="000000" w:sz="4"/>
              <w:right w:val="single" w:color="000000" w:sz="4"/>
            </w:tcBorders>
          </w:tcPr>
          <w:p/>
        </w:tc>
        <w:tc>
          <w:tcPr>
            <w:tcW w:type="dxa" w:w="5980"/>
            <w:gridSpan w:val="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2、业务接待员应遵守礼仪规范，主动热情，真诚友好，仪表端庄，语言文明，自报工号——1分</w:t>
            </w:r>
            <w:r>
              <w:br/>
            </w:r>
            <w:r>
              <w:rPr>
                <w:sz w:val="21"/>
                <w:color w:val="000000"/>
              </w:rPr>
              <w:t>认真听取采购人关于车况和维修要求的陈述，并做好记录</w:t>
            </w:r>
            <w:r>
              <w:rPr>
                <w:sz w:val="21"/>
                <w:color w:val="000000"/>
              </w:rPr>
              <w:t>——1分</w:t>
            </w: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7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41"/>
            <w:vMerge/>
            <w:tcBorders>
              <w:top w:val="none" w:color="000000" w:sz="4"/>
              <w:left w:val="single" w:color="000000" w:sz="4"/>
              <w:bottom w:val="single" w:color="000000" w:sz="4"/>
              <w:right w:val="single" w:color="000000" w:sz="4"/>
            </w:tcBorders>
          </w:tcPr>
          <w:p/>
        </w:tc>
        <w:tc>
          <w:tcPr>
            <w:tcW w:type="dxa" w:w="5980"/>
            <w:gridSpan w:val="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3、车辆进厂时，业务接待员应查验车辆相关证件，确定车辆为采购人单位车辆，与采购人一起进行环车检查，并办理交接手续。——1分</w:t>
            </w:r>
            <w:r>
              <w:br/>
            </w:r>
            <w:r>
              <w:rPr>
                <w:sz w:val="21"/>
                <w:color w:val="000000"/>
              </w:rPr>
              <w:t>检查时，对于可能造成污损的车身部位，应铺装防护用品</w:t>
            </w:r>
            <w:r>
              <w:rPr>
                <w:sz w:val="21"/>
                <w:color w:val="000000"/>
              </w:rPr>
              <w:t>——2分</w:t>
            </w: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w:t>
            </w:r>
          </w:p>
        </w:tc>
        <w:tc>
          <w:tcPr>
            <w:tcW w:type="dxa" w:w="7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41"/>
            <w:vMerge/>
            <w:tcBorders>
              <w:top w:val="none" w:color="000000" w:sz="4"/>
              <w:left w:val="single" w:color="000000" w:sz="4"/>
              <w:bottom w:val="single" w:color="000000" w:sz="4"/>
              <w:right w:val="single" w:color="000000" w:sz="4"/>
            </w:tcBorders>
          </w:tcPr>
          <w:p/>
        </w:tc>
        <w:tc>
          <w:tcPr>
            <w:tcW w:type="dxa" w:w="5980"/>
            <w:gridSpan w:val="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4、业务接待员应安排需要等待维修车辆的采购人休息。——1分</w:t>
            </w: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7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41"/>
            <w:vMerge/>
            <w:tcBorders>
              <w:top w:val="none" w:color="000000" w:sz="4"/>
              <w:left w:val="single" w:color="000000" w:sz="4"/>
              <w:bottom w:val="single" w:color="000000" w:sz="4"/>
              <w:right w:val="single" w:color="000000" w:sz="4"/>
            </w:tcBorders>
          </w:tcPr>
          <w:p/>
        </w:tc>
        <w:tc>
          <w:tcPr>
            <w:tcW w:type="dxa" w:w="5980"/>
            <w:gridSpan w:val="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5、业务接待员应根据采购人意愿，合理确定维修车辆维修项目和进厂时间。经双方确认后，做好人员、场地、设备、配件准备，按时安排车辆维修。——2分</w:t>
            </w: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7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41"/>
            <w:vMerge/>
            <w:tcBorders>
              <w:top w:val="none" w:color="000000" w:sz="4"/>
              <w:left w:val="single" w:color="000000" w:sz="4"/>
              <w:bottom w:val="single" w:color="000000" w:sz="4"/>
              <w:right w:val="single" w:color="000000" w:sz="4"/>
            </w:tcBorders>
          </w:tcPr>
          <w:p/>
        </w:tc>
        <w:tc>
          <w:tcPr>
            <w:tcW w:type="dxa" w:w="5980"/>
            <w:gridSpan w:val="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6、突发情况救援响应接待，联系方式24小时畅通（如救援电话无人接听，或不响应的，一次性扣10分，如当月出现多次的，可以按次数每次扣10分）：</w:t>
            </w:r>
            <w:r>
              <w:br/>
            </w:r>
            <w:r>
              <w:rPr>
                <w:sz w:val="21"/>
                <w:color w:val="000000"/>
              </w:rPr>
              <w:t>（</w:t>
            </w:r>
            <w:r>
              <w:rPr>
                <w:sz w:val="21"/>
                <w:color w:val="000000"/>
              </w:rPr>
              <w:t>1）与采购人对话可以解决的，应详细解答，具体指导，及时帮助处理；——1分</w:t>
            </w:r>
            <w:r>
              <w:br/>
            </w:r>
            <w:r>
              <w:rPr>
                <w:sz w:val="21"/>
                <w:color w:val="000000"/>
              </w:rPr>
              <w:t>（</w:t>
            </w:r>
            <w:r>
              <w:rPr>
                <w:sz w:val="21"/>
                <w:color w:val="000000"/>
              </w:rPr>
              <w:t>2）确需现场救援的，应提出最佳救援方案，组织救援人员在规定时间内（合同签订响应时间）赶到救援现场——2分</w:t>
            </w:r>
            <w:r>
              <w:br/>
            </w:r>
            <w:r>
              <w:rPr>
                <w:sz w:val="21"/>
                <w:color w:val="000000"/>
              </w:rPr>
              <w:t>（</w:t>
            </w:r>
            <w:r>
              <w:rPr>
                <w:sz w:val="21"/>
                <w:color w:val="000000"/>
              </w:rPr>
              <w:t>3）现场不能修复的车辆，经采购人同意可拖车入厂（修理厂自备拖车），及时安排修理。——2分</w:t>
            </w:r>
            <w:r>
              <w:br/>
            </w:r>
            <w:r>
              <w:rPr>
                <w:sz w:val="21"/>
                <w:color w:val="000000"/>
              </w:rPr>
              <w:t>（</w:t>
            </w:r>
            <w:r>
              <w:rPr>
                <w:sz w:val="21"/>
                <w:color w:val="000000"/>
              </w:rPr>
              <w:t>4）提供24h汽车维修救援服务，并按照规范及时施救——5分</w:t>
            </w:r>
          </w:p>
        </w:tc>
        <w:tc>
          <w:tcPr>
            <w:tcW w:type="dxa" w:w="45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p>
        </w:tc>
        <w:tc>
          <w:tcPr>
            <w:tcW w:type="dxa" w:w="77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41"/>
            <w:vMerge/>
            <w:tcBorders>
              <w:top w:val="none" w:color="000000" w:sz="4"/>
              <w:left w:val="single" w:color="000000" w:sz="4"/>
              <w:bottom w:val="single" w:color="000000" w:sz="4"/>
              <w:right w:val="single" w:color="000000" w:sz="4"/>
            </w:tcBorders>
          </w:tcPr>
          <w:p/>
        </w:tc>
        <w:tc>
          <w:tcPr>
            <w:tcW w:type="dxa" w:w="5980"/>
            <w:gridSpan w:val="6"/>
            <w:vMerge/>
            <w:tcBorders>
              <w:top w:val="none" w:color="000000" w:sz="4"/>
              <w:left w:val="none" w:color="000000" w:sz="4"/>
              <w:bottom w:val="single" w:color="000000" w:sz="4"/>
              <w:right w:val="single" w:color="000000" w:sz="4"/>
            </w:tcBorders>
          </w:tcPr>
          <w:p/>
        </w:tc>
        <w:tc>
          <w:tcPr>
            <w:tcW w:type="dxa" w:w="450"/>
            <w:vMerge/>
            <w:tcBorders>
              <w:top w:val="none" w:color="000000" w:sz="4"/>
              <w:left w:val="non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r>
      <w:tr>
        <w:tc>
          <w:tcPr>
            <w:tcW w:type="dxa" w:w="1041"/>
            <w:vMerge/>
            <w:tcBorders>
              <w:top w:val="none" w:color="000000" w:sz="4"/>
              <w:left w:val="single" w:color="000000" w:sz="4"/>
              <w:bottom w:val="single" w:color="000000" w:sz="4"/>
              <w:right w:val="single" w:color="000000" w:sz="4"/>
            </w:tcBorders>
          </w:tcPr>
          <w:p/>
        </w:tc>
        <w:tc>
          <w:tcPr>
            <w:tcW w:type="dxa" w:w="5980"/>
            <w:gridSpan w:val="6"/>
            <w:vMerge/>
            <w:tcBorders>
              <w:top w:val="none" w:color="000000" w:sz="4"/>
              <w:left w:val="none" w:color="000000" w:sz="4"/>
              <w:bottom w:val="single" w:color="000000" w:sz="4"/>
              <w:right w:val="single" w:color="000000" w:sz="4"/>
            </w:tcBorders>
          </w:tcPr>
          <w:p/>
        </w:tc>
        <w:tc>
          <w:tcPr>
            <w:tcW w:type="dxa" w:w="450"/>
            <w:vMerge/>
            <w:tcBorders>
              <w:top w:val="none" w:color="000000" w:sz="4"/>
              <w:left w:val="non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r>
      <w:tr>
        <w:tc>
          <w:tcPr>
            <w:tcW w:type="dxa" w:w="1041"/>
            <w:vMerge/>
            <w:tcBorders>
              <w:top w:val="none" w:color="000000" w:sz="4"/>
              <w:left w:val="single" w:color="000000" w:sz="4"/>
              <w:bottom w:val="single" w:color="000000" w:sz="4"/>
              <w:right w:val="single" w:color="000000" w:sz="4"/>
            </w:tcBorders>
          </w:tcPr>
          <w:p/>
        </w:tc>
        <w:tc>
          <w:tcPr>
            <w:tcW w:type="dxa" w:w="5980"/>
            <w:gridSpan w:val="6"/>
            <w:vMerge/>
            <w:tcBorders>
              <w:top w:val="none" w:color="000000" w:sz="4"/>
              <w:left w:val="none" w:color="000000" w:sz="4"/>
              <w:bottom w:val="single" w:color="000000" w:sz="4"/>
              <w:right w:val="single" w:color="000000" w:sz="4"/>
            </w:tcBorders>
          </w:tcPr>
          <w:p/>
        </w:tc>
        <w:tc>
          <w:tcPr>
            <w:tcW w:type="dxa" w:w="450"/>
            <w:vMerge/>
            <w:tcBorders>
              <w:top w:val="none" w:color="000000" w:sz="4"/>
              <w:left w:val="non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r>
      <w:tr>
        <w:tc>
          <w:tcPr>
            <w:tcW w:type="dxa" w:w="1041"/>
            <w:vMerge/>
            <w:tcBorders>
              <w:top w:val="none" w:color="000000" w:sz="4"/>
              <w:left w:val="single" w:color="000000" w:sz="4"/>
              <w:bottom w:val="single" w:color="000000" w:sz="4"/>
              <w:right w:val="single" w:color="000000" w:sz="4"/>
            </w:tcBorders>
          </w:tcPr>
          <w:p/>
        </w:tc>
        <w:tc>
          <w:tcPr>
            <w:tcW w:type="dxa" w:w="5980"/>
            <w:gridSpan w:val="6"/>
            <w:vMerge/>
            <w:tcBorders>
              <w:top w:val="none" w:color="000000" w:sz="4"/>
              <w:left w:val="none" w:color="000000" w:sz="4"/>
              <w:bottom w:val="single" w:color="000000" w:sz="4"/>
              <w:right w:val="single" w:color="000000" w:sz="4"/>
            </w:tcBorders>
          </w:tcPr>
          <w:p/>
        </w:tc>
        <w:tc>
          <w:tcPr>
            <w:tcW w:type="dxa" w:w="450"/>
            <w:vMerge/>
            <w:tcBorders>
              <w:top w:val="none" w:color="000000" w:sz="4"/>
              <w:left w:val="non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r>
      <w:tr>
        <w:tc>
          <w:tcPr>
            <w:tcW w:type="dxa" w:w="1041"/>
            <w:vMerge/>
            <w:tcBorders>
              <w:top w:val="none" w:color="000000" w:sz="4"/>
              <w:left w:val="single" w:color="000000" w:sz="4"/>
              <w:bottom w:val="single" w:color="000000" w:sz="4"/>
              <w:right w:val="single" w:color="000000" w:sz="4"/>
            </w:tcBorders>
          </w:tcPr>
          <w:p/>
        </w:tc>
        <w:tc>
          <w:tcPr>
            <w:tcW w:type="dxa" w:w="5980"/>
            <w:gridSpan w:val="6"/>
            <w:vMerge/>
            <w:tcBorders>
              <w:top w:val="none" w:color="000000" w:sz="4"/>
              <w:left w:val="none" w:color="000000" w:sz="4"/>
              <w:bottom w:val="single" w:color="000000" w:sz="4"/>
              <w:right w:val="single" w:color="000000" w:sz="4"/>
            </w:tcBorders>
          </w:tcPr>
          <w:p/>
        </w:tc>
        <w:tc>
          <w:tcPr>
            <w:tcW w:type="dxa" w:w="450"/>
            <w:vMerge/>
            <w:tcBorders>
              <w:top w:val="none" w:color="000000" w:sz="4"/>
              <w:left w:val="non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r>
      <w:tr>
        <w:tc>
          <w:tcPr>
            <w:tcW w:type="dxa" w:w="1041"/>
            <w:vMerge/>
            <w:tcBorders>
              <w:top w:val="none" w:color="000000" w:sz="4"/>
              <w:left w:val="single" w:color="000000" w:sz="4"/>
              <w:bottom w:val="single" w:color="000000" w:sz="4"/>
              <w:right w:val="single" w:color="000000" w:sz="4"/>
            </w:tcBorders>
          </w:tcPr>
          <w:p/>
        </w:tc>
        <w:tc>
          <w:tcPr>
            <w:tcW w:type="dxa" w:w="5980"/>
            <w:gridSpan w:val="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7、车辆维修接待时应提供采购人充足停车位（供采购人使用停车位应至少比送修车辆数多1个）——2分</w:t>
            </w: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7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41"/>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车辆维修</w:t>
            </w:r>
          </w:p>
        </w:tc>
        <w:tc>
          <w:tcPr>
            <w:tcW w:type="dxa" w:w="5980"/>
            <w:gridSpan w:val="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1、维修厂接受委托维修时，估算维修项目和维修费用（工时费和材料费）必须经采购人签名认可——5分</w:t>
            </w: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w:t>
            </w:r>
          </w:p>
        </w:tc>
        <w:tc>
          <w:tcPr>
            <w:tcW w:type="dxa" w:w="7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41"/>
            <w:vMerge/>
            <w:tcBorders>
              <w:top w:val="none" w:color="000000" w:sz="4"/>
              <w:left w:val="single" w:color="000000" w:sz="4"/>
              <w:bottom w:val="single" w:color="000000" w:sz="4"/>
              <w:right w:val="single" w:color="000000" w:sz="4"/>
            </w:tcBorders>
          </w:tcPr>
          <w:p/>
        </w:tc>
        <w:tc>
          <w:tcPr>
            <w:tcW w:type="dxa" w:w="5980"/>
            <w:gridSpan w:val="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2、成交供应商在标价时，应编制维修工时明细表，其中维修项目名称应严格按照</w:t>
            </w:r>
            <w:r>
              <w:rPr>
                <w:sz w:val="21"/>
                <w:color w:val="000000"/>
              </w:rPr>
              <w:t>《广州市公务车辆维修项目工时费明细表》（</w:t>
            </w:r>
            <w:r>
              <w:rPr>
                <w:sz w:val="21"/>
                <w:color w:val="000000"/>
              </w:rPr>
              <w:t>2025版）</w:t>
            </w:r>
            <w:r>
              <w:rPr>
                <w:sz w:val="21"/>
                <w:color w:val="000000"/>
              </w:rPr>
              <w:t>表述编制（一并标明表中对应序号），结算时应严格执行</w:t>
            </w:r>
            <w:r>
              <w:rPr>
                <w:sz w:val="21"/>
                <w:color w:val="000000"/>
              </w:rPr>
              <w:t>——20分（未按照</w:t>
            </w:r>
            <w:r>
              <w:rPr>
                <w:sz w:val="21"/>
                <w:color w:val="000000"/>
              </w:rPr>
              <w:t>《广州市公务车辆维修项目工时费明细表》（</w:t>
            </w:r>
            <w:r>
              <w:rPr>
                <w:sz w:val="21"/>
                <w:color w:val="000000"/>
              </w:rPr>
              <w:t>2025版）</w:t>
            </w:r>
            <w:r>
              <w:rPr>
                <w:sz w:val="21"/>
                <w:color w:val="000000"/>
              </w:rPr>
              <w:t>名称及序号标注的，一项扣</w:t>
            </w:r>
            <w:r>
              <w:rPr>
                <w:sz w:val="21"/>
                <w:color w:val="000000"/>
              </w:rPr>
              <w:t>2分）</w:t>
            </w: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w:t>
            </w:r>
          </w:p>
        </w:tc>
        <w:tc>
          <w:tcPr>
            <w:tcW w:type="dxa" w:w="7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41"/>
            <w:vMerge/>
            <w:tcBorders>
              <w:top w:val="none" w:color="000000" w:sz="4"/>
              <w:left w:val="single" w:color="000000" w:sz="4"/>
              <w:bottom w:val="single" w:color="000000" w:sz="4"/>
              <w:right w:val="single" w:color="000000" w:sz="4"/>
            </w:tcBorders>
          </w:tcPr>
          <w:p/>
        </w:tc>
        <w:tc>
          <w:tcPr>
            <w:tcW w:type="dxa" w:w="5980"/>
            <w:gridSpan w:val="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3、维修项目不能参照</w:t>
            </w:r>
            <w:r>
              <w:rPr>
                <w:sz w:val="21"/>
                <w:color w:val="000000"/>
              </w:rPr>
              <w:t>《广州市公务车辆维修项目工时费明细表》（</w:t>
            </w:r>
            <w:r>
              <w:rPr>
                <w:sz w:val="21"/>
                <w:color w:val="000000"/>
              </w:rPr>
              <w:t>2025版）</w:t>
            </w:r>
            <w:r>
              <w:rPr>
                <w:sz w:val="21"/>
                <w:color w:val="000000"/>
              </w:rPr>
              <w:t>表述的，维修厂要和采购人协商同意后，参照类似项目结算，并经采购人代表签字，不得擅自篡改或者混淆维修项目名称及概念</w:t>
            </w:r>
            <w:r>
              <w:rPr>
                <w:sz w:val="21"/>
                <w:color w:val="000000"/>
              </w:rPr>
              <w:t>——5分</w:t>
            </w: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w:t>
            </w:r>
          </w:p>
        </w:tc>
        <w:tc>
          <w:tcPr>
            <w:tcW w:type="dxa" w:w="7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41"/>
            <w:vMerge/>
            <w:tcBorders>
              <w:top w:val="none" w:color="000000" w:sz="4"/>
              <w:left w:val="single" w:color="000000" w:sz="4"/>
              <w:bottom w:val="single" w:color="000000" w:sz="4"/>
              <w:right w:val="single" w:color="000000" w:sz="4"/>
            </w:tcBorders>
          </w:tcPr>
          <w:p/>
        </w:tc>
        <w:tc>
          <w:tcPr>
            <w:tcW w:type="dxa" w:w="5980"/>
            <w:gridSpan w:val="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4、必</w:t>
            </w:r>
            <w:r>
              <w:rPr>
                <w:sz w:val="21"/>
                <w:color w:val="000000"/>
              </w:rPr>
              <w:t>须使</w:t>
            </w:r>
            <w:r>
              <w:rPr>
                <w:sz w:val="21"/>
                <w:color w:val="000000"/>
              </w:rPr>
              <w:t>用原厂配件，且为全新件，不得使用假冒伪劣配件；如有必要，应按采购人意见购买配件；如采购人需要，配件包装及合格证应提供给采购人</w:t>
            </w:r>
            <w:r>
              <w:rPr>
                <w:sz w:val="21"/>
                <w:color w:val="000000"/>
              </w:rPr>
              <w:t>——10分</w:t>
            </w: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p>
        </w:tc>
        <w:tc>
          <w:tcPr>
            <w:tcW w:type="dxa" w:w="7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41"/>
            <w:vMerge/>
            <w:tcBorders>
              <w:top w:val="none" w:color="000000" w:sz="4"/>
              <w:left w:val="single" w:color="000000" w:sz="4"/>
              <w:bottom w:val="single" w:color="000000" w:sz="4"/>
              <w:right w:val="single" w:color="000000" w:sz="4"/>
            </w:tcBorders>
          </w:tcPr>
          <w:p/>
        </w:tc>
        <w:tc>
          <w:tcPr>
            <w:tcW w:type="dxa" w:w="5980"/>
            <w:gridSpan w:val="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5、维修人员更换配件时，应以旧件换取库房的新件，同时旧件应交库房保存，维修人员不得私自保存。车辆竣工出厂</w:t>
            </w:r>
            <w:r>
              <w:rPr>
                <w:sz w:val="21"/>
                <w:color w:val="000000"/>
              </w:rPr>
              <w:t>后</w:t>
            </w:r>
            <w:r>
              <w:rPr>
                <w:sz w:val="21"/>
                <w:color w:val="000000"/>
              </w:rPr>
              <w:t>，旧件应归还采购人，采购人不需要时，按维修企业的制度处理。</w:t>
            </w:r>
            <w:r>
              <w:rPr>
                <w:sz w:val="21"/>
                <w:color w:val="000000"/>
              </w:rPr>
              <w:t>——5分</w:t>
            </w: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w:t>
            </w:r>
          </w:p>
        </w:tc>
        <w:tc>
          <w:tcPr>
            <w:tcW w:type="dxa" w:w="7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41"/>
            <w:vMerge/>
            <w:tcBorders>
              <w:top w:val="none" w:color="000000" w:sz="4"/>
              <w:left w:val="single" w:color="000000" w:sz="4"/>
              <w:bottom w:val="single" w:color="000000" w:sz="4"/>
              <w:right w:val="single" w:color="000000" w:sz="4"/>
            </w:tcBorders>
          </w:tcPr>
          <w:p/>
        </w:tc>
        <w:tc>
          <w:tcPr>
            <w:tcW w:type="dxa" w:w="5980"/>
            <w:gridSpan w:val="6"/>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both"/>
            </w:pPr>
            <w:r>
              <w:rPr>
                <w:sz w:val="21"/>
                <w:color w:val="000000"/>
              </w:rPr>
              <w:t>6、配合采购人按月开展验车工作——6分</w:t>
            </w:r>
          </w:p>
        </w:tc>
        <w:tc>
          <w:tcPr>
            <w:tcW w:type="dxa" w:w="4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w:t>
            </w:r>
          </w:p>
        </w:tc>
        <w:tc>
          <w:tcPr>
            <w:tcW w:type="dxa" w:w="7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41"/>
            <w:vMerge/>
            <w:tcBorders>
              <w:top w:val="none" w:color="000000" w:sz="4"/>
              <w:left w:val="single" w:color="000000" w:sz="4"/>
              <w:bottom w:val="single" w:color="000000" w:sz="4"/>
              <w:right w:val="single" w:color="000000" w:sz="4"/>
            </w:tcBorders>
          </w:tcPr>
          <w:p/>
        </w:tc>
        <w:tc>
          <w:tcPr>
            <w:tcW w:type="dxa" w:w="5980"/>
            <w:gridSpan w:val="6"/>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both"/>
            </w:pPr>
            <w:r>
              <w:rPr>
                <w:sz w:val="21"/>
                <w:color w:val="000000"/>
              </w:rPr>
              <w:t>7、维修工期超出约定工期——4分</w:t>
            </w:r>
          </w:p>
        </w:tc>
        <w:tc>
          <w:tcPr>
            <w:tcW w:type="dxa" w:w="4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w:t>
            </w:r>
          </w:p>
        </w:tc>
        <w:tc>
          <w:tcPr>
            <w:tcW w:type="dxa" w:w="7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41"/>
            <w:vMerge/>
            <w:tcBorders>
              <w:top w:val="none" w:color="000000" w:sz="4"/>
              <w:left w:val="single" w:color="000000" w:sz="4"/>
              <w:bottom w:val="single" w:color="000000" w:sz="4"/>
              <w:right w:val="single" w:color="000000" w:sz="4"/>
            </w:tcBorders>
          </w:tcPr>
          <w:p/>
        </w:tc>
        <w:tc>
          <w:tcPr>
            <w:tcW w:type="dxa" w:w="5980"/>
            <w:gridSpan w:val="6"/>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both"/>
            </w:pPr>
            <w:r>
              <w:rPr>
                <w:sz w:val="21"/>
                <w:color w:val="000000"/>
              </w:rPr>
              <w:t>8、维修完毕出厂前应进行洗车及吸尘，采购人送修的车辆经成交供应商修理完毕交付采购人后，车辆油料表显示的数据要与送修前基本保持一致（特别情况除外）——2分</w:t>
            </w:r>
          </w:p>
        </w:tc>
        <w:tc>
          <w:tcPr>
            <w:tcW w:type="dxa" w:w="4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7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41"/>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维修费结算</w:t>
            </w:r>
          </w:p>
        </w:tc>
        <w:tc>
          <w:tcPr>
            <w:tcW w:type="dxa" w:w="5980"/>
            <w:gridSpan w:val="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1、每月5日前向采购人提供上个月维修费用总清单，清单格式严格按照采购人需求制定，加盖公章，计费准确——10分</w:t>
            </w: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p>
        </w:tc>
        <w:tc>
          <w:tcPr>
            <w:tcW w:type="dxa" w:w="7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41"/>
            <w:vMerge/>
            <w:tcBorders>
              <w:top w:val="none" w:color="000000" w:sz="4"/>
              <w:left w:val="single" w:color="000000" w:sz="4"/>
              <w:bottom w:val="single" w:color="000000" w:sz="4"/>
              <w:right w:val="single" w:color="000000" w:sz="4"/>
            </w:tcBorders>
          </w:tcPr>
          <w:p/>
        </w:tc>
        <w:tc>
          <w:tcPr>
            <w:tcW w:type="dxa" w:w="5980"/>
            <w:gridSpan w:val="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2、每季度向采购人提供所更换配件及材料的入库进货价清单，并加盖公章，作为材料费结算备查清单——5分</w:t>
            </w: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w:t>
            </w:r>
          </w:p>
        </w:tc>
        <w:tc>
          <w:tcPr>
            <w:tcW w:type="dxa" w:w="7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041"/>
            <w:vMerge/>
            <w:tcBorders>
              <w:top w:val="none" w:color="000000" w:sz="4"/>
              <w:left w:val="single" w:color="000000" w:sz="4"/>
              <w:bottom w:val="single" w:color="000000" w:sz="4"/>
              <w:right w:val="single" w:color="000000" w:sz="4"/>
            </w:tcBorders>
          </w:tcPr>
          <w:p/>
        </w:tc>
        <w:tc>
          <w:tcPr>
            <w:tcW w:type="dxa" w:w="5980"/>
            <w:gridSpan w:val="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3、按照采购人需要，按月度提供上一个月车辆维修小结，格式应严格按照采购人需求制定——3分</w:t>
            </w: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w:t>
            </w:r>
          </w:p>
        </w:tc>
        <w:tc>
          <w:tcPr>
            <w:tcW w:type="dxa" w:w="7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8245"/>
            <w:gridSpan w:val="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b/>
                <w:color w:val="000000"/>
              </w:rPr>
              <w:t>考核条款：</w:t>
            </w:r>
            <w:r>
              <w:br/>
            </w:r>
            <w:r>
              <w:rPr>
                <w:sz w:val="21"/>
                <w:color w:val="000000"/>
              </w:rPr>
              <w:t>1、按月考核，考核总分100分，标准中如有未达标项，</w:t>
            </w:r>
            <w:r>
              <w:rPr>
                <w:sz w:val="21"/>
                <w:b/>
                <w:color w:val="000000"/>
              </w:rPr>
              <w:t>采购人有权一次性扣除对应项全部分数</w:t>
            </w:r>
            <w:r>
              <w:rPr>
                <w:sz w:val="21"/>
                <w:color w:val="000000"/>
              </w:rPr>
              <w:t>；</w:t>
            </w:r>
            <w:r>
              <w:br/>
            </w:r>
            <w:r>
              <w:rPr>
                <w:sz w:val="21"/>
                <w:color w:val="000000"/>
              </w:rPr>
              <w:t>2、如单月得分95-99分，维修厂必须就扣分项逐一提供情况说明，</w:t>
            </w:r>
            <w:r>
              <w:rPr>
                <w:sz w:val="21"/>
                <w:b/>
                <w:color w:val="000000"/>
              </w:rPr>
              <w:t>采购人有权按照</w:t>
            </w:r>
            <w:r>
              <w:rPr>
                <w:sz w:val="21"/>
                <w:b/>
                <w:color w:val="000000"/>
              </w:rPr>
              <w:t>1分100元标准扣费结算维修费</w:t>
            </w:r>
            <w:r>
              <w:rPr>
                <w:sz w:val="21"/>
                <w:color w:val="000000"/>
              </w:rPr>
              <w:t>；</w:t>
            </w:r>
            <w:r>
              <w:br/>
            </w:r>
            <w:r>
              <w:rPr>
                <w:sz w:val="21"/>
                <w:color w:val="000000"/>
              </w:rPr>
              <w:t>3、如单月得分90-94分，维修厂必须就扣分项逐一提供情况说明，</w:t>
            </w:r>
            <w:r>
              <w:rPr>
                <w:sz w:val="21"/>
                <w:b/>
                <w:color w:val="000000"/>
              </w:rPr>
              <w:t>采购人有权按照</w:t>
            </w:r>
            <w:r>
              <w:rPr>
                <w:sz w:val="21"/>
                <w:b/>
                <w:color w:val="000000"/>
              </w:rPr>
              <w:t>1分300元标准扣费结算维修费</w:t>
            </w:r>
            <w:r>
              <w:rPr>
                <w:sz w:val="21"/>
                <w:color w:val="000000"/>
              </w:rPr>
              <w:t>；</w:t>
            </w:r>
            <w:r>
              <w:br/>
            </w:r>
            <w:r>
              <w:rPr>
                <w:sz w:val="21"/>
                <w:color w:val="000000"/>
              </w:rPr>
              <w:t>4、如单月得分80-89分，维修厂必须就扣分项逐一提供情况说明，</w:t>
            </w:r>
            <w:r>
              <w:rPr>
                <w:sz w:val="21"/>
                <w:b/>
                <w:color w:val="000000"/>
              </w:rPr>
              <w:t>采购人有权约谈维修厂项目负责人，有权暂缓支付维修费用，并有权单方面按照考核月产生维修总费用</w:t>
            </w:r>
            <w:r>
              <w:rPr>
                <w:sz w:val="21"/>
                <w:b/>
                <w:color w:val="000000"/>
              </w:rPr>
              <w:t>90%进行结算</w:t>
            </w:r>
            <w:r>
              <w:rPr>
                <w:sz w:val="21"/>
                <w:color w:val="000000"/>
              </w:rPr>
              <w:t>；</w:t>
            </w:r>
            <w:r>
              <w:br/>
            </w:r>
            <w:r>
              <w:rPr>
                <w:sz w:val="21"/>
                <w:color w:val="000000"/>
              </w:rPr>
              <w:t>5、如单月得分70-89分，维修厂必须就扣分项逐一提供情况说明，</w:t>
            </w:r>
            <w:r>
              <w:rPr>
                <w:sz w:val="21"/>
                <w:b/>
                <w:color w:val="000000"/>
              </w:rPr>
              <w:t>采购人有权约谈维修厂法人代表，有权暂缓支付维修费用，并有权单方面按照考核月产生维修总费用</w:t>
            </w:r>
            <w:r>
              <w:rPr>
                <w:sz w:val="21"/>
                <w:b/>
                <w:color w:val="000000"/>
              </w:rPr>
              <w:t>80%进行结算</w:t>
            </w:r>
            <w:r>
              <w:rPr>
                <w:sz w:val="21"/>
                <w:color w:val="000000"/>
              </w:rPr>
              <w:t>；</w:t>
            </w:r>
            <w:r>
              <w:br/>
            </w:r>
            <w:r>
              <w:rPr>
                <w:sz w:val="21"/>
                <w:color w:val="000000"/>
              </w:rPr>
              <w:t>6、如单月得分不足70分，维修厂必须就扣分项逐一提供情况说明，</w:t>
            </w:r>
            <w:r>
              <w:rPr>
                <w:sz w:val="21"/>
                <w:b/>
                <w:color w:val="000000"/>
              </w:rPr>
              <w:t>采购人有权约谈维修厂法人代表，有权单方面按照考核月产生维修总费用</w:t>
            </w:r>
            <w:r>
              <w:rPr>
                <w:sz w:val="21"/>
                <w:b/>
                <w:color w:val="000000"/>
              </w:rPr>
              <w:t>70%进行结算，并有权解除维修服务合同，服务终止</w:t>
            </w:r>
            <w:r>
              <w:rPr>
                <w:sz w:val="21"/>
                <w:color w:val="000000"/>
              </w:rPr>
              <w:t>。</w:t>
            </w:r>
          </w:p>
        </w:tc>
      </w:tr>
    </w:tbl>
    <w:p>
      <w:pPr>
        <w:pStyle w:val="null3"/>
        <w:spacing w:after="120"/>
        <w:jc w:val="both"/>
      </w:pPr>
      <w:r>
        <w:rPr>
          <w:sz w:val="21"/>
          <w:b/>
          <w:color w:val="000000"/>
        </w:rPr>
        <w:t>附件</w:t>
      </w:r>
      <w:r>
        <w:rPr>
          <w:sz w:val="21"/>
          <w:b/>
          <w:color w:val="000000"/>
        </w:rPr>
        <w:t xml:space="preserve">2：  </w:t>
      </w:r>
      <w:r>
        <w:rPr>
          <w:sz w:val="21"/>
          <w:b/>
          <w:color w:val="000000"/>
        </w:rPr>
        <w:t>《广州市公务车辆维修项目工时费明细表》（</w:t>
      </w:r>
      <w:r>
        <w:rPr>
          <w:sz w:val="21"/>
          <w:b/>
          <w:color w:val="000000"/>
        </w:rPr>
        <w:t>2025版）</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440001-2026-17474</w:t>
      </w:r>
    </w:p>
    <w:p>
      <w:pPr>
        <w:pStyle w:val="null3"/>
        <w:jc w:val="center"/>
        <w:outlineLvl w:val="3"/>
      </w:pPr>
      <w:r>
        <w:rPr>
          <w:sz w:val="24"/>
          <w:b/>
        </w:rPr>
        <w:t>采购项目编号：</w:t>
      </w:r>
      <w:r>
        <w:rPr>
          <w:sz w:val="24"/>
          <w:b/>
        </w:rPr>
        <w:t>0877-26GZTP3ZC0317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广东广招国际招标有限公司</w:t>
      </w:r>
    </w:p>
    <w:p>
      <w:pPr>
        <w:pStyle w:val="null3"/>
        <w:ind w:firstLine="480"/>
      </w:pPr>
      <w:r>
        <w:rPr/>
        <w:t xml:space="preserve"> 你方组织的</w:t>
      </w:r>
      <w:r>
        <w:rPr>
          <w:u w:val="single"/>
        </w:rPr>
        <w:t>“</w:t>
      </w:r>
      <w:r>
        <w:rPr>
          <w:u w:val="single"/>
        </w:rPr>
        <w:t>广东省公安厅机场公安局2026-35车辆维修（2026-2028年度）采购项目</w:t>
      </w:r>
      <w:r>
        <w:rPr>
          <w:u w:val="single"/>
        </w:rPr>
        <w:t>”</w:t>
      </w:r>
      <w:r>
        <w:rPr/>
        <w:t>项目的竞争性磋商[采购项目编号为：</w:t>
      </w:r>
      <w:r>
        <w:rPr>
          <w:u w:val="single"/>
        </w:rPr>
        <w:t>0877-26GZTP3ZC0317</w:t>
      </w:r>
      <w:r>
        <w:rPr/>
        <w:t>]，我方愿参与响应。</w:t>
      </w:r>
    </w:p>
    <w:p>
      <w:pPr>
        <w:pStyle w:val="null3"/>
        <w:ind w:firstLine="480"/>
      </w:pPr>
      <w:r>
        <w:rPr/>
        <w:t>我方确认收到贵方提供的</w:t>
      </w:r>
      <w:r>
        <w:rPr>
          <w:u w:val="single"/>
        </w:rPr>
        <w:t>“</w:t>
      </w:r>
      <w:r>
        <w:rPr>
          <w:u w:val="single"/>
        </w:rPr>
        <w:t>广东省公安厅机场公安局2026-35车辆维修（2026-2028年度）采购项目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广东省公安厅机场公安局2026-35车辆维修（2026-2028年度）采购项目</w:t>
      </w:r>
      <w:r>
        <w:rPr/>
        <w:t>”项目采购[采购项目编号为</w:t>
      </w:r>
      <w:r>
        <w:rPr/>
        <w:t>0877-26GZTP3ZC0317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广东省公安厅机场公安局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广东广招国际招标有限公司</w:t>
      </w:r>
    </w:p>
    <w:p>
      <w:pPr>
        <w:pStyle w:val="null3"/>
        <w:ind w:firstLine="480"/>
      </w:pPr>
      <w:r>
        <w:rPr/>
        <w:t>我单位参加贵公司组织的</w:t>
      </w:r>
      <w:r>
        <w:rPr/>
        <w:t>广东省公安厅机场公安局2026-35车辆维修（2026-2028年度）采购项目</w:t>
      </w:r>
      <w:r>
        <w:rPr/>
        <w:t>（采购项目编号：</w:t>
      </w:r>
      <w:r>
        <w:rPr/>
        <w:t>0877-26GZTP3ZC0317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广东省公安厅机场公安局2026-35车辆维修（2026-2028年度）采购项目</w:t>
      </w:r>
      <w:r>
        <w:rPr/>
        <w:t>”项目（采购项目编号：</w:t>
      </w:r>
      <w:r>
        <w:rPr/>
        <w:t>0877-26GZTP3ZC0317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