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440001-2026-14945</w:t>
      </w:r>
    </w:p>
    <w:p>
      <w:pPr>
        <w:pStyle w:val="null3"/>
        <w:jc w:val="center"/>
        <w:outlineLvl w:val="3"/>
      </w:pPr>
      <w:r>
        <w:rPr>
          <w:sz w:val="24"/>
          <w:b/>
        </w:rPr>
        <w:t>采购项目编号：</w:t>
      </w:r>
      <w:r>
        <w:rPr>
          <w:sz w:val="24"/>
          <w:b/>
        </w:rPr>
        <w:t>0877-26GZTP1ZC0292</w:t>
      </w:r>
    </w:p>
    <w:p>
      <w:pPr>
        <w:pStyle w:val="null3"/>
        <w:jc w:val="center"/>
        <w:outlineLvl w:val="3"/>
      </w:pPr>
      <w:r>
        <w:rPr>
          <w:sz w:val="24"/>
          <w:b/>
        </w:rPr>
        <w:t>项目名称：</w:t>
      </w:r>
      <w:r>
        <w:rPr>
          <w:sz w:val="24"/>
          <w:b/>
        </w:rPr>
        <w:t>2026年粤港澳大湾区青少年体育交流营活动运行服务采购项目(二次)</w:t>
      </w:r>
    </w:p>
    <w:p>
      <w:pPr>
        <w:pStyle w:val="null3"/>
        <w:jc w:val="center"/>
        <w:outlineLvl w:val="3"/>
      </w:pPr>
      <w:r>
        <w:rPr>
          <w:sz w:val="24"/>
          <w:b/>
        </w:rPr>
        <w:t>采购人：</w:t>
      </w:r>
      <w:r>
        <w:rPr>
          <w:sz w:val="24"/>
          <w:b/>
        </w:rPr>
        <w:t>广东省社会体育和训练竞赛中心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广东省社会体育和训练竞赛中心</w:t>
      </w:r>
      <w:r>
        <w:rPr/>
        <w:t>的委托，采用</w:t>
      </w:r>
      <w:r>
        <w:rPr/>
        <w:t>竞争性磋商</w:t>
      </w:r>
      <w:r>
        <w:rPr/>
        <w:t>方式组织采购</w:t>
      </w:r>
      <w:r>
        <w:rPr/>
        <w:t>2026年粤港澳大湾区青少年体育交流营活动运行服务采购项目(二次)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2026年粤港澳大湾区青少年体育交流营活动运行服务采购项目(二次)</w:t>
      </w:r>
    </w:p>
    <w:p>
      <w:pPr>
        <w:pStyle w:val="null3"/>
        <w:ind w:firstLine="480"/>
      </w:pPr>
      <w:r>
        <w:rPr/>
        <w:t>采购计划编号：</w:t>
      </w:r>
      <w:r>
        <w:rPr/>
        <w:t>440001-2026-14945</w:t>
      </w:r>
    </w:p>
    <w:p>
      <w:pPr>
        <w:pStyle w:val="null3"/>
        <w:ind w:firstLine="480"/>
      </w:pPr>
      <w:r>
        <w:rPr/>
        <w:t>采购项目编号：</w:t>
      </w:r>
      <w:r>
        <w:rPr/>
        <w:t>0877-26GZTP1ZC0292</w:t>
      </w:r>
    </w:p>
    <w:p>
      <w:pPr>
        <w:pStyle w:val="null3"/>
        <w:ind w:firstLine="480"/>
      </w:pPr>
      <w:r>
        <w:rPr/>
        <w:t>采购方式：</w:t>
      </w:r>
      <w:r>
        <w:rPr/>
        <w:t>竞争性磋商</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采购包1(2026年粤港澳大湾区青少年体育交流营·港澳学界青少年来粤交流团活动运行服务采购):</w:t>
      </w:r>
    </w:p>
    <w:p>
      <w:pPr>
        <w:pStyle w:val="null3"/>
      </w:pPr>
      <w:r>
        <w:rPr/>
        <w:t>采购包预算金额：510,000.00元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体育组织服务</w:t>
            </w:r>
          </w:p>
        </w:tc>
        <w:tc>
          <w:tcPr>
            <w:tcW w:type="dxa" w:w="2136"/>
          </w:tcPr>
          <w:p>
            <w:pPr>
              <w:pStyle w:val="null3"/>
            </w:pPr>
            <w:r>
              <w:rPr/>
              <w:t>2026年粤港澳大湾区青少年体育交流营·港澳学界青少年来粤交流团活动运行服务采购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合同履行期限：2026年7月（具体以合同签订的时间为准）</w:t>
      </w:r>
    </w:p>
    <w:p>
      <w:pPr>
        <w:pStyle w:val="null3"/>
      </w:pPr>
      <w:r>
        <w:rPr/>
        <w:t>采购包2(2026年粤港澳大湾区青少年体育交流营·粤澳训练营、粤澳体验营活动运行服务采购):</w:t>
      </w:r>
    </w:p>
    <w:p>
      <w:pPr>
        <w:pStyle w:val="null3"/>
      </w:pPr>
      <w:r>
        <w:rPr/>
        <w:t>采购包预算金额：500,000.00元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体育组织服务</w:t>
            </w:r>
          </w:p>
        </w:tc>
        <w:tc>
          <w:tcPr>
            <w:tcW w:type="dxa" w:w="2136"/>
          </w:tcPr>
          <w:p>
            <w:pPr>
              <w:pStyle w:val="null3"/>
            </w:pPr>
            <w:r>
              <w:rPr/>
              <w:t>2026年粤港澳大湾区青少年体育交流营·粤澳训练营、粤澳体验营活动运行服务采购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合同履行期限：2026年7-8月（具体以合同签订的时间为准）</w:t>
      </w:r>
    </w:p>
    <w:p>
      <w:pPr>
        <w:pStyle w:val="null3"/>
      </w:pPr>
      <w:r>
        <w:rPr/>
        <w:t>采购包3(2026年粤港澳大湾区青少年体育交流营·粤港训练营、粤港体验营活动运行服务采购):</w:t>
      </w:r>
    </w:p>
    <w:p>
      <w:pPr>
        <w:pStyle w:val="null3"/>
      </w:pPr>
      <w:r>
        <w:rPr/>
        <w:t>采购包预算金额：490,000.00元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体育组织服务</w:t>
            </w:r>
          </w:p>
        </w:tc>
        <w:tc>
          <w:tcPr>
            <w:tcW w:type="dxa" w:w="2136"/>
          </w:tcPr>
          <w:p>
            <w:pPr>
              <w:pStyle w:val="null3"/>
            </w:pPr>
            <w:r>
              <w:rPr/>
              <w:t>2026年粤港澳大湾区青少年体育交流营·粤港训练营、粤港体验营活动运行服务采购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合同履行期限：2026年7月（具体以合同签订的时间为准）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文件截止日前6个月内任意1个月依法缴纳税收的相关材料；提供响应文件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采购包1（2026年粤港澳大湾区青少年体育交流营·港澳学界青少年来粤交流团活动运行服务采购）：</w:t>
      </w:r>
      <w:r>
        <w:rPr/>
        <w:t>本项目不属于专门面向中小企业采购的项目。仅在评审时对符合条件的小型、微型企业进行价格扣除（监狱企业、残疾人福利性单位视同为小型、微型企业）。</w:t>
      </w:r>
    </w:p>
    <w:p>
      <w:pPr>
        <w:pStyle w:val="null3"/>
        <w:jc w:val="left"/>
      </w:pPr>
      <w:r>
        <w:rPr/>
        <w:t>采购包2（2026年粤港澳大湾区青少年体育交流营·粤澳训练营、粤澳体验营活动运行服务采购）：</w:t>
      </w:r>
      <w:r>
        <w:rPr/>
        <w:t>本项目不属于专门面向中小企业采购的项目。仅在评审时对符合条件的小型、微型企业进行价格扣除（监狱企业、残疾人福利性单位视同为小型、微型企业）。</w:t>
      </w:r>
    </w:p>
    <w:p>
      <w:pPr>
        <w:pStyle w:val="null3"/>
        <w:jc w:val="left"/>
      </w:pPr>
      <w:r>
        <w:rPr/>
        <w:t>采购包3（2026年粤港澳大湾区青少年体育交流营·粤港训练营、粤港体验营活动运行服务采购）：</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采购包1（2026年粤港澳大湾区青少年体育交流营·港澳学界青少年来粤交流团活动运行服务采购）：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采购包2（2026年粤港澳大湾区青少年体育交流营·粤澳训练营、粤澳体验营活动运行服务采购）：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采购包3（2026年粤港澳大湾区青少年体育交流营·粤港训练营、粤港体验营活动运行服务采购）：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广东省社会体育和训练竞赛中心</w:t>
      </w:r>
    </w:p>
    <w:p>
      <w:pPr>
        <w:pStyle w:val="null3"/>
        <w:ind w:firstLine="480"/>
      </w:pPr>
      <w:r>
        <w:rPr/>
        <w:t>地址：</w:t>
      </w:r>
      <w:r>
        <w:rPr/>
        <w:t>广州市较场西路16号</w:t>
      </w:r>
    </w:p>
    <w:p>
      <w:pPr>
        <w:pStyle w:val="null3"/>
        <w:ind w:firstLine="480"/>
      </w:pPr>
      <w:r>
        <w:rPr/>
        <w:t>联系方式：</w:t>
      </w:r>
      <w:r>
        <w:rPr/>
        <w:t>020-83844810</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广东省广州市越秀区广州市越秀区东风东路745号2003房自编01单元</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项目属性：服务类</w:t>
      </w:r>
    </w:p>
    <w:p>
      <w:pPr>
        <w:pStyle w:val="null3"/>
        <w:jc w:val="both"/>
      </w:pPr>
      <w:r>
        <w:rPr>
          <w:sz w:val="21"/>
          <w:color w:val="000000"/>
        </w:rPr>
        <w:t>品目分类：体育组织服务</w:t>
      </w:r>
    </w:p>
    <w:p>
      <w:pPr>
        <w:pStyle w:val="null3"/>
      </w:pPr>
      <w:r>
        <w:rPr>
          <w:sz w:val="21"/>
          <w:color w:val="000000"/>
        </w:rPr>
        <w:t>本项目对应的中小企业划分标准所属行业为：其他未列明行业</w:t>
      </w:r>
    </w:p>
    <w:p>
      <w:pPr>
        <w:pStyle w:val="null3"/>
        <w:ind w:firstLine="420"/>
        <w:jc w:val="both"/>
      </w:pPr>
      <w:r>
        <w:rPr>
          <w:sz w:val="21"/>
          <w:color w:val="000000"/>
        </w:rPr>
        <w:t>打</w:t>
      </w:r>
      <w:r>
        <w:rPr>
          <w:sz w:val="21"/>
          <w:color w:val="000000"/>
        </w:rPr>
        <w:t>“★”号条款为实质性条款，若有任何一条负偏离或不满足则导致投标无效。</w:t>
      </w:r>
      <w:r>
        <w:br/>
      </w:r>
      <w:r>
        <w:rPr>
          <w:sz w:val="21"/>
          <w:color w:val="000000"/>
        </w:rPr>
        <w:t>打</w:t>
      </w:r>
      <w:r>
        <w:rPr>
          <w:sz w:val="21"/>
          <w:color w:val="000000"/>
        </w:rPr>
        <w:t>“▲”号条款为重要技术参数，若有部分“▲”条款未响应或不满足，将导致其响应性评审加重扣分，但不作为无效投标条款。</w:t>
      </w:r>
    </w:p>
    <w:p>
      <w:pPr>
        <w:pStyle w:val="null3"/>
        <w:jc w:val="both"/>
      </w:pPr>
      <w:r>
        <w:rPr>
          <w:sz w:val="21"/>
          <w:b/>
          <w:color w:val="000000"/>
        </w:rPr>
        <w:t>（一）项目背景</w:t>
      </w:r>
    </w:p>
    <w:p>
      <w:pPr>
        <w:pStyle w:val="null3"/>
        <w:jc w:val="both"/>
      </w:pPr>
      <w:r>
        <w:rPr>
          <w:sz w:val="21"/>
        </w:rPr>
        <w:t>贯彻落实党中央、国务院和省委省政府、省体育局工作部署，落实《粤港澳大湾区发展规划纲要》等指示精神，全面贯彻落实党的二十大精神，充分发挥粤港澳地缘优势及广东体育强省的资源优势，通过开展</w:t>
      </w:r>
      <w:r>
        <w:rPr>
          <w:sz w:val="21"/>
        </w:rPr>
        <w:t>2026年粤港澳大湾区青少年体育交流营系列活动，继续发扬全运会主题精神，组织粤港澳三地青少年在粤港澳大湾区城市共训共赛、共同参与体育文化活动，激发青少年积极参与体育锻炼的热情，培养刻苦耐劳、运动健身的良好生活方式，深化对粤港澳大湾区的认识，增进友谊，增强认同，为粤港澳大湾区的高质量发展贡献体育力量。</w:t>
      </w:r>
    </w:p>
    <w:p>
      <w:pPr>
        <w:pStyle w:val="null3"/>
      </w:pPr>
      <w:r>
        <w:rPr/>
        <w:t>采购包1（2026年粤港澳大湾区青少年体育交流营·港澳学界青少年来粤交流团活动运行服务采购）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2026年7月（具体以合同签订的时间为准）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1期：支付比例30%,合同生效之日起5个工作日内，采购人向成交人支付合同金额的30%。</w:t>
            </w:r>
          </w:p>
          <w:p>
            <w:pPr>
              <w:pStyle w:val="null3"/>
            </w:pPr>
            <w:r>
              <w:rPr/>
              <w:t>2期：支付比例40%,活动顺利开展后，采购人向成交人支付合同金额的40%。</w:t>
            </w:r>
          </w:p>
          <w:p>
            <w:pPr>
              <w:pStyle w:val="null3"/>
            </w:pPr>
            <w:r>
              <w:rPr/>
              <w:t>3期：支付比例30%,所有服务内容结束之日起10个工作日内，采购人向成交人支付合同金额的30%。（由于使用的是财政资金，以财政支付为准）。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1期：按磋商文件的相关要求及响应文件相关承诺进行验收。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供应商应针对本项目提供以下方案：1.活动运行方案包含①对本项目政策要求、服务背景和目标的理解；②成立活动组织工作组，有明确的工作职责；③拟投入的场地、器材和设施标准等内容。2.安保、医疗工作方案包含①安保要求及人员配置；②医疗要求及人员配置；③安保工作实施；④医疗保障措施3.赛事活动应急处置预案包含①参加单位及参加者突发事件应急处置预案；②场馆保障及突发事件应急处置预案；③极端恶劣天气等不可抗力突发事件应急处置预案。4.赛事活动宣传方案包含新媒体矩阵方案。（二）供应商具有质量管理体系认证证书(范围含体育服务或体育赛事策划服务等与本项目相关内容)（三）供应商自2022年1月1日起至今（以合同签订时间为准）承接过的同类目业绩（如相关体育服务或体育赛事活动策划服务等）（四）服务团队人员组成完整，人员配置合理，分工明确，团队成员体育服务经验丰富。（五）2022年1月1日至今，供应商具备媒体合作资源与宣传整合能力，能够对承办过的赛事活动跟踪报道、成果宣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2026年粤港澳大湾区青少年体育交流营·港澳学界青少年来粤交流团活动运行服务采购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510,000.00</w:t>
            </w:r>
          </w:p>
        </w:tc>
        <w:tc>
          <w:tcPr>
            <w:tcW w:type="dxa" w:w="933"/>
          </w:tcPr>
          <w:p>
            <w:pPr>
              <w:pStyle w:val="null3"/>
              <w:jc w:val="right"/>
            </w:pPr>
            <w:r>
              <w:rPr/>
              <w:t>510,000.00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2026年粤港澳大湾区青少年体育交流营·港澳学界青少年来粤交流团活动运行服务采购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）活动概况</w:t>
            </w:r>
          </w:p>
          <w:p>
            <w:pPr>
              <w:pStyle w:val="null3"/>
              <w:jc w:val="both"/>
            </w:pPr>
            <w:r>
              <w:rPr>
                <w:sz w:val="21"/>
              </w:rPr>
              <w:t>活动时间：</w:t>
            </w:r>
            <w:r>
              <w:rPr>
                <w:sz w:val="21"/>
              </w:rPr>
              <w:t>2026年7月</w:t>
            </w:r>
            <w:r>
              <w:rPr>
                <w:sz w:val="21"/>
              </w:rPr>
              <w:t>（具体以合同签订的时间为准）</w:t>
            </w:r>
          </w:p>
          <w:p>
            <w:pPr>
              <w:pStyle w:val="null3"/>
              <w:jc w:val="both"/>
            </w:pPr>
            <w:r>
              <w:rPr>
                <w:sz w:val="21"/>
              </w:rPr>
              <w:t>活动地点：</w:t>
            </w:r>
            <w:r>
              <w:rPr>
                <w:sz w:val="21"/>
              </w:rPr>
              <w:t>广东省广州市</w:t>
            </w:r>
          </w:p>
          <w:p>
            <w:pPr>
              <w:pStyle w:val="null3"/>
              <w:jc w:val="both"/>
            </w:pPr>
            <w:r>
              <w:rPr>
                <w:sz w:val="21"/>
              </w:rPr>
              <w:t>参加对象及规模：香港</w:t>
            </w:r>
            <w:r>
              <w:rPr>
                <w:sz w:val="21"/>
              </w:rPr>
              <w:t>学界</w:t>
            </w:r>
            <w:r>
              <w:rPr>
                <w:sz w:val="21"/>
              </w:rPr>
              <w:t>优秀青少年</w:t>
            </w:r>
          </w:p>
          <w:p>
            <w:pPr>
              <w:pStyle w:val="null3"/>
              <w:jc w:val="both"/>
            </w:pPr>
            <w:r>
              <w:rPr>
                <w:sz w:val="21"/>
              </w:rPr>
              <w:t>组队形式：以学校、俱乐部、体育社会组织等为单位组队报名</w:t>
            </w:r>
          </w:p>
          <w:p>
            <w:pPr>
              <w:pStyle w:val="null3"/>
              <w:jc w:val="both"/>
            </w:pPr>
            <w:r>
              <w:rPr>
                <w:sz w:val="21"/>
                <w:b/>
              </w:rPr>
              <w:t>（</w:t>
            </w:r>
            <w:r>
              <w:rPr>
                <w:sz w:val="21"/>
                <w:b/>
              </w:rPr>
              <w:t>二</w:t>
            </w:r>
            <w:r>
              <w:rPr>
                <w:sz w:val="21"/>
                <w:b/>
              </w:rPr>
              <w:t>）服务要求</w:t>
            </w:r>
          </w:p>
          <w:p>
            <w:pPr>
              <w:pStyle w:val="null3"/>
              <w:jc w:val="both"/>
            </w:pPr>
            <w:r>
              <w:rPr>
                <w:sz w:val="21"/>
              </w:rPr>
              <w:t>需满足的要求：组织开展手球、田径、篮球、</w:t>
            </w:r>
            <w:r>
              <w:rPr>
                <w:sz w:val="21"/>
              </w:rPr>
              <w:t>排球、匹克球</w:t>
            </w:r>
            <w:r>
              <w:rPr>
                <w:sz w:val="21"/>
              </w:rPr>
              <w:t>等体育专项训练及交流比赛；组织</w:t>
            </w:r>
            <w:r>
              <w:rPr>
                <w:sz w:val="21"/>
              </w:rPr>
              <w:t>优秀体育运动员</w:t>
            </w:r>
            <w:r>
              <w:rPr>
                <w:sz w:val="21"/>
              </w:rPr>
              <w:t>等体育名人开展讲座；落实食宿、场地、文化活动、安全保障、活动组织、运行服务等工作。</w:t>
            </w:r>
          </w:p>
          <w:p>
            <w:pPr>
              <w:pStyle w:val="null3"/>
              <w:jc w:val="both"/>
            </w:pPr>
            <w:r>
              <w:rPr>
                <w:sz w:val="21"/>
              </w:rPr>
              <w:t>具体服务要求如下：</w:t>
            </w:r>
          </w:p>
          <w:p>
            <w:pPr>
              <w:pStyle w:val="null3"/>
              <w:jc w:val="both"/>
            </w:pPr>
            <w:r>
              <w:rPr>
                <w:sz w:val="21"/>
              </w:rPr>
              <w:t>1、接待安排</w:t>
            </w:r>
          </w:p>
          <w:p>
            <w:pPr>
              <w:pStyle w:val="null3"/>
              <w:jc w:val="both"/>
            </w:pPr>
            <w:r>
              <w:rPr>
                <w:sz w:val="21"/>
              </w:rPr>
              <w:t>（</w:t>
            </w:r>
            <w:r>
              <w:rPr>
                <w:sz w:val="21"/>
              </w:rPr>
              <w:t>1）食宿安排：安排入住当地三星级或以上酒店或学生营地及在营地内餐厅用餐，早餐为自助式，正餐为围餐或自助餐，确保卫生安全；</w:t>
            </w:r>
          </w:p>
          <w:p>
            <w:pPr>
              <w:pStyle w:val="null3"/>
              <w:jc w:val="both"/>
            </w:pPr>
            <w:r>
              <w:rPr>
                <w:sz w:val="21"/>
              </w:rPr>
              <w:t>（</w:t>
            </w:r>
            <w:r>
              <w:rPr>
                <w:sz w:val="21"/>
              </w:rPr>
              <w:t>2）交通：活动期间(含前往</w:t>
            </w:r>
            <w:r>
              <w:rPr>
                <w:sz w:val="21"/>
              </w:rPr>
              <w:t>口岸</w:t>
            </w:r>
            <w:r>
              <w:rPr>
                <w:sz w:val="21"/>
              </w:rPr>
              <w:t>交通</w:t>
            </w:r>
            <w:r>
              <w:rPr>
                <w:sz w:val="21"/>
              </w:rPr>
              <w:t>)交通费由成交供应商承担；</w:t>
            </w:r>
          </w:p>
          <w:p>
            <w:pPr>
              <w:pStyle w:val="null3"/>
              <w:jc w:val="both"/>
            </w:pPr>
            <w:r>
              <w:rPr>
                <w:sz w:val="21"/>
              </w:rPr>
              <w:t>2、体育训练及交流活动安排</w:t>
            </w:r>
          </w:p>
          <w:p>
            <w:pPr>
              <w:pStyle w:val="null3"/>
              <w:jc w:val="both"/>
            </w:pPr>
            <w:r>
              <w:rPr>
                <w:sz w:val="21"/>
              </w:rPr>
              <w:t>（</w:t>
            </w:r>
            <w:r>
              <w:rPr>
                <w:sz w:val="21"/>
              </w:rPr>
              <w:t>1）安排各个体育项目教练员各1-2名；</w:t>
            </w:r>
          </w:p>
          <w:p>
            <w:pPr>
              <w:pStyle w:val="null3"/>
              <w:jc w:val="both"/>
            </w:pPr>
            <w:r>
              <w:rPr>
                <w:sz w:val="21"/>
              </w:rPr>
              <w:t>（</w:t>
            </w:r>
            <w:r>
              <w:rPr>
                <w:sz w:val="21"/>
              </w:rPr>
              <w:t>2）租赁专项体育训练场地及器材；</w:t>
            </w:r>
          </w:p>
          <w:p>
            <w:pPr>
              <w:pStyle w:val="null3"/>
              <w:jc w:val="both"/>
            </w:pPr>
            <w:r>
              <w:rPr>
                <w:sz w:val="21"/>
              </w:rPr>
              <w:t>（</w:t>
            </w:r>
            <w:r>
              <w:rPr>
                <w:sz w:val="21"/>
              </w:rPr>
              <w:t>3）邀请体育专题教育讲师进行授课；</w:t>
            </w:r>
          </w:p>
          <w:p>
            <w:pPr>
              <w:pStyle w:val="null3"/>
              <w:jc w:val="both"/>
            </w:pPr>
            <w:r>
              <w:rPr>
                <w:sz w:val="21"/>
              </w:rPr>
              <w:t>（</w:t>
            </w:r>
            <w:r>
              <w:rPr>
                <w:sz w:val="21"/>
              </w:rPr>
              <w:t>4）邀请广东籍奥运冠军、亚运冠军或世界冠军等优秀运动员代表与学员进行分享活动。</w:t>
            </w:r>
          </w:p>
          <w:p>
            <w:pPr>
              <w:pStyle w:val="null3"/>
              <w:jc w:val="both"/>
            </w:pPr>
            <w:r>
              <w:rPr>
                <w:sz w:val="21"/>
              </w:rPr>
              <w:t>3、体育文化参访</w:t>
            </w:r>
          </w:p>
          <w:p>
            <w:pPr>
              <w:pStyle w:val="null3"/>
              <w:jc w:val="both"/>
            </w:pPr>
            <w:r>
              <w:rPr>
                <w:sz w:val="21"/>
              </w:rPr>
              <w:t>（</w:t>
            </w:r>
            <w:r>
              <w:rPr>
                <w:sz w:val="21"/>
              </w:rPr>
              <w:t>1）安排参访爱国主义教育基地、体育文化设施，进行重要景点讲解；</w:t>
            </w:r>
          </w:p>
          <w:p>
            <w:pPr>
              <w:pStyle w:val="null3"/>
              <w:jc w:val="both"/>
            </w:pPr>
            <w:r>
              <w:rPr>
                <w:sz w:val="21"/>
              </w:rPr>
              <w:t>（</w:t>
            </w:r>
            <w:r>
              <w:rPr>
                <w:sz w:val="21"/>
              </w:rPr>
              <w:t>2）安排体育文化参访期间交通、伙食、矿泉水等；</w:t>
            </w:r>
          </w:p>
          <w:p>
            <w:pPr>
              <w:pStyle w:val="null3"/>
              <w:jc w:val="both"/>
            </w:pPr>
            <w:r>
              <w:rPr>
                <w:sz w:val="21"/>
              </w:rPr>
              <w:t>（</w:t>
            </w:r>
            <w:r>
              <w:rPr>
                <w:sz w:val="21"/>
              </w:rPr>
              <w:t>3）安排随队工作人员全程随团活动，保障营员安全。</w:t>
            </w:r>
          </w:p>
          <w:p>
            <w:pPr>
              <w:pStyle w:val="null3"/>
              <w:jc w:val="both"/>
            </w:pPr>
            <w:r>
              <w:rPr>
                <w:sz w:val="21"/>
              </w:rPr>
              <w:t>4、场地及物料布置</w:t>
            </w:r>
          </w:p>
          <w:p>
            <w:pPr>
              <w:pStyle w:val="null3"/>
              <w:jc w:val="both"/>
            </w:pPr>
            <w:r>
              <w:rPr>
                <w:sz w:val="21"/>
              </w:rPr>
              <w:t>（</w:t>
            </w:r>
            <w:r>
              <w:rPr>
                <w:sz w:val="21"/>
              </w:rPr>
              <w:t>1）安排开营仪式及专题教育讲座等重要活动所需会议室；</w:t>
            </w:r>
          </w:p>
          <w:p>
            <w:pPr>
              <w:pStyle w:val="null3"/>
              <w:jc w:val="both"/>
            </w:pPr>
            <w:r>
              <w:rPr>
                <w:sz w:val="21"/>
              </w:rPr>
              <w:t>（</w:t>
            </w:r>
            <w:r>
              <w:rPr>
                <w:sz w:val="21"/>
              </w:rPr>
              <w:t>2）布置会场，包括但不限于投影仪、麦克风、横幅或背景板、座签等；</w:t>
            </w:r>
          </w:p>
          <w:p>
            <w:pPr>
              <w:pStyle w:val="null3"/>
              <w:jc w:val="both"/>
            </w:pPr>
            <w:r>
              <w:rPr>
                <w:sz w:val="21"/>
              </w:rPr>
              <w:t>（</w:t>
            </w:r>
            <w:r>
              <w:rPr>
                <w:sz w:val="21"/>
              </w:rPr>
              <w:t>3）制作活动手册，活动所需胸卡、背景板或横幅、纪念证书及车证等；</w:t>
            </w:r>
          </w:p>
          <w:p>
            <w:pPr>
              <w:pStyle w:val="null3"/>
              <w:jc w:val="both"/>
            </w:pPr>
            <w:r>
              <w:rPr>
                <w:sz w:val="21"/>
              </w:rPr>
              <w:t>（</w:t>
            </w:r>
            <w:r>
              <w:rPr>
                <w:sz w:val="21"/>
              </w:rPr>
              <w:t>4）为参营人员及工作人员、教练员等订制活动统一服装、活动手袋等。</w:t>
            </w:r>
          </w:p>
          <w:p>
            <w:pPr>
              <w:pStyle w:val="null3"/>
              <w:jc w:val="both"/>
            </w:pPr>
            <w:r>
              <w:rPr>
                <w:sz w:val="21"/>
              </w:rPr>
              <w:t>5、安全保障</w:t>
            </w:r>
          </w:p>
          <w:p>
            <w:pPr>
              <w:pStyle w:val="null3"/>
              <w:jc w:val="both"/>
            </w:pPr>
            <w:r>
              <w:rPr>
                <w:sz w:val="21"/>
              </w:rPr>
              <w:t>（</w:t>
            </w:r>
            <w:r>
              <w:rPr>
                <w:sz w:val="21"/>
              </w:rPr>
              <w:t>1）安全保障：所有参加队伍需签署安全承诺书；成交供应商对承办活动的安全负责，并制订应急方案明确自身和场地方在医疗救护、安保安全等方面的职责并落实；</w:t>
            </w:r>
          </w:p>
          <w:p>
            <w:pPr>
              <w:pStyle w:val="null3"/>
              <w:jc w:val="both"/>
            </w:pPr>
            <w:r>
              <w:rPr>
                <w:sz w:val="21"/>
              </w:rPr>
              <w:t>（</w:t>
            </w:r>
            <w:r>
              <w:rPr>
                <w:sz w:val="21"/>
              </w:rPr>
              <w:t>2）购买保险：成交供应商为所有参加人员购买团体意外责任险及基本的境外旅游意外险，参加者可根据需要自行购买人身意外保险；</w:t>
            </w:r>
          </w:p>
          <w:p>
            <w:pPr>
              <w:pStyle w:val="null3"/>
              <w:jc w:val="both"/>
            </w:pPr>
            <w:r>
              <w:rPr>
                <w:sz w:val="21"/>
              </w:rPr>
              <w:t>（</w:t>
            </w:r>
            <w:r>
              <w:rPr>
                <w:sz w:val="21"/>
              </w:rPr>
              <w:t>3）医疗服务：活动期间配备常用药品及基本的急救用品，如需入院治疗，成交供应商须派员协助陪同到就近公立医院就医。</w:t>
            </w:r>
          </w:p>
          <w:p>
            <w:pPr>
              <w:pStyle w:val="null3"/>
              <w:jc w:val="both"/>
            </w:pPr>
            <w:r>
              <w:rPr>
                <w:sz w:val="21"/>
              </w:rPr>
              <w:t>6、活动宣传及总结</w:t>
            </w:r>
          </w:p>
          <w:p>
            <w:pPr>
              <w:pStyle w:val="null3"/>
              <w:jc w:val="both"/>
            </w:pPr>
            <w:r>
              <w:rPr>
                <w:sz w:val="21"/>
              </w:rPr>
              <w:t>（</w:t>
            </w:r>
            <w:r>
              <w:rPr>
                <w:sz w:val="21"/>
              </w:rPr>
              <w:t>1）在活动期间及时编写新闻材料发布公众号；</w:t>
            </w:r>
          </w:p>
          <w:p>
            <w:pPr>
              <w:pStyle w:val="null3"/>
              <w:jc w:val="both"/>
            </w:pPr>
            <w:r>
              <w:rPr>
                <w:sz w:val="21"/>
              </w:rPr>
              <w:t>（</w:t>
            </w:r>
            <w:r>
              <w:rPr>
                <w:sz w:val="21"/>
              </w:rPr>
              <w:t>2）负责活动期间摄影、摄像、影像采集与资料存档；</w:t>
            </w:r>
          </w:p>
          <w:p>
            <w:pPr>
              <w:pStyle w:val="null3"/>
              <w:jc w:val="both"/>
            </w:pPr>
            <w:r>
              <w:rPr>
                <w:sz w:val="21"/>
              </w:rPr>
              <w:t>（</w:t>
            </w:r>
            <w:r>
              <w:rPr>
                <w:sz w:val="21"/>
              </w:rPr>
              <w:t>3）活动结束后整理资料归档，并形成</w:t>
            </w:r>
            <w:r>
              <w:rPr>
                <w:sz w:val="21"/>
              </w:rPr>
              <w:t>活动视频片段及</w:t>
            </w:r>
            <w:r>
              <w:rPr>
                <w:sz w:val="21"/>
              </w:rPr>
              <w:t>实体</w:t>
            </w:r>
            <w:r>
              <w:rPr>
                <w:sz w:val="21"/>
              </w:rPr>
              <w:t>活动</w:t>
            </w:r>
            <w:r>
              <w:rPr>
                <w:sz w:val="21"/>
              </w:rPr>
              <w:t>总结画册。</w:t>
            </w:r>
          </w:p>
          <w:p>
            <w:pPr>
              <w:pStyle w:val="null3"/>
              <w:jc w:val="both"/>
            </w:pPr>
            <w:r>
              <w:rPr>
                <w:sz w:val="21"/>
              </w:rPr>
              <w:t>7、其他</w:t>
            </w:r>
          </w:p>
          <w:p>
            <w:pPr>
              <w:pStyle w:val="null3"/>
              <w:jc w:val="both"/>
            </w:pPr>
            <w:r>
              <w:rPr>
                <w:sz w:val="21"/>
              </w:rPr>
              <w:t>（</w:t>
            </w:r>
            <w:r>
              <w:rPr>
                <w:sz w:val="21"/>
              </w:rPr>
              <w:t>1）负责活动期间必要的协调。</w:t>
            </w:r>
          </w:p>
          <w:p>
            <w:pPr>
              <w:pStyle w:val="null3"/>
              <w:jc w:val="both"/>
            </w:pPr>
            <w:r>
              <w:rPr>
                <w:sz w:val="21"/>
                <w:b/>
              </w:rPr>
              <w:t>（</w:t>
            </w:r>
            <w:r>
              <w:rPr>
                <w:sz w:val="21"/>
                <w:b/>
              </w:rPr>
              <w:t>三</w:t>
            </w:r>
            <w:r>
              <w:rPr>
                <w:sz w:val="21"/>
                <w:b/>
              </w:rPr>
              <w:t>）服务内容及清单：</w:t>
            </w:r>
          </w:p>
          <w:tbl>
            <w:tblPr>
              <w:tblInd w:type="dxa" w:w="120"/>
              <w:tblBorders>
                <w:top w:val="none" w:color="000000" w:sz="4"/>
                <w:left w:val="none" w:color="000000" w:sz="4"/>
                <w:bottom w:val="none" w:color="000000" w:sz="4"/>
                <w:right w:val="none" w:color="000000" w:sz="4"/>
                <w:insideH w:val="none"/>
                <w:insideV w:val="none"/>
              </w:tblBorders>
            </w:tblPr>
            <w:tblGrid>
              <w:gridCol w:w="2126"/>
              <w:gridCol w:w="1033"/>
              <w:gridCol w:w="2440"/>
            </w:tblGrid>
            <w:tr>
              <w:tc>
                <w:tcPr>
                  <w:tcW w:type="dxa" w:w="559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港澳</w:t>
                  </w:r>
                  <w:r>
                    <w:rPr>
                      <w:sz w:val="21"/>
                      <w:b/>
                    </w:rPr>
                    <w:t>学界青少年</w:t>
                  </w:r>
                  <w:r>
                    <w:rPr>
                      <w:sz w:val="21"/>
                      <w:b/>
                    </w:rPr>
                    <w:t>来粤</w:t>
                  </w:r>
                  <w:r>
                    <w:rPr>
                      <w:sz w:val="21"/>
                      <w:b/>
                    </w:rPr>
                    <w:t>运动交流团</w:t>
                  </w:r>
                </w:p>
                <w:p>
                  <w:pPr>
                    <w:pStyle w:val="null3"/>
                    <w:jc w:val="both"/>
                  </w:pPr>
                  <w:r>
                    <w:rPr>
                      <w:sz w:val="21"/>
                    </w:rPr>
                    <w:t>时间：</w:t>
                  </w:r>
                  <w:r>
                    <w:rPr>
                      <w:sz w:val="21"/>
                    </w:rPr>
                    <w:t>2026年7月</w:t>
                  </w:r>
                  <w:r>
                    <w:rPr>
                      <w:sz w:val="21"/>
                    </w:rPr>
                    <w:t>（具体以合同签订的时间为准）</w:t>
                  </w:r>
                  <w:r>
                    <w:rPr>
                      <w:sz w:val="21"/>
                    </w:rPr>
                    <w:t>，共</w:t>
                  </w:r>
                  <w:r>
                    <w:rPr>
                      <w:sz w:val="21"/>
                    </w:rPr>
                    <w:t>3</w:t>
                  </w:r>
                  <w:r>
                    <w:rPr>
                      <w:sz w:val="21"/>
                    </w:rPr>
                    <w:t>期，每期</w:t>
                  </w:r>
                  <w:r>
                    <w:rPr>
                      <w:sz w:val="21"/>
                    </w:rPr>
                    <w:t>3-5天</w:t>
                  </w:r>
                  <w:r>
                    <w:rPr>
                      <w:sz w:val="21"/>
                    </w:rPr>
                    <w:t>（以合同签订为准）</w:t>
                  </w:r>
                </w:p>
                <w:p>
                  <w:pPr>
                    <w:pStyle w:val="null3"/>
                    <w:jc w:val="both"/>
                  </w:pPr>
                  <w:r>
                    <w:rPr>
                      <w:sz w:val="21"/>
                    </w:rPr>
                    <w:t>人数：</w:t>
                  </w:r>
                  <w:r>
                    <w:rPr>
                      <w:sz w:val="21"/>
                    </w:rPr>
                    <w:t>共</w:t>
                  </w:r>
                  <w:r>
                    <w:rPr>
                      <w:sz w:val="21"/>
                    </w:rPr>
                    <w:t>约</w:t>
                  </w:r>
                  <w:r>
                    <w:rPr>
                      <w:sz w:val="21"/>
                    </w:rPr>
                    <w:t>320</w:t>
                  </w:r>
                  <w:r>
                    <w:rPr>
                      <w:sz w:val="21"/>
                    </w:rPr>
                    <w:t>人</w:t>
                  </w:r>
                </w:p>
              </w:tc>
            </w:tr>
            <w:tr>
              <w:tc>
                <w:tcPr>
                  <w:tcW w:type="dxa" w:w="2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第一天</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上午</w:t>
                  </w:r>
                </w:p>
              </w:tc>
              <w:tc>
                <w:tcPr>
                  <w:tcW w:type="dxa" w:w="2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到达营地、入住</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开营仪式</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晚上</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体育专题教育</w:t>
                  </w:r>
                  <w:r>
                    <w:rPr>
                      <w:sz w:val="21"/>
                    </w:rPr>
                    <w:t>/待议</w:t>
                  </w:r>
                </w:p>
              </w:tc>
            </w:tr>
            <w:tr>
              <w:tc>
                <w:tcPr>
                  <w:tcW w:type="dxa" w:w="2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第二天</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专项交流学习</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专项交流学习</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晚上</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运动防护讲座</w:t>
                  </w:r>
                </w:p>
              </w:tc>
            </w:tr>
            <w:tr>
              <w:tc>
                <w:tcPr>
                  <w:tcW w:type="dxa" w:w="2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第三天</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专项交流学习</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专项交流学习</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晚上</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体育名人分享会</w:t>
                  </w:r>
                </w:p>
              </w:tc>
            </w:tr>
            <w:tr>
              <w:tc>
                <w:tcPr>
                  <w:tcW w:type="dxa" w:w="2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第四天</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专项交流学习</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专项交流友谊赛</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晚上</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休息</w:t>
                  </w:r>
                </w:p>
              </w:tc>
            </w:tr>
            <w:tr>
              <w:tc>
                <w:tcPr>
                  <w:tcW w:type="dxa" w:w="21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第五天</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文化探访</w:t>
                  </w:r>
                </w:p>
              </w:tc>
            </w:tr>
            <w:tr>
              <w:tc>
                <w:tcPr>
                  <w:tcW w:type="dxa" w:w="2126"/>
                  <w:vMerge/>
                  <w:tcBorders>
                    <w:top w:val="none" w:color="000000" w:sz="4"/>
                    <w:left w:val="single" w:color="000000" w:sz="4"/>
                    <w:bottom w:val="single" w:color="000000" w:sz="4"/>
                    <w:right w:val="single" w:color="000000" w:sz="4"/>
                  </w:tcBorders>
                </w:tcP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下午</w:t>
                  </w:r>
                </w:p>
              </w:tc>
              <w:tc>
                <w:tcPr>
                  <w:tcW w:type="dxa" w:w="2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结束交流团、返回香港</w:t>
                  </w:r>
                </w:p>
              </w:tc>
            </w:tr>
          </w:tbl>
          <w:p>
            <w:pPr>
              <w:pStyle w:val="null3"/>
              <w:jc w:val="both"/>
            </w:pPr>
            <w:r>
              <w:rPr>
                <w:sz w:val="21"/>
              </w:rPr>
              <w:t>说明：</w:t>
            </w:r>
          </w:p>
          <w:p>
            <w:pPr>
              <w:pStyle w:val="null3"/>
              <w:jc w:val="both"/>
            </w:pPr>
            <w:r>
              <w:rPr>
                <w:sz w:val="21"/>
              </w:rPr>
              <w:t>1、活动安排、参加人数、可能会因某些不确定因素变化，采购人有权进行微调，如因此导致费用增加。由成交供应商支付。</w:t>
            </w:r>
          </w:p>
          <w:p>
            <w:pPr>
              <w:pStyle w:val="null3"/>
              <w:jc w:val="both"/>
            </w:pPr>
            <w:r>
              <w:rPr>
                <w:sz w:val="21"/>
              </w:rPr>
              <w:t>2、因天气原因导致活动改期，延期等因素导致的交通、住宿变更的费用增加，由成交供应商支付。</w:t>
            </w:r>
          </w:p>
          <w:p>
            <w:pPr>
              <w:pStyle w:val="null3"/>
              <w:jc w:val="both"/>
            </w:pPr>
            <w:r>
              <w:rPr>
                <w:sz w:val="21"/>
              </w:rPr>
              <w:t>3、因活动地域不同、交通住宿费用、课酬支出费用等差异较大，供应商报价时要综合考虑。</w:t>
            </w:r>
          </w:p>
          <w:p>
            <w:pPr>
              <w:pStyle w:val="null3"/>
              <w:jc w:val="both"/>
            </w:pPr>
            <w:r>
              <w:rPr>
                <w:sz w:val="21"/>
              </w:rPr>
              <w:t>4、报价为全包价，包含：食宿、交通、场地、教练、冠军讲座、物料、服装、宣传、保险、医疗、安保、港澳通关协调、税费、人员、不可预见费等全部费用，采购人不再支付任何额外费用。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采购包2（2026年粤港澳大湾区青少年体育交流营·粤澳训练营、粤澳体验营活动运行服务采购）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2026年7-8月（具体以合同签订的时间为准）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1期：支付比例30%,合同生效之日起5个工作日内，采购人向成交人支付合同金额的30%。</w:t>
            </w:r>
          </w:p>
          <w:p>
            <w:pPr>
              <w:pStyle w:val="null3"/>
            </w:pPr>
            <w:r>
              <w:rPr/>
              <w:t>2期：支付比例40%,活动顺利开展后，采购人向成交人支付合同金额的40%。</w:t>
            </w:r>
          </w:p>
          <w:p>
            <w:pPr>
              <w:pStyle w:val="null3"/>
            </w:pPr>
            <w:r>
              <w:rPr/>
              <w:t>3期：支付比例30%,所有服务内容结束之日起10个工作日内，采购人向成交人支付合同金额的30%。（由于使用的是财政资金，以财政支付为准）。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1期：按磋商文件的相关要求及响应文件相关承诺进行验收。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供应商应针对本项目提供以下方案：1.活动运行方案包含①对本项目政策要求、服务背景和目标的理解；②成立活动组织工作组，有明确的工作职责；③拟投入的场地、器材和设施标准等内容。2.安保、医疗工作方案包含①安保要求及人员配置；②医疗要求及人员配置；③安保工作实施；④医疗保障措施3.赛事活动应急处置预案包含①参加单位及参加者突发事件应急处置预案；②场馆保障及突发事件应急处置预案；③极端恶劣天气等不可抗力突发事件应急处置预案。4.赛事活动宣传方案包含新媒体矩阵方案。（二）供应商具有质量管理体系认证证书(范围含体育服务或体育赛事策划服务等与本项目相关内容)（三）供应商自2022年1月1日起至今（以合同签订时间为准）承接过的同类目业绩（如相关体育服务或体育赛事活动策划服务等）（四）服务团队人员组成完整，人员配置合理，分工明确，团队成员体育服务经验丰富。（五）2022年1月1日至今，供应商具备媒体合作资源与宣传整合能力，能够对承办过的赛事活动跟踪报道、成果宣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2026年粤港澳大湾区青少年体育交流营·粤澳训练营、粤澳体验营活动运行服务采购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500,000.00</w:t>
            </w:r>
          </w:p>
        </w:tc>
        <w:tc>
          <w:tcPr>
            <w:tcW w:type="dxa" w:w="933"/>
          </w:tcPr>
          <w:p>
            <w:pPr>
              <w:pStyle w:val="null3"/>
              <w:jc w:val="right"/>
            </w:pPr>
            <w:r>
              <w:rPr/>
              <w:t>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2026年粤港澳大湾区青少年体育交流营·粤澳训练营、粤澳体验营活动运行服务采购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）活动概况</w:t>
            </w:r>
          </w:p>
          <w:p>
            <w:pPr>
              <w:pStyle w:val="null3"/>
              <w:jc w:val="both"/>
            </w:pPr>
            <w:r>
              <w:rPr>
                <w:sz w:val="21"/>
              </w:rPr>
              <w:t>活动时间：</w:t>
            </w:r>
            <w:r>
              <w:rPr>
                <w:sz w:val="21"/>
              </w:rPr>
              <w:t>2026年7</w:t>
            </w:r>
            <w:r>
              <w:rPr>
                <w:sz w:val="21"/>
              </w:rPr>
              <w:t>-8</w:t>
            </w:r>
            <w:r>
              <w:rPr>
                <w:sz w:val="21"/>
              </w:rPr>
              <w:t>月</w:t>
            </w:r>
            <w:r>
              <w:rPr>
                <w:sz w:val="21"/>
              </w:rPr>
              <w:t>（具体以合同签订的时间为准）</w:t>
            </w:r>
          </w:p>
          <w:p>
            <w:pPr>
              <w:pStyle w:val="null3"/>
              <w:jc w:val="both"/>
            </w:pPr>
            <w:r>
              <w:rPr>
                <w:sz w:val="21"/>
              </w:rPr>
              <w:t>活动地点：</w:t>
            </w:r>
            <w:r>
              <w:rPr>
                <w:sz w:val="21"/>
              </w:rPr>
              <w:t>广东省珠海市、澳门</w:t>
            </w:r>
          </w:p>
          <w:p>
            <w:pPr>
              <w:pStyle w:val="null3"/>
              <w:jc w:val="both"/>
            </w:pPr>
            <w:r>
              <w:rPr>
                <w:sz w:val="21"/>
              </w:rPr>
              <w:t>参加对象及规模：</w:t>
            </w:r>
            <w:r>
              <w:rPr>
                <w:sz w:val="21"/>
              </w:rPr>
              <w:t>澳门、</w:t>
            </w:r>
            <w:r>
              <w:rPr>
                <w:sz w:val="21"/>
              </w:rPr>
              <w:t>广东省内优秀青少年</w:t>
            </w:r>
          </w:p>
          <w:p>
            <w:pPr>
              <w:pStyle w:val="null3"/>
              <w:jc w:val="both"/>
            </w:pPr>
            <w:r>
              <w:rPr>
                <w:sz w:val="21"/>
              </w:rPr>
              <w:t>组队形式：以学校、俱乐部、体育社会组织等为单位组队报名</w:t>
            </w:r>
          </w:p>
          <w:p>
            <w:pPr>
              <w:pStyle w:val="null3"/>
              <w:jc w:val="both"/>
            </w:pPr>
            <w:r>
              <w:rPr>
                <w:sz w:val="21"/>
                <w:b/>
              </w:rPr>
              <w:t>（</w:t>
            </w:r>
            <w:r>
              <w:rPr>
                <w:sz w:val="21"/>
                <w:b/>
              </w:rPr>
              <w:t>二</w:t>
            </w:r>
            <w:r>
              <w:rPr>
                <w:sz w:val="21"/>
                <w:b/>
              </w:rPr>
              <w:t>）服务要求</w:t>
            </w:r>
          </w:p>
          <w:p>
            <w:pPr>
              <w:pStyle w:val="null3"/>
              <w:jc w:val="both"/>
            </w:pPr>
            <w:r>
              <w:rPr>
                <w:sz w:val="21"/>
              </w:rPr>
              <w:t>需满足的要求：组织开展</w:t>
            </w:r>
            <w:r>
              <w:rPr>
                <w:sz w:val="21"/>
              </w:rPr>
              <w:t>羽毛球、乒乓球、体育体验</w:t>
            </w:r>
            <w:r>
              <w:rPr>
                <w:sz w:val="21"/>
              </w:rPr>
              <w:t>等体育专项训练及交流比赛；组织</w:t>
            </w:r>
            <w:r>
              <w:rPr>
                <w:sz w:val="21"/>
              </w:rPr>
              <w:t>优秀体育运动员</w:t>
            </w:r>
            <w:r>
              <w:rPr>
                <w:sz w:val="21"/>
              </w:rPr>
              <w:t>等体育名人开展讲座；落实食宿、场地、文化活动、安全保障、活动组织、运行服务等工作。</w:t>
            </w:r>
          </w:p>
          <w:p>
            <w:pPr>
              <w:pStyle w:val="null3"/>
              <w:jc w:val="both"/>
            </w:pPr>
            <w:r>
              <w:rPr>
                <w:sz w:val="21"/>
              </w:rPr>
              <w:t>具体服务要求如下：</w:t>
            </w:r>
          </w:p>
          <w:p>
            <w:pPr>
              <w:pStyle w:val="null3"/>
              <w:jc w:val="both"/>
            </w:pPr>
            <w:r>
              <w:rPr>
                <w:sz w:val="21"/>
              </w:rPr>
              <w:t>1、接待安排</w:t>
            </w:r>
          </w:p>
          <w:p>
            <w:pPr>
              <w:pStyle w:val="null3"/>
              <w:jc w:val="both"/>
            </w:pPr>
            <w:r>
              <w:rPr>
                <w:sz w:val="21"/>
              </w:rPr>
              <w:t>（</w:t>
            </w:r>
            <w:r>
              <w:rPr>
                <w:sz w:val="21"/>
              </w:rPr>
              <w:t>1）食宿安排：安排入住当地三星级或以上酒店或学生营地及在营地内餐厅用餐，早餐为自助式，正餐为围餐或自助餐，确保卫生安全；</w:t>
            </w:r>
          </w:p>
          <w:p>
            <w:pPr>
              <w:pStyle w:val="null3"/>
              <w:jc w:val="both"/>
            </w:pPr>
            <w:r>
              <w:rPr>
                <w:sz w:val="21"/>
              </w:rPr>
              <w:t>（</w:t>
            </w:r>
            <w:r>
              <w:rPr>
                <w:sz w:val="21"/>
              </w:rPr>
              <w:t>2）交通：活动期间(含前往港澳及港澳境内交通)交通费由成交供应商承担；</w:t>
            </w:r>
          </w:p>
          <w:p>
            <w:pPr>
              <w:pStyle w:val="null3"/>
              <w:jc w:val="both"/>
            </w:pPr>
            <w:r>
              <w:rPr>
                <w:sz w:val="21"/>
              </w:rPr>
              <w:t>2、体育训练及交流活动安排</w:t>
            </w:r>
          </w:p>
          <w:p>
            <w:pPr>
              <w:pStyle w:val="null3"/>
              <w:jc w:val="both"/>
            </w:pPr>
            <w:r>
              <w:rPr>
                <w:sz w:val="21"/>
              </w:rPr>
              <w:t>（</w:t>
            </w:r>
            <w:r>
              <w:rPr>
                <w:sz w:val="21"/>
              </w:rPr>
              <w:t>1）安排各个体育项目教练员各1-2名；</w:t>
            </w:r>
          </w:p>
          <w:p>
            <w:pPr>
              <w:pStyle w:val="null3"/>
              <w:jc w:val="both"/>
            </w:pPr>
            <w:r>
              <w:rPr>
                <w:sz w:val="21"/>
              </w:rPr>
              <w:t>（</w:t>
            </w:r>
            <w:r>
              <w:rPr>
                <w:sz w:val="21"/>
              </w:rPr>
              <w:t>2）租赁专项体育训练场地及器材；</w:t>
            </w:r>
          </w:p>
          <w:p>
            <w:pPr>
              <w:pStyle w:val="null3"/>
              <w:jc w:val="both"/>
            </w:pPr>
            <w:r>
              <w:rPr>
                <w:sz w:val="21"/>
              </w:rPr>
              <w:t>（</w:t>
            </w:r>
            <w:r>
              <w:rPr>
                <w:sz w:val="21"/>
              </w:rPr>
              <w:t>3）邀请体育专题教育讲师进行授课；</w:t>
            </w:r>
          </w:p>
          <w:p>
            <w:pPr>
              <w:pStyle w:val="null3"/>
              <w:jc w:val="both"/>
            </w:pPr>
            <w:r>
              <w:rPr>
                <w:sz w:val="21"/>
              </w:rPr>
              <w:t>（</w:t>
            </w:r>
            <w:r>
              <w:rPr>
                <w:sz w:val="21"/>
              </w:rPr>
              <w:t>4）邀请广东籍奥运冠军、亚运冠军或世界冠军等优秀运动员代表与学员进行分享活动。</w:t>
            </w:r>
          </w:p>
          <w:p>
            <w:pPr>
              <w:pStyle w:val="null3"/>
              <w:jc w:val="both"/>
            </w:pPr>
            <w:r>
              <w:rPr>
                <w:sz w:val="21"/>
              </w:rPr>
              <w:t>3、体育文化参访</w:t>
            </w:r>
          </w:p>
          <w:p>
            <w:pPr>
              <w:pStyle w:val="null3"/>
              <w:jc w:val="both"/>
            </w:pPr>
            <w:r>
              <w:rPr>
                <w:sz w:val="21"/>
              </w:rPr>
              <w:t>（</w:t>
            </w:r>
            <w:r>
              <w:rPr>
                <w:sz w:val="21"/>
              </w:rPr>
              <w:t>1）安排参访爱国主义教育基地、体育文化设施，进行重要景点讲解；</w:t>
            </w:r>
          </w:p>
          <w:p>
            <w:pPr>
              <w:pStyle w:val="null3"/>
              <w:jc w:val="both"/>
            </w:pPr>
            <w:r>
              <w:rPr>
                <w:sz w:val="21"/>
              </w:rPr>
              <w:t>（</w:t>
            </w:r>
            <w:r>
              <w:rPr>
                <w:sz w:val="21"/>
              </w:rPr>
              <w:t>2）安排体育文化参访期间交通、伙食、矿泉水等；</w:t>
            </w:r>
          </w:p>
          <w:p>
            <w:pPr>
              <w:pStyle w:val="null3"/>
              <w:jc w:val="both"/>
            </w:pPr>
            <w:r>
              <w:rPr>
                <w:sz w:val="21"/>
              </w:rPr>
              <w:t>（</w:t>
            </w:r>
            <w:r>
              <w:rPr>
                <w:sz w:val="21"/>
              </w:rPr>
              <w:t>3）安排随队工作人员全程随团活动，保障营员安全。</w:t>
            </w:r>
          </w:p>
          <w:p>
            <w:pPr>
              <w:pStyle w:val="null3"/>
              <w:jc w:val="both"/>
            </w:pPr>
            <w:r>
              <w:rPr>
                <w:sz w:val="21"/>
              </w:rPr>
              <w:t>4、场地及物料布置</w:t>
            </w:r>
          </w:p>
          <w:p>
            <w:pPr>
              <w:pStyle w:val="null3"/>
              <w:jc w:val="both"/>
            </w:pPr>
            <w:r>
              <w:rPr>
                <w:sz w:val="21"/>
              </w:rPr>
              <w:t>（</w:t>
            </w:r>
            <w:r>
              <w:rPr>
                <w:sz w:val="21"/>
              </w:rPr>
              <w:t>1）安排开营仪式及专题教育讲座等重要活动所需会议室；</w:t>
            </w:r>
          </w:p>
          <w:p>
            <w:pPr>
              <w:pStyle w:val="null3"/>
              <w:jc w:val="both"/>
            </w:pPr>
            <w:r>
              <w:rPr>
                <w:sz w:val="21"/>
              </w:rPr>
              <w:t>（</w:t>
            </w:r>
            <w:r>
              <w:rPr>
                <w:sz w:val="21"/>
              </w:rPr>
              <w:t>2）布置会场，包括但不限于投影仪、麦克风、横幅或背景板、座签等；</w:t>
            </w:r>
          </w:p>
          <w:p>
            <w:pPr>
              <w:pStyle w:val="null3"/>
              <w:jc w:val="both"/>
            </w:pPr>
            <w:r>
              <w:rPr>
                <w:sz w:val="21"/>
              </w:rPr>
              <w:t>（</w:t>
            </w:r>
            <w:r>
              <w:rPr>
                <w:sz w:val="21"/>
              </w:rPr>
              <w:t>3）制作活动手册，活动所需胸卡、背景板或横幅、纪念证书及车证等；</w:t>
            </w:r>
          </w:p>
          <w:p>
            <w:pPr>
              <w:pStyle w:val="null3"/>
              <w:jc w:val="both"/>
            </w:pPr>
            <w:r>
              <w:rPr>
                <w:sz w:val="21"/>
              </w:rPr>
              <w:t>（</w:t>
            </w:r>
            <w:r>
              <w:rPr>
                <w:sz w:val="21"/>
              </w:rPr>
              <w:t>4）为参营人员及工作人员、教练员等订制活动统一服装、活动手袋等。</w:t>
            </w:r>
          </w:p>
          <w:p>
            <w:pPr>
              <w:pStyle w:val="null3"/>
              <w:jc w:val="both"/>
            </w:pPr>
            <w:r>
              <w:rPr>
                <w:sz w:val="21"/>
              </w:rPr>
              <w:t>5、安全保障</w:t>
            </w:r>
          </w:p>
          <w:p>
            <w:pPr>
              <w:pStyle w:val="null3"/>
              <w:jc w:val="both"/>
            </w:pPr>
            <w:r>
              <w:rPr>
                <w:sz w:val="21"/>
              </w:rPr>
              <w:t>（</w:t>
            </w:r>
            <w:r>
              <w:rPr>
                <w:sz w:val="21"/>
              </w:rPr>
              <w:t>1）安全保障：所有参加队伍需签署安全承诺书；成交供应商对承办活动的安全负责，并制订应急方案明确自身和场地方在医疗救护、安保安全等方面的职责并落实；</w:t>
            </w:r>
          </w:p>
          <w:p>
            <w:pPr>
              <w:pStyle w:val="null3"/>
              <w:jc w:val="both"/>
            </w:pPr>
            <w:r>
              <w:rPr>
                <w:sz w:val="21"/>
              </w:rPr>
              <w:t>（</w:t>
            </w:r>
            <w:r>
              <w:rPr>
                <w:sz w:val="21"/>
              </w:rPr>
              <w:t>2）购买保险：成交供应商为所有参加人员购买团体意外责任险及基本的境外旅游意外险，参加者可根据需要自行购买人身意外保险；</w:t>
            </w:r>
          </w:p>
          <w:p>
            <w:pPr>
              <w:pStyle w:val="null3"/>
              <w:jc w:val="both"/>
            </w:pPr>
            <w:r>
              <w:rPr>
                <w:sz w:val="21"/>
              </w:rPr>
              <w:t>（</w:t>
            </w:r>
            <w:r>
              <w:rPr>
                <w:sz w:val="21"/>
              </w:rPr>
              <w:t>3）医疗服务：活动期间配备常用药品及基本的急救用品，如需入院治疗，成交供应商须派员协助陪同到就近公立医院就医。</w:t>
            </w:r>
          </w:p>
          <w:p>
            <w:pPr>
              <w:pStyle w:val="null3"/>
              <w:jc w:val="both"/>
            </w:pPr>
            <w:r>
              <w:rPr>
                <w:sz w:val="21"/>
              </w:rPr>
              <w:t>6、活动宣传及总结</w:t>
            </w:r>
          </w:p>
          <w:p>
            <w:pPr>
              <w:pStyle w:val="null3"/>
              <w:jc w:val="both"/>
            </w:pPr>
            <w:r>
              <w:rPr>
                <w:sz w:val="21"/>
              </w:rPr>
              <w:t>（</w:t>
            </w:r>
            <w:r>
              <w:rPr>
                <w:sz w:val="21"/>
              </w:rPr>
              <w:t>1）在活动期间及时编写新闻材料发布公众号；</w:t>
            </w:r>
          </w:p>
          <w:p>
            <w:pPr>
              <w:pStyle w:val="null3"/>
              <w:jc w:val="both"/>
            </w:pPr>
            <w:r>
              <w:rPr>
                <w:sz w:val="21"/>
              </w:rPr>
              <w:t>（</w:t>
            </w:r>
            <w:r>
              <w:rPr>
                <w:sz w:val="21"/>
              </w:rPr>
              <w:t>2）负责活动期间摄影、摄像、影像采集与资料存档；</w:t>
            </w:r>
          </w:p>
          <w:p>
            <w:pPr>
              <w:pStyle w:val="null3"/>
              <w:jc w:val="both"/>
            </w:pPr>
            <w:r>
              <w:rPr>
                <w:sz w:val="21"/>
              </w:rPr>
              <w:t>（</w:t>
            </w:r>
            <w:r>
              <w:rPr>
                <w:sz w:val="21"/>
              </w:rPr>
              <w:t>3）活动结束后整理资料归档，并形成</w:t>
            </w:r>
            <w:r>
              <w:rPr>
                <w:sz w:val="21"/>
              </w:rPr>
              <w:t>活动视频片段及</w:t>
            </w:r>
            <w:r>
              <w:rPr>
                <w:sz w:val="21"/>
              </w:rPr>
              <w:t>实体</w:t>
            </w:r>
            <w:r>
              <w:rPr>
                <w:sz w:val="21"/>
              </w:rPr>
              <w:t>活动</w:t>
            </w:r>
            <w:r>
              <w:rPr>
                <w:sz w:val="21"/>
              </w:rPr>
              <w:t>总结画册。</w:t>
            </w:r>
          </w:p>
          <w:p>
            <w:pPr>
              <w:pStyle w:val="null3"/>
              <w:jc w:val="both"/>
            </w:pPr>
            <w:r>
              <w:rPr>
                <w:sz w:val="21"/>
              </w:rPr>
              <w:t>7、其他</w:t>
            </w:r>
          </w:p>
          <w:p>
            <w:pPr>
              <w:pStyle w:val="null3"/>
              <w:jc w:val="both"/>
            </w:pPr>
            <w:r>
              <w:rPr>
                <w:sz w:val="21"/>
              </w:rPr>
              <w:t>（</w:t>
            </w:r>
            <w:r>
              <w:rPr>
                <w:sz w:val="21"/>
              </w:rPr>
              <w:t>1）负责活动期间必要的协调。</w:t>
            </w:r>
          </w:p>
          <w:p>
            <w:pPr>
              <w:pStyle w:val="null3"/>
              <w:jc w:val="both"/>
            </w:pPr>
            <w:r>
              <w:rPr>
                <w:sz w:val="21"/>
                <w:b/>
              </w:rPr>
              <w:t>（</w:t>
            </w:r>
            <w:r>
              <w:rPr>
                <w:sz w:val="21"/>
                <w:b/>
              </w:rPr>
              <w:t>三</w:t>
            </w:r>
            <w:r>
              <w:rPr>
                <w:sz w:val="21"/>
                <w:b/>
              </w:rPr>
              <w:t>）服务内容及清单：</w:t>
            </w:r>
          </w:p>
          <w:tbl>
            <w:tblPr>
              <w:tblInd w:type="dxa" w:w="120"/>
              <w:tblBorders>
                <w:top w:val="none" w:color="000000" w:sz="4"/>
                <w:left w:val="none" w:color="000000" w:sz="4"/>
                <w:bottom w:val="none" w:color="000000" w:sz="4"/>
                <w:right w:val="none" w:color="000000" w:sz="4"/>
                <w:insideH w:val="none"/>
                <w:insideV w:val="none"/>
              </w:tblBorders>
            </w:tblPr>
            <w:tblGrid>
              <w:gridCol w:w="1418"/>
              <w:gridCol w:w="1237"/>
              <w:gridCol w:w="2942"/>
            </w:tblGrid>
            <w:tr>
              <w:tc>
                <w:tcPr>
                  <w:tcW w:type="dxa" w:w="5597"/>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粤澳训练营、粤澳体验营</w:t>
                  </w:r>
                </w:p>
                <w:p>
                  <w:pPr>
                    <w:pStyle w:val="null3"/>
                    <w:jc w:val="both"/>
                  </w:pPr>
                  <w:r>
                    <w:rPr>
                      <w:sz w:val="21"/>
                    </w:rPr>
                    <w:t>时间：</w:t>
                  </w:r>
                  <w:r>
                    <w:rPr>
                      <w:sz w:val="21"/>
                    </w:rPr>
                    <w:t>2026年7月-8月（</w:t>
                  </w:r>
                  <w:r>
                    <w:rPr>
                      <w:sz w:val="21"/>
                    </w:rPr>
                    <w:t>具体</w:t>
                  </w:r>
                  <w:r>
                    <w:rPr>
                      <w:sz w:val="21"/>
                    </w:rPr>
                    <w:t>以合同签订的时间为准），共</w:t>
                  </w:r>
                  <w:r>
                    <w:rPr>
                      <w:sz w:val="21"/>
                    </w:rPr>
                    <w:t>3</w:t>
                  </w:r>
                  <w:r>
                    <w:rPr>
                      <w:sz w:val="21"/>
                    </w:rPr>
                    <w:t>期，每期</w:t>
                  </w:r>
                  <w:r>
                    <w:rPr>
                      <w:sz w:val="21"/>
                    </w:rPr>
                    <w:t>5</w:t>
                  </w:r>
                  <w:r>
                    <w:rPr>
                      <w:sz w:val="21"/>
                    </w:rPr>
                    <w:t>天</w:t>
                  </w:r>
                  <w:r>
                    <w:rPr>
                      <w:sz w:val="21"/>
                    </w:rPr>
                    <w:t>4</w:t>
                  </w:r>
                  <w:r>
                    <w:rPr>
                      <w:sz w:val="21"/>
                    </w:rPr>
                    <w:t>晚</w:t>
                  </w:r>
                </w:p>
                <w:p>
                  <w:pPr>
                    <w:pStyle w:val="null3"/>
                    <w:jc w:val="both"/>
                  </w:pPr>
                  <w:r>
                    <w:rPr>
                      <w:sz w:val="21"/>
                    </w:rPr>
                    <w:t>人数：共约</w:t>
                  </w:r>
                  <w:r>
                    <w:rPr>
                      <w:sz w:val="21"/>
                    </w:rPr>
                    <w:t>170</w:t>
                  </w:r>
                  <w:r>
                    <w:rPr>
                      <w:sz w:val="21"/>
                    </w:rPr>
                    <w:t>人</w:t>
                  </w:r>
                </w:p>
              </w:tc>
            </w:tr>
            <w:tr>
              <w:tc>
                <w:tcPr>
                  <w:tcW w:type="dxa" w:w="1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第一天营地：广东</w:t>
                  </w:r>
                </w:p>
              </w:tc>
              <w:tc>
                <w:tcPr>
                  <w:tcW w:type="dxa" w:w="1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 前</w:t>
                  </w:r>
                </w:p>
              </w:tc>
              <w:tc>
                <w:tcPr>
                  <w:tcW w:type="dxa" w:w="29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各队伍抵达广东营地</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14:30-15:00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开营仪式</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团队活动</w:t>
                  </w:r>
                </w:p>
              </w:tc>
            </w:tr>
            <w:tr>
              <w:tc>
                <w:tcPr>
                  <w:tcW w:type="dxa" w:w="1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第二天营地：广东</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09:00-11:00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分享会</w:t>
                  </w:r>
                </w:p>
              </w:tc>
            </w:tr>
            <w:tr>
              <w:tc>
                <w:tcPr>
                  <w:tcW w:type="dxa" w:w="1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第三天营地：广东</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08:30-12:00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临行会议</w:t>
                  </w:r>
                </w:p>
              </w:tc>
            </w:tr>
            <w:tr>
              <w:tc>
                <w:tcPr>
                  <w:tcW w:type="dxa" w:w="1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第四天营地：澳门</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全天</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澳门体育文化探访</w:t>
                  </w:r>
                </w:p>
              </w:tc>
            </w:tr>
            <w:tr>
              <w:tc>
                <w:tcPr>
                  <w:tcW w:type="dxa" w:w="14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五</w:t>
                  </w:r>
                  <w:r>
                    <w:rPr>
                      <w:sz w:val="21"/>
                    </w:rPr>
                    <w:t>天营地：广东</w:t>
                  </w: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9:00-12:00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广东体育文化探访</w:t>
                  </w:r>
                </w:p>
              </w:tc>
            </w:tr>
            <w:tr>
              <w:tc>
                <w:tcPr>
                  <w:tcW w:type="dxa" w:w="1418"/>
                  <w:vMerge/>
                  <w:tcBorders>
                    <w:top w:val="none" w:color="000000" w:sz="4"/>
                    <w:left w:val="single" w:color="000000" w:sz="4"/>
                    <w:bottom w:val="single" w:color="000000" w:sz="4"/>
                    <w:right w:val="single" w:color="000000" w:sz="4"/>
                  </w:tcBorders>
                </w:tcPr>
                <w:p/>
              </w:tc>
              <w:tc>
                <w:tcPr>
                  <w:tcW w:type="dxa" w:w="1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散团</w:t>
                  </w:r>
                </w:p>
              </w:tc>
            </w:tr>
          </w:tbl>
          <w:p>
            <w:pPr>
              <w:pStyle w:val="null3"/>
              <w:jc w:val="both"/>
            </w:pPr>
            <w:r>
              <w:rPr>
                <w:sz w:val="21"/>
              </w:rPr>
              <w:t>说明：</w:t>
            </w:r>
          </w:p>
          <w:p>
            <w:pPr>
              <w:pStyle w:val="null3"/>
              <w:jc w:val="both"/>
            </w:pPr>
            <w:r>
              <w:rPr>
                <w:sz w:val="21"/>
              </w:rPr>
              <w:t>1、活动安排、参加人数、可能会因某些不确定因素变化，采购人有权进行微调，如因此导致费用增加。由成交供应商支付。</w:t>
            </w:r>
          </w:p>
          <w:p>
            <w:pPr>
              <w:pStyle w:val="null3"/>
              <w:jc w:val="both"/>
            </w:pPr>
            <w:r>
              <w:rPr>
                <w:sz w:val="21"/>
              </w:rPr>
              <w:t>2、因天气原因导致活动改期，延期等因素导致的交通、住宿变更的费用增加，由成交供应商支付。</w:t>
            </w:r>
          </w:p>
          <w:p>
            <w:pPr>
              <w:pStyle w:val="null3"/>
              <w:jc w:val="both"/>
            </w:pPr>
            <w:r>
              <w:rPr>
                <w:sz w:val="21"/>
              </w:rPr>
              <w:t>3、因活动地域不同、交通住宿费用、课酬支出费用等差异较大，供应商报价时要综合考虑。</w:t>
            </w:r>
          </w:p>
          <w:p>
            <w:pPr>
              <w:pStyle w:val="null3"/>
              <w:jc w:val="both"/>
            </w:pPr>
            <w:r>
              <w:rPr>
                <w:sz w:val="21"/>
              </w:rPr>
              <w:t>4、报价为全包价，包含：食宿、交通、场地、教练、冠军讲座、物料、服装、宣传、保险、医疗、安保、港澳通关协调、税费、人员、不可预见费等全部费用，采购人不再支付任何额外费用。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采购包3（2026年粤港澳大湾区青少年体育交流营·粤港训练营、粤港体验营活动运行服务采购）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2026年7月（具体以合同签订的时间为准）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1期：支付比例30%,合同生效之日起5个工作日内，采购人向成交人支付合同金额的30%。</w:t>
            </w:r>
          </w:p>
          <w:p>
            <w:pPr>
              <w:pStyle w:val="null3"/>
            </w:pPr>
            <w:r>
              <w:rPr/>
              <w:t>2期：支付比例40%,活动顺利开展后，采购人向成交人支付合同金额的40%。</w:t>
            </w:r>
          </w:p>
          <w:p>
            <w:pPr>
              <w:pStyle w:val="null3"/>
            </w:pPr>
            <w:r>
              <w:rPr/>
              <w:t>3期：支付比例30%,所有服务内容结束之日起10个工作日内，采购人向成交人支付合同金额的30%。（由于使用的是财政资金，以财政支付为准）。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1期：按磋商文件的相关要求及响应文件相关承诺进行验收。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供应商应针对本项目提供以下方案：1.活动运行方案包含①对本项目政策要求、服务背景和目标的理解；②成立活动组织工作组，有明确的工作职责；③拟投入的场地、器材和设施标准等内容。2.安保、医疗工作方案包含①安保要求及人员配置；②医疗要求及人员配置；③安保工作实施；④医疗保障措施3.赛事活动应急处置预案包含①参加单位及参加者突发事件应急处置预案；②场馆保障及突发事件应急处置预案；③极端恶劣天气等不可抗力突发事件应急处置预案。4.赛事活动宣传方案包含新媒体矩阵方案。（二）供应商具有质量管理体系认证证书(范围含体育服务或体育赛事策划服务等与本项目相关内容)（三）供应商自2022年1月1日起至今（以合同签订时间为准）承接过的同类目业绩（如相关体育服务或体育赛事活动策划服务等）（四）服务团队人员组成完整，人员配置合理，分工明确，团队成员体育服务经验丰富。（五）2022年1月1日至今，供应商具备媒体合作资源与宣传整合能力，能够对承办过的赛事活动跟踪报道、成果宣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2026年粤港澳大湾区青少年体育交流营·粤港训练营、粤港体验营活动运行服务采购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490,000.00</w:t>
            </w:r>
          </w:p>
        </w:tc>
        <w:tc>
          <w:tcPr>
            <w:tcW w:type="dxa" w:w="933"/>
          </w:tcPr>
          <w:p>
            <w:pPr>
              <w:pStyle w:val="null3"/>
              <w:jc w:val="right"/>
            </w:pPr>
            <w:r>
              <w:rPr/>
              <w:t>490,000.00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2026年粤港澳大湾区青少年体育交流营·粤港训练营、粤港体验营活动运行服务采购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）活动概况</w:t>
            </w:r>
          </w:p>
          <w:p>
            <w:pPr>
              <w:pStyle w:val="null3"/>
              <w:jc w:val="both"/>
            </w:pPr>
            <w:r>
              <w:rPr>
                <w:sz w:val="21"/>
              </w:rPr>
              <w:t>活动时间：</w:t>
            </w:r>
            <w:r>
              <w:rPr>
                <w:sz w:val="21"/>
              </w:rPr>
              <w:t>2026年7月（具体以合同签订的时间为准）</w:t>
            </w:r>
          </w:p>
          <w:p>
            <w:pPr>
              <w:pStyle w:val="null3"/>
              <w:jc w:val="both"/>
            </w:pPr>
            <w:r>
              <w:rPr>
                <w:sz w:val="21"/>
              </w:rPr>
              <w:t>活动地点：</w:t>
            </w:r>
            <w:r>
              <w:rPr>
                <w:sz w:val="21"/>
              </w:rPr>
              <w:t>广东省佛山市、香港</w:t>
            </w:r>
          </w:p>
          <w:p>
            <w:pPr>
              <w:pStyle w:val="null3"/>
              <w:jc w:val="both"/>
            </w:pPr>
            <w:r>
              <w:rPr>
                <w:sz w:val="21"/>
              </w:rPr>
              <w:t>参加对象及规模：广东省内优秀青少年</w:t>
            </w:r>
          </w:p>
          <w:p>
            <w:pPr>
              <w:pStyle w:val="null3"/>
              <w:jc w:val="both"/>
            </w:pPr>
            <w:r>
              <w:rPr>
                <w:sz w:val="21"/>
              </w:rPr>
              <w:t>组队形式：以学校、俱乐部、体育社会组织等为单位组队报名</w:t>
            </w:r>
          </w:p>
          <w:p>
            <w:pPr>
              <w:pStyle w:val="null3"/>
              <w:jc w:val="both"/>
            </w:pPr>
            <w:r>
              <w:rPr>
                <w:sz w:val="21"/>
                <w:b/>
              </w:rPr>
              <w:t>（</w:t>
            </w:r>
            <w:r>
              <w:rPr>
                <w:sz w:val="21"/>
                <w:b/>
              </w:rPr>
              <w:t>二</w:t>
            </w:r>
            <w:r>
              <w:rPr>
                <w:sz w:val="21"/>
                <w:b/>
              </w:rPr>
              <w:t>）服务要求</w:t>
            </w:r>
          </w:p>
          <w:p>
            <w:pPr>
              <w:pStyle w:val="null3"/>
              <w:jc w:val="both"/>
            </w:pPr>
            <w:r>
              <w:rPr>
                <w:sz w:val="21"/>
              </w:rPr>
              <w:t>需满足的要求：组织开展篮球、</w:t>
            </w:r>
            <w:r>
              <w:rPr>
                <w:sz w:val="21"/>
              </w:rPr>
              <w:t>足球、体育体验</w:t>
            </w:r>
            <w:r>
              <w:rPr>
                <w:sz w:val="21"/>
              </w:rPr>
              <w:t>等体育专项训练及交流比赛；组织</w:t>
            </w:r>
            <w:r>
              <w:rPr>
                <w:sz w:val="21"/>
              </w:rPr>
              <w:t>优秀体育运动员</w:t>
            </w:r>
            <w:r>
              <w:rPr>
                <w:sz w:val="21"/>
              </w:rPr>
              <w:t>等体育名人开展讲座；落实食宿、场地、文化活动、安全保障、活动组织、运行服务等工作。</w:t>
            </w:r>
          </w:p>
          <w:p>
            <w:pPr>
              <w:pStyle w:val="null3"/>
              <w:jc w:val="both"/>
            </w:pPr>
            <w:r>
              <w:rPr>
                <w:sz w:val="21"/>
              </w:rPr>
              <w:t>具体服务要求如下：</w:t>
            </w:r>
          </w:p>
          <w:p>
            <w:pPr>
              <w:pStyle w:val="null3"/>
              <w:jc w:val="both"/>
            </w:pPr>
            <w:r>
              <w:rPr>
                <w:sz w:val="21"/>
              </w:rPr>
              <w:t>1、接待安排</w:t>
            </w:r>
          </w:p>
          <w:p>
            <w:pPr>
              <w:pStyle w:val="null3"/>
              <w:jc w:val="both"/>
            </w:pPr>
            <w:r>
              <w:rPr>
                <w:sz w:val="21"/>
              </w:rPr>
              <w:t>（</w:t>
            </w:r>
            <w:r>
              <w:rPr>
                <w:sz w:val="21"/>
              </w:rPr>
              <w:t>1）食宿安排：安排入住当地三星级或以上酒店或学生营地及在营地内餐厅用餐，早餐为自助式，正餐为围餐或自助餐，确保卫生安全；</w:t>
            </w:r>
          </w:p>
          <w:p>
            <w:pPr>
              <w:pStyle w:val="null3"/>
              <w:jc w:val="both"/>
            </w:pPr>
            <w:r>
              <w:rPr>
                <w:sz w:val="21"/>
              </w:rPr>
              <w:t>（</w:t>
            </w:r>
            <w:r>
              <w:rPr>
                <w:sz w:val="21"/>
              </w:rPr>
              <w:t>2）交通：活动期间(含前往港澳及港澳境内交通)交通费由成交供应商承担；</w:t>
            </w:r>
          </w:p>
          <w:p>
            <w:pPr>
              <w:pStyle w:val="null3"/>
              <w:jc w:val="both"/>
            </w:pPr>
            <w:r>
              <w:rPr>
                <w:sz w:val="21"/>
              </w:rPr>
              <w:t>2、体育训练及交流活动安排</w:t>
            </w:r>
          </w:p>
          <w:p>
            <w:pPr>
              <w:pStyle w:val="null3"/>
              <w:jc w:val="both"/>
            </w:pPr>
            <w:r>
              <w:rPr>
                <w:sz w:val="21"/>
              </w:rPr>
              <w:t>（</w:t>
            </w:r>
            <w:r>
              <w:rPr>
                <w:sz w:val="21"/>
              </w:rPr>
              <w:t>1）安排各个体育项目教练员各1-2名；</w:t>
            </w:r>
          </w:p>
          <w:p>
            <w:pPr>
              <w:pStyle w:val="null3"/>
              <w:jc w:val="both"/>
            </w:pPr>
            <w:r>
              <w:rPr>
                <w:sz w:val="21"/>
              </w:rPr>
              <w:t>（</w:t>
            </w:r>
            <w:r>
              <w:rPr>
                <w:sz w:val="21"/>
              </w:rPr>
              <w:t>2）租赁专项体育训练场地及器材；</w:t>
            </w:r>
          </w:p>
          <w:p>
            <w:pPr>
              <w:pStyle w:val="null3"/>
              <w:jc w:val="both"/>
            </w:pPr>
            <w:r>
              <w:rPr>
                <w:sz w:val="21"/>
              </w:rPr>
              <w:t>（</w:t>
            </w:r>
            <w:r>
              <w:rPr>
                <w:sz w:val="21"/>
              </w:rPr>
              <w:t>3）邀请体育专题教育讲师进行授课；</w:t>
            </w:r>
          </w:p>
          <w:p>
            <w:pPr>
              <w:pStyle w:val="null3"/>
              <w:jc w:val="both"/>
            </w:pPr>
            <w:r>
              <w:rPr>
                <w:sz w:val="21"/>
              </w:rPr>
              <w:t>（</w:t>
            </w:r>
            <w:r>
              <w:rPr>
                <w:sz w:val="21"/>
              </w:rPr>
              <w:t>4）邀请广东籍奥运冠军、亚运冠军或世界冠军等优秀运动员代表与学员进行分享活动。</w:t>
            </w:r>
          </w:p>
          <w:p>
            <w:pPr>
              <w:pStyle w:val="null3"/>
              <w:jc w:val="both"/>
            </w:pPr>
            <w:r>
              <w:rPr>
                <w:sz w:val="21"/>
              </w:rPr>
              <w:t>3、体育文化参访</w:t>
            </w:r>
          </w:p>
          <w:p>
            <w:pPr>
              <w:pStyle w:val="null3"/>
              <w:jc w:val="both"/>
            </w:pPr>
            <w:r>
              <w:rPr>
                <w:sz w:val="21"/>
              </w:rPr>
              <w:t>（</w:t>
            </w:r>
            <w:r>
              <w:rPr>
                <w:sz w:val="21"/>
              </w:rPr>
              <w:t>1）安排参访爱国主义教育基地、体育文化设施，进行重要景点讲解；</w:t>
            </w:r>
          </w:p>
          <w:p>
            <w:pPr>
              <w:pStyle w:val="null3"/>
              <w:jc w:val="both"/>
            </w:pPr>
            <w:r>
              <w:rPr>
                <w:sz w:val="21"/>
              </w:rPr>
              <w:t>（</w:t>
            </w:r>
            <w:r>
              <w:rPr>
                <w:sz w:val="21"/>
              </w:rPr>
              <w:t>2）安排体育文化参访期间交通、伙食、矿泉水等；</w:t>
            </w:r>
          </w:p>
          <w:p>
            <w:pPr>
              <w:pStyle w:val="null3"/>
              <w:jc w:val="both"/>
            </w:pPr>
            <w:r>
              <w:rPr>
                <w:sz w:val="21"/>
              </w:rPr>
              <w:t>（</w:t>
            </w:r>
            <w:r>
              <w:rPr>
                <w:sz w:val="21"/>
              </w:rPr>
              <w:t>3）安排随队工作人员全程随团活动，保障营员安全。</w:t>
            </w:r>
          </w:p>
          <w:p>
            <w:pPr>
              <w:pStyle w:val="null3"/>
              <w:jc w:val="both"/>
            </w:pPr>
            <w:r>
              <w:rPr>
                <w:sz w:val="21"/>
              </w:rPr>
              <w:t>4、场地及物料布置</w:t>
            </w:r>
          </w:p>
          <w:p>
            <w:pPr>
              <w:pStyle w:val="null3"/>
              <w:jc w:val="both"/>
            </w:pPr>
            <w:r>
              <w:rPr>
                <w:sz w:val="21"/>
              </w:rPr>
              <w:t>（</w:t>
            </w:r>
            <w:r>
              <w:rPr>
                <w:sz w:val="21"/>
              </w:rPr>
              <w:t>1）安排开营仪式及专题教育讲座等重要活动所需会议室；</w:t>
            </w:r>
          </w:p>
          <w:p>
            <w:pPr>
              <w:pStyle w:val="null3"/>
              <w:jc w:val="both"/>
            </w:pPr>
            <w:r>
              <w:rPr>
                <w:sz w:val="21"/>
              </w:rPr>
              <w:t>（</w:t>
            </w:r>
            <w:r>
              <w:rPr>
                <w:sz w:val="21"/>
              </w:rPr>
              <w:t>2）布置会场，包括但不限于投影仪、麦克风、横幅或背景板、座签等；</w:t>
            </w:r>
          </w:p>
          <w:p>
            <w:pPr>
              <w:pStyle w:val="null3"/>
              <w:jc w:val="both"/>
            </w:pPr>
            <w:r>
              <w:rPr>
                <w:sz w:val="21"/>
              </w:rPr>
              <w:t>（</w:t>
            </w:r>
            <w:r>
              <w:rPr>
                <w:sz w:val="21"/>
              </w:rPr>
              <w:t>3）制作活动手册，活动所需胸卡、背景板或横幅、纪念证书及车证等；</w:t>
            </w:r>
          </w:p>
          <w:p>
            <w:pPr>
              <w:pStyle w:val="null3"/>
              <w:jc w:val="both"/>
            </w:pPr>
            <w:r>
              <w:rPr>
                <w:sz w:val="21"/>
              </w:rPr>
              <w:t>（</w:t>
            </w:r>
            <w:r>
              <w:rPr>
                <w:sz w:val="21"/>
              </w:rPr>
              <w:t>4）为参营人员及工作人员、教练员等订制活动统一服装、活动手袋等。</w:t>
            </w:r>
          </w:p>
          <w:p>
            <w:pPr>
              <w:pStyle w:val="null3"/>
              <w:jc w:val="both"/>
            </w:pPr>
            <w:r>
              <w:rPr>
                <w:sz w:val="21"/>
              </w:rPr>
              <w:t>5、安全保障</w:t>
            </w:r>
          </w:p>
          <w:p>
            <w:pPr>
              <w:pStyle w:val="null3"/>
              <w:jc w:val="both"/>
            </w:pPr>
            <w:r>
              <w:rPr>
                <w:sz w:val="21"/>
              </w:rPr>
              <w:t>（</w:t>
            </w:r>
            <w:r>
              <w:rPr>
                <w:sz w:val="21"/>
              </w:rPr>
              <w:t>1）安全保障：所有参加队伍需签署安全承诺书；成交供应商对承办活动的安全负责，并制订应急方案明确自身和场地方在医疗救护、安保安全等方面的职责并落实；</w:t>
            </w:r>
          </w:p>
          <w:p>
            <w:pPr>
              <w:pStyle w:val="null3"/>
              <w:jc w:val="both"/>
            </w:pPr>
            <w:r>
              <w:rPr>
                <w:sz w:val="21"/>
              </w:rPr>
              <w:t>（</w:t>
            </w:r>
            <w:r>
              <w:rPr>
                <w:sz w:val="21"/>
              </w:rPr>
              <w:t>2）购买保险：成交供应商为所有参加人员购买团体意外责任险及基本的境外旅游意外险，参加者可根据需要自行购买人身意外保险；</w:t>
            </w:r>
          </w:p>
          <w:p>
            <w:pPr>
              <w:pStyle w:val="null3"/>
              <w:jc w:val="both"/>
            </w:pPr>
            <w:r>
              <w:rPr>
                <w:sz w:val="21"/>
              </w:rPr>
              <w:t>（</w:t>
            </w:r>
            <w:r>
              <w:rPr>
                <w:sz w:val="21"/>
              </w:rPr>
              <w:t>3）医疗服务：活动期间配备常用药品及基本的急救用品，如需入院治疗，成交供应商须派员协助陪同到就近公立医院就医。</w:t>
            </w:r>
          </w:p>
          <w:p>
            <w:pPr>
              <w:pStyle w:val="null3"/>
              <w:jc w:val="both"/>
            </w:pPr>
            <w:r>
              <w:rPr>
                <w:sz w:val="21"/>
              </w:rPr>
              <w:t>6、活动宣传及总结</w:t>
            </w:r>
          </w:p>
          <w:p>
            <w:pPr>
              <w:pStyle w:val="null3"/>
              <w:jc w:val="both"/>
            </w:pPr>
            <w:r>
              <w:rPr>
                <w:sz w:val="21"/>
              </w:rPr>
              <w:t>（</w:t>
            </w:r>
            <w:r>
              <w:rPr>
                <w:sz w:val="21"/>
              </w:rPr>
              <w:t>1）在活动期间及时编写新闻材料发布公众号；</w:t>
            </w:r>
          </w:p>
          <w:p>
            <w:pPr>
              <w:pStyle w:val="null3"/>
              <w:jc w:val="both"/>
            </w:pPr>
            <w:r>
              <w:rPr>
                <w:sz w:val="21"/>
              </w:rPr>
              <w:t>（</w:t>
            </w:r>
            <w:r>
              <w:rPr>
                <w:sz w:val="21"/>
              </w:rPr>
              <w:t>2）负责活动期间摄影、摄像、影像采集与资料存档；</w:t>
            </w:r>
          </w:p>
          <w:p>
            <w:pPr>
              <w:pStyle w:val="null3"/>
              <w:jc w:val="both"/>
            </w:pPr>
            <w:r>
              <w:rPr>
                <w:sz w:val="21"/>
              </w:rPr>
              <w:t>（</w:t>
            </w:r>
            <w:r>
              <w:rPr>
                <w:sz w:val="21"/>
              </w:rPr>
              <w:t>3）活动结束后整理资料归档，并形成</w:t>
            </w:r>
            <w:r>
              <w:rPr>
                <w:sz w:val="21"/>
              </w:rPr>
              <w:t>活动视频片段及</w:t>
            </w:r>
            <w:r>
              <w:rPr>
                <w:sz w:val="21"/>
              </w:rPr>
              <w:t>实体</w:t>
            </w:r>
            <w:r>
              <w:rPr>
                <w:sz w:val="21"/>
              </w:rPr>
              <w:t>活动</w:t>
            </w:r>
            <w:r>
              <w:rPr>
                <w:sz w:val="21"/>
              </w:rPr>
              <w:t>总结画册。</w:t>
            </w:r>
          </w:p>
          <w:p>
            <w:pPr>
              <w:pStyle w:val="null3"/>
              <w:jc w:val="both"/>
            </w:pPr>
            <w:r>
              <w:rPr>
                <w:sz w:val="21"/>
              </w:rPr>
              <w:t>7、其他</w:t>
            </w:r>
          </w:p>
          <w:p>
            <w:pPr>
              <w:pStyle w:val="null3"/>
              <w:jc w:val="both"/>
            </w:pPr>
            <w:r>
              <w:rPr>
                <w:sz w:val="21"/>
              </w:rPr>
              <w:t>（</w:t>
            </w:r>
            <w:r>
              <w:rPr>
                <w:sz w:val="21"/>
              </w:rPr>
              <w:t>1）负责活动期间必要的协调。</w:t>
            </w:r>
          </w:p>
          <w:p>
            <w:pPr>
              <w:pStyle w:val="null3"/>
              <w:jc w:val="both"/>
            </w:pPr>
            <w:r>
              <w:rPr>
                <w:sz w:val="21"/>
                <w:b/>
              </w:rPr>
              <w:t>（</w:t>
            </w:r>
            <w:r>
              <w:rPr>
                <w:sz w:val="21"/>
                <w:b/>
              </w:rPr>
              <w:t>三</w:t>
            </w:r>
            <w:r>
              <w:rPr>
                <w:sz w:val="21"/>
                <w:b/>
              </w:rPr>
              <w:t>）服务内容及清单：</w:t>
            </w:r>
          </w:p>
          <w:tbl>
            <w:tblPr>
              <w:tblInd w:type="dxa" w:w="120"/>
              <w:tblBorders>
                <w:top w:val="none" w:color="000000" w:sz="4"/>
                <w:left w:val="none" w:color="000000" w:sz="4"/>
                <w:bottom w:val="none" w:color="000000" w:sz="4"/>
                <w:right w:val="none" w:color="000000" w:sz="4"/>
                <w:insideH w:val="none"/>
                <w:insideV w:val="none"/>
              </w:tblBorders>
            </w:tblPr>
            <w:tblGrid>
              <w:gridCol w:w="2128"/>
              <w:gridCol w:w="1026"/>
              <w:gridCol w:w="2444"/>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粤港训练营、粤港体验营</w:t>
                  </w:r>
                </w:p>
                <w:p>
                  <w:pPr>
                    <w:pStyle w:val="null3"/>
                    <w:jc w:val="both"/>
                  </w:pPr>
                  <w:r>
                    <w:rPr>
                      <w:sz w:val="21"/>
                    </w:rPr>
                    <w:t>时间：</w:t>
                  </w:r>
                  <w:r>
                    <w:rPr>
                      <w:sz w:val="21"/>
                    </w:rPr>
                    <w:t>2026年7月（以合同签订的时间为准），共2期，每期6天5晚</w:t>
                  </w:r>
                </w:p>
                <w:p>
                  <w:pPr>
                    <w:pStyle w:val="null3"/>
                    <w:jc w:val="both"/>
                  </w:pPr>
                  <w:r>
                    <w:rPr>
                      <w:sz w:val="21"/>
                    </w:rPr>
                    <w:t>人数：共约</w:t>
                  </w:r>
                  <w:r>
                    <w:rPr>
                      <w:sz w:val="21"/>
                    </w:rPr>
                    <w:t>120人</w:t>
                  </w:r>
                </w:p>
              </w:tc>
            </w:tr>
            <w:tr>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第一天营地：广东</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12:00 前</w:t>
                  </w:r>
                </w:p>
              </w:tc>
              <w:tc>
                <w:tcPr>
                  <w:tcW w:type="dxa" w:w="2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各队伍抵达广东营地</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14:30-15:00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开营仪式</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团队活动</w:t>
                  </w:r>
                </w:p>
              </w:tc>
            </w:tr>
            <w:tr>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第二天营地：广东</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09:00-11:00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体育专项训练</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临行会议</w:t>
                  </w:r>
                </w:p>
              </w:tc>
            </w:tr>
            <w:tr>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第三天营地：香港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08:30-12:00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出发前往香港营地</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15:00-17:00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赛前热身训练</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19:00-20:30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营地介绍</w:t>
                  </w:r>
                  <w:r>
                    <w:rPr>
                      <w:sz w:val="21"/>
                    </w:rPr>
                    <w:t>/户外拓展活动</w:t>
                  </w:r>
                </w:p>
              </w:tc>
            </w:tr>
            <w:tr>
              <w:tc>
                <w:tcPr>
                  <w:tcW w:type="dxa" w:w="21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第四天营地：香港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09:00-12:00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粤港交流赛</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14:00-16:00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粤港交流赛</w:t>
                  </w:r>
                  <w:r>
                    <w:rPr>
                      <w:sz w:val="21"/>
                    </w:rPr>
                    <w:t>/户外拓展活动</w:t>
                  </w:r>
                </w:p>
              </w:tc>
            </w:tr>
            <w:tr>
              <w:tc>
                <w:tcPr>
                  <w:tcW w:type="dxa" w:w="2128"/>
                  <w:vMerge/>
                  <w:tcBorders>
                    <w:top w:val="none" w:color="000000" w:sz="4"/>
                    <w:left w:val="single" w:color="000000" w:sz="4"/>
                    <w:bottom w:val="single" w:color="000000" w:sz="4"/>
                    <w:right w:val="single" w:color="000000" w:sz="4"/>
                  </w:tcBorders>
                </w:tcP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19:00-20:00</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闭营仪式暨分享会</w:t>
                  </w:r>
                </w:p>
              </w:tc>
            </w:tr>
            <w:tr>
              <w:tc>
                <w:tcPr>
                  <w:tcW w:type="dxa" w:w="2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第五天地点：香港</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全天</w:t>
                  </w:r>
                </w:p>
              </w:tc>
              <w:tc>
                <w:tcPr>
                  <w:tcW w:type="dxa" w:w="2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香港体育文化探访</w:t>
                  </w:r>
                </w:p>
              </w:tc>
            </w:tr>
          </w:tbl>
          <w:p>
            <w:pPr>
              <w:pStyle w:val="null3"/>
              <w:jc w:val="both"/>
            </w:pPr>
            <w:r>
              <w:rPr>
                <w:sz w:val="21"/>
              </w:rPr>
              <w:t>说明：</w:t>
            </w:r>
          </w:p>
          <w:p>
            <w:pPr>
              <w:pStyle w:val="null3"/>
              <w:jc w:val="both"/>
            </w:pPr>
            <w:r>
              <w:rPr>
                <w:sz w:val="21"/>
              </w:rPr>
              <w:t>1、活动安排、参加人数、可能会因某些不确定因素变化，采购人有权进行微调，如因此导致费用增加。由成交供应商支付。</w:t>
            </w:r>
          </w:p>
          <w:p>
            <w:pPr>
              <w:pStyle w:val="null3"/>
              <w:jc w:val="both"/>
            </w:pPr>
            <w:r>
              <w:rPr>
                <w:sz w:val="21"/>
              </w:rPr>
              <w:t>2、因天气原因导致活动改期，延期等因素导致的交通、住宿变更的费用增加，由成交供应商支付。</w:t>
            </w:r>
          </w:p>
          <w:p>
            <w:pPr>
              <w:pStyle w:val="null3"/>
              <w:jc w:val="both"/>
            </w:pPr>
            <w:r>
              <w:rPr>
                <w:sz w:val="21"/>
              </w:rPr>
              <w:t>3、因活动地域不同、交通住宿费用、课酬支出费用等差异较大，供应商报价时要综合考虑。</w:t>
            </w:r>
          </w:p>
          <w:p>
            <w:pPr>
              <w:pStyle w:val="null3"/>
              <w:jc w:val="both"/>
            </w:pPr>
            <w:r>
              <w:rPr>
                <w:sz w:val="21"/>
              </w:rPr>
              <w:t>4、报价为全包价，包含：食宿、交通、场地、教练、冠军讲座、物料、服装、宣传、保险、医疗、安保、港澳通关协调、税费、人员、不可预见费等全部费用，采购人不再支付任何额外费用。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广东省社会体育和训练竞赛中心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各供应商可以对一个或多个采购包进行投标，但每个供应商最多只能获得1个采购包的中标资格。本项目按采购包1-3的顺序进行评审，依次按照评审总得分由高到低的顺序，每个采购包推荐三名成交候选人。 已获得前面采购包的第一成交候选人资格的，将不能通过后续采购包的符合性审查。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，到账情况以开启时</w:t>
      </w:r>
      <w:r>
        <w:rPr/>
        <w:t>广东广招国际招标有限公司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粤港澳大湾区青少年体育交流营·港澳学界青少年来粤交流团活动运行服务采购)：综合评分法,是指响应文件满足磋商文件全部实质性要求，且按照评审因素的量化指标评审得分最高的投标人为成交候选人的评标方法。（最低报价不是成交的唯一依据。）</w:t>
      </w:r>
    </w:p>
    <w:p>
      <w:pPr>
        <w:pStyle w:val="null3"/>
      </w:pPr>
      <w:r>
        <w:rPr/>
        <w:t>采购包2(2026年粤港澳大湾区青少年体育交流营·粤澳训练营、粤澳体验营活动运行服务采购)：综合评分法,是指响应文件满足磋商文件全部实质性要求，且按照评审因素的量化指标评审得分最高的投标人为成交候选人的评标方法。（最低报价不是成交的唯一依据。）</w:t>
      </w:r>
    </w:p>
    <w:p>
      <w:pPr>
        <w:pStyle w:val="null3"/>
      </w:pPr>
      <w:r>
        <w:rPr/>
        <w:t>采购包3(2026年粤港澳大湾区青少年体育交流营·粤港训练营、粤港体验营活动运行服务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采购包1（2026年粤港澳大湾区青少年体育交流营·港澳学界青少年来粤交流团活动运行服务采购）：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采购包2（2026年粤港澳大湾区青少年体育交流营·粤澳训练营、粤澳体验营活动运行服务采购）：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采购包3（2026年粤港澳大湾区青少年体育交流营·粤港训练营、粤港体验营活动运行服务采购）：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采购包1（2026年粤港澳大湾区青少年体育交流营·港澳学界青少年来粤交流团活动运行服务采购）：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pPr>
      <w:r>
        <w:rPr/>
        <w:t>采购包2（2026年粤港澳大湾区青少年体育交流营·粤澳训练营、粤澳体验营活动运行服务采购）：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pPr>
      <w:r>
        <w:rPr/>
        <w:t>采购包3（2026年粤港澳大湾区青少年体育交流营·粤港训练营、粤港体验营活动运行服务采购）：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提供响应文件截止日前6个月内任意1个月依法缴纳税收的相关材料；提供响应文件截止日前6个月内任意1个月依法缴纳社会保障资金的相关材料。如依法免税或不需要缴纳社会保障资金的，提供相应证明材料。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采购包1（2026年粤港澳大湾区青少年体育交流营·港澳学界青少年来粤交流团活动运行服务采购）：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采购包2（2026年粤港澳大湾区青少年体育交流营·粤澳训练营、粤澳体验营活动运行服务采购）：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兼投不兼中</w:t>
            </w:r>
          </w:p>
        </w:tc>
        <w:tc>
          <w:tcPr>
            <w:tcW w:type="dxa" w:w="4238"/>
          </w:tcPr>
          <w:p>
            <w:pPr>
              <w:pStyle w:val="null3"/>
            </w:pPr>
            <w:r>
              <w:rPr/>
              <w:t>供应商没有被推荐为前面采购包的第一成交候选人</w:t>
            </w:r>
          </w:p>
        </w:tc>
      </w:tr>
    </w:tbl>
    <w:p>
      <w:pPr>
        <w:pStyle w:val="null3"/>
      </w:pPr>
      <w:r>
        <w:rPr/>
        <w:t>采购包3（2026年粤港澳大湾区青少年体育交流营·粤港训练营、粤港体验营活动运行服务采购）：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r>
        <w:tc>
          <w:tcPr>
            <w:tcW w:type="dxa" w:w="890"/>
          </w:tcPr>
          <w:p>
            <w:pPr>
              <w:pStyle w:val="null3"/>
            </w:pPr>
            <w:r>
              <w:rPr/>
              <w:t>10</w:t>
            </w:r>
          </w:p>
        </w:tc>
        <w:tc>
          <w:tcPr>
            <w:tcW w:type="dxa" w:w="3178"/>
          </w:tcPr>
          <w:p>
            <w:pPr>
              <w:pStyle w:val="null3"/>
            </w:pPr>
            <w:r>
              <w:rPr/>
              <w:t>兼投不兼中</w:t>
            </w:r>
          </w:p>
        </w:tc>
        <w:tc>
          <w:tcPr>
            <w:tcW w:type="dxa" w:w="4238"/>
          </w:tcPr>
          <w:p>
            <w:pPr>
              <w:pStyle w:val="null3"/>
            </w:pPr>
            <w:r>
              <w:rPr/>
              <w:t>供应商没有被推荐为前面采购包的第一成交候选人</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采购包1(2026年粤港澳大湾区青少年体育交流营·港澳学界青少年来粤交流团活动运行服务采购):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活动组织方案（一） (5.0分)</w:t>
            </w:r>
          </w:p>
        </w:tc>
        <w:tc>
          <w:tcPr>
            <w:tcW w:type="dxa" w:w="5076"/>
          </w:tcPr>
          <w:p>
            <w:pPr>
              <w:pStyle w:val="null3"/>
              <w:jc w:val="left"/>
            </w:pPr>
            <w:r>
              <w:rPr/>
              <w:t>根据供应商针对本项目服务要求提供的方案进行评审： 1.能提供针对本项目的活动组织方案，得2分；如未能提供活动组织方案的，以下评分项及活动组织方案（二）均不得分。 2.活动组织方案包含①对本项目政策要求、服务背景和目标的理解；②成立活动组织工作组，有明确的工作职责；③拟投入的场地、器材和设施标准等内容。 每提供一项得1分，最高得3分，不提供或其他不得分。以上最高得5分。</w:t>
            </w:r>
          </w:p>
        </w:tc>
      </w:tr>
      <w:tr>
        <w:tc>
          <w:tcPr>
            <w:tcW w:type="dxa" w:w="922"/>
            <w:gridSpan w:val="2"/>
            <w:vMerge/>
          </w:tcPr>
          <w:p/>
        </w:tc>
        <w:tc>
          <w:tcPr>
            <w:tcW w:type="dxa" w:w="2307"/>
          </w:tcPr>
          <w:p>
            <w:pPr>
              <w:pStyle w:val="null3"/>
              <w:jc w:val="left"/>
            </w:pPr>
            <w:r>
              <w:rPr/>
              <w:t>活动组织方案（二） (8.0分)</w:t>
            </w:r>
          </w:p>
        </w:tc>
        <w:tc>
          <w:tcPr>
            <w:tcW w:type="dxa" w:w="5076"/>
          </w:tcPr>
          <w:p>
            <w:pPr>
              <w:pStyle w:val="null3"/>
              <w:jc w:val="left"/>
            </w:pPr>
            <w:r>
              <w:rPr/>
              <w:t>活动组织方案方案能优于需求的，得8分；能满足需求的，得5分；能部分满足采购需求的，得1分，不能满足采购需求的，不得分。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安保、医疗工作方案（一） (6.0分)</w:t>
            </w:r>
          </w:p>
        </w:tc>
        <w:tc>
          <w:tcPr>
            <w:tcW w:type="dxa" w:w="5076"/>
          </w:tcPr>
          <w:p>
            <w:pPr>
              <w:pStyle w:val="null3"/>
              <w:jc w:val="left"/>
            </w:pPr>
            <w:r>
              <w:rPr/>
              <w:t>根据供应商针对本项目服务要求提供的方案进行评审： 1.能提供针对本项目的安保、医疗工作方案，得2分；如未能提供安保、医疗工作方案的，以下评分项及安保、医疗工作方案（二）均不得分。 2.安保、医疗工作方案包含①安保要求及人员配置；②医疗要求及人员配置；③安保工作实施；④医疗保障措施。 每提供一项得1分，最高得4分，不提供或其他不得分。以上最高得6分。</w:t>
            </w:r>
          </w:p>
        </w:tc>
      </w:tr>
      <w:tr>
        <w:tc>
          <w:tcPr>
            <w:tcW w:type="dxa" w:w="922"/>
            <w:gridSpan w:val="2"/>
            <w:vMerge/>
          </w:tcPr>
          <w:p/>
        </w:tc>
        <w:tc>
          <w:tcPr>
            <w:tcW w:type="dxa" w:w="2307"/>
          </w:tcPr>
          <w:p>
            <w:pPr>
              <w:pStyle w:val="null3"/>
              <w:jc w:val="left"/>
            </w:pPr>
            <w:r>
              <w:rPr/>
              <w:t>安保、医疗工作方案（二） (8.0分)</w:t>
            </w:r>
          </w:p>
        </w:tc>
        <w:tc>
          <w:tcPr>
            <w:tcW w:type="dxa" w:w="5076"/>
          </w:tcPr>
          <w:p>
            <w:pPr>
              <w:pStyle w:val="null3"/>
              <w:jc w:val="left"/>
            </w:pPr>
            <w:r>
              <w:rPr/>
              <w:t>安保、医疗工作方案能优于需求的，得8分；能满足需求的，得5分；能部分满足采购需求的，得1分，不能满足采购需求的，不得分。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赛事活动应急处置预案（一） (5.0分)</w:t>
            </w:r>
          </w:p>
        </w:tc>
        <w:tc>
          <w:tcPr>
            <w:tcW w:type="dxa" w:w="5076"/>
          </w:tcPr>
          <w:p>
            <w:pPr>
              <w:pStyle w:val="null3"/>
              <w:jc w:val="left"/>
            </w:pPr>
            <w:r>
              <w:rPr/>
              <w:t>根据供应商针对本项目服务要求提供的方案进行评审： 1.能提供针对本项目的赛事活动应急处置预案方案，得2分；如未能提供赛事活动应急处置预案方案的，以下评分项及赛事应急处置预案（二）均不得分。 2.赛事活动应急处置预案包含①参赛单位及参加者突发事件应急处置预案；②场馆保障及突发事件应急处置预案；③极端恶劣天气等不可抗力突发事件应急处置预案。每提供一项得1分，最高得3分，不提供或其他不得分。以上最高得5分。</w:t>
            </w:r>
          </w:p>
        </w:tc>
      </w:tr>
      <w:tr>
        <w:tc>
          <w:tcPr>
            <w:tcW w:type="dxa" w:w="922"/>
            <w:gridSpan w:val="2"/>
            <w:vMerge/>
          </w:tcPr>
          <w:p/>
        </w:tc>
        <w:tc>
          <w:tcPr>
            <w:tcW w:type="dxa" w:w="2307"/>
          </w:tcPr>
          <w:p>
            <w:pPr>
              <w:pStyle w:val="null3"/>
              <w:jc w:val="left"/>
            </w:pPr>
            <w:r>
              <w:rPr/>
              <w:t>赛事活动应急处置预案（二） (8.0分)</w:t>
            </w:r>
          </w:p>
        </w:tc>
        <w:tc>
          <w:tcPr>
            <w:tcW w:type="dxa" w:w="5076"/>
          </w:tcPr>
          <w:p>
            <w:pPr>
              <w:pStyle w:val="null3"/>
              <w:jc w:val="left"/>
            </w:pPr>
            <w:r>
              <w:rPr/>
              <w:t>赛事活动应急处置预案方案能优于需求的，得8分；能满足需求的，得5分；能部分满足采购需求的，得1分，不能满足采购需求的，不得分。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赛事活动宣传方案（一） (4.0分)</w:t>
            </w:r>
          </w:p>
        </w:tc>
        <w:tc>
          <w:tcPr>
            <w:tcW w:type="dxa" w:w="5076"/>
          </w:tcPr>
          <w:p>
            <w:pPr>
              <w:pStyle w:val="null3"/>
              <w:jc w:val="left"/>
            </w:pPr>
            <w:r>
              <w:rPr/>
              <w:t>根据供应商针对本项目服务要求提供的方案进行评审： 1.能提供针对本项目的赛事活动宣传方案，得2分；如未能提供赛事活动宣传方案的，以下评分项及赛事活动宣传方案（二）均不得分。2.赛事活动宣传方案包含新媒体矩阵方案得2分，不提供或其他不得分。以上最高得4分。</w:t>
            </w:r>
          </w:p>
        </w:tc>
      </w:tr>
      <w:tr>
        <w:tc>
          <w:tcPr>
            <w:tcW w:type="dxa" w:w="922"/>
            <w:gridSpan w:val="2"/>
            <w:vMerge/>
          </w:tcPr>
          <w:p/>
        </w:tc>
        <w:tc>
          <w:tcPr>
            <w:tcW w:type="dxa" w:w="2307"/>
          </w:tcPr>
          <w:p>
            <w:pPr>
              <w:pStyle w:val="null3"/>
              <w:jc w:val="left"/>
            </w:pPr>
            <w:r>
              <w:rPr/>
              <w:t>赛事活动宣传方案（二） (9.0分)</w:t>
            </w:r>
          </w:p>
        </w:tc>
        <w:tc>
          <w:tcPr>
            <w:tcW w:type="dxa" w:w="5076"/>
          </w:tcPr>
          <w:p>
            <w:pPr>
              <w:pStyle w:val="null3"/>
              <w:jc w:val="left"/>
            </w:pPr>
            <w:r>
              <w:rPr/>
              <w:t>赛事活动宣传方案能优于需求的，得9分；能满足需求的，得6分；能部分满足采购需求的，得3分，不能满足采购需求的，不得分。</w:t>
            </w:r>
          </w:p>
        </w:tc>
      </w:tr>
      <w:tr>
        <w:tc>
          <w:tcPr>
            <w:tcW w:type="dxa" w:w="922"/>
            <w:gridSpan w:val="2"/>
            <w:vMerge/>
          </w:tcPr>
          <w:p/>
        </w:tc>
        <w:tc>
          <w:tcPr>
            <w:tcW w:type="dxa" w:w="2307"/>
          </w:tcPr>
          <w:p>
            <w:pPr>
              <w:pStyle w:val="null3"/>
              <w:jc w:val="left"/>
            </w:pPr>
            <w:r>
              <w:rPr/>
              <w:t>对采购需求的响应情况 (12.0分)</w:t>
            </w:r>
          </w:p>
        </w:tc>
        <w:tc>
          <w:tcPr>
            <w:tcW w:type="dxa" w:w="5076"/>
          </w:tcPr>
          <w:p>
            <w:pPr>
              <w:pStyle w:val="null3"/>
              <w:jc w:val="left"/>
            </w:pPr>
            <w:r>
              <w:rPr/>
              <w:t>根据供应商对采购需求“附表一：具体技术(参数)要求”的响应情况评审：1.所有条款完全满足或优于要求，得12分；2.每有1项负偏离或不完全满足扣1分，负偏离超过12项本项得0分。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具有质量管理体系认证证书(范围含体育服务或体育赛事策划服务等与本项目相关内容)得2分（注：1.须同时提供以上证书扫描及国家认证认可监督管理委员的“全国认证认可信息公共服务平台”[https://www.cnca.gov.cn/]查询结果有效的截图。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根据供应商自2022年1月1日起至今（以合同签订时间为准）承接过的同类目业绩（如相关体育服务或体育赛事活动策划服务等）情况进行评分，每提供一个得2分，本项最高得10分。 （注：须提供合同扫描件证明材料）</w:t>
            </w:r>
          </w:p>
        </w:tc>
      </w:tr>
      <w:tr>
        <w:tc>
          <w:tcPr>
            <w:tcW w:type="dxa" w:w="922"/>
            <w:gridSpan w:val="2"/>
            <w:vMerge/>
          </w:tcPr>
          <w:p/>
        </w:tc>
        <w:tc>
          <w:tcPr>
            <w:tcW w:type="dxa" w:w="2307"/>
          </w:tcPr>
          <w:p>
            <w:pPr>
              <w:pStyle w:val="null3"/>
              <w:jc w:val="left"/>
            </w:pPr>
            <w:r>
              <w:rPr/>
              <w:t>拟投入项目服务团队 (10.0分)</w:t>
            </w:r>
          </w:p>
        </w:tc>
        <w:tc>
          <w:tcPr>
            <w:tcW w:type="dxa" w:w="5076"/>
          </w:tcPr>
          <w:p>
            <w:pPr>
              <w:pStyle w:val="null3"/>
              <w:jc w:val="left"/>
            </w:pPr>
            <w:r>
              <w:rPr/>
              <w:t>根据供应商拟投入项目服务团队人员情况进行综合评审： 1.服务团队人员组成完整，人员配置合理，分工明确，团队成员体育服务经验丰富优于本项目采购需求的，得10分； 2.服务团队人员组成完整，人员配置较合理，分工明确，团队成员有一定的体育服务经验满足本项目采购需求的，得5分； 3.服务团队架构不够完整，分工不明确，团队成员体育服务经验有限不能完全满足本项目采购需求，得1分。 4.其他情况不得分。</w:t>
            </w:r>
          </w:p>
        </w:tc>
      </w:tr>
      <w:tr>
        <w:tc>
          <w:tcPr>
            <w:tcW w:type="dxa" w:w="922"/>
            <w:gridSpan w:val="2"/>
            <w:vMerge/>
          </w:tcPr>
          <w:p/>
        </w:tc>
        <w:tc>
          <w:tcPr>
            <w:tcW w:type="dxa" w:w="2307"/>
          </w:tcPr>
          <w:p>
            <w:pPr>
              <w:pStyle w:val="null3"/>
              <w:jc w:val="left"/>
            </w:pPr>
            <w:r>
              <w:rPr/>
              <w:t>媒体宣传与整合能力 (3.0分)</w:t>
            </w:r>
          </w:p>
        </w:tc>
        <w:tc>
          <w:tcPr>
            <w:tcW w:type="dxa" w:w="5076"/>
          </w:tcPr>
          <w:p>
            <w:pPr>
              <w:pStyle w:val="null3"/>
              <w:jc w:val="left"/>
            </w:pPr>
            <w:r>
              <w:rPr/>
              <w:t>2022年1月1日至今，供应商具备媒体合作资源与宣传整合能力，能够对承办过的赛事活动跟踪报道、成果宣传。 每提供 1 项媒体（纸媒、官网、官微）合作案例，得 1.5 分，本项最高3分。 （注：须提供报道来源、截图或链接）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采购包2(2026年粤港澳大湾区青少年体育交流营·粤澳训练营、粤澳体验营活动运行服务采购):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活动组织方案（一） (5.0分)</w:t>
            </w:r>
          </w:p>
        </w:tc>
        <w:tc>
          <w:tcPr>
            <w:tcW w:type="dxa" w:w="5076"/>
          </w:tcPr>
          <w:p>
            <w:pPr>
              <w:pStyle w:val="null3"/>
              <w:jc w:val="left"/>
            </w:pPr>
            <w:r>
              <w:rPr/>
              <w:t>根据供应商针对本项目服务要求提供的方案进行评审： 1.能提供针对本项目的活动组织方案，得2分；如未能提供活动组织方案的，以下评分项及活动组织方案（二）均不得分。 2.活动组织方案包含①对本项目政策要求、服务背景和目标的理解；②成立活动组织工作组，有明确的工作职责；③拟投入的场地、器材和设施标准等内容。 每提供一项得1分，最高得3分，不提供或其他不得分。以上最高得5分。</w:t>
            </w:r>
          </w:p>
        </w:tc>
      </w:tr>
      <w:tr>
        <w:tc>
          <w:tcPr>
            <w:tcW w:type="dxa" w:w="922"/>
            <w:gridSpan w:val="2"/>
            <w:vMerge/>
          </w:tcPr>
          <w:p/>
        </w:tc>
        <w:tc>
          <w:tcPr>
            <w:tcW w:type="dxa" w:w="2307"/>
          </w:tcPr>
          <w:p>
            <w:pPr>
              <w:pStyle w:val="null3"/>
              <w:jc w:val="left"/>
            </w:pPr>
            <w:r>
              <w:rPr/>
              <w:t>活动组织方案（二） (8.0分)</w:t>
            </w:r>
          </w:p>
        </w:tc>
        <w:tc>
          <w:tcPr>
            <w:tcW w:type="dxa" w:w="5076"/>
          </w:tcPr>
          <w:p>
            <w:pPr>
              <w:pStyle w:val="null3"/>
              <w:jc w:val="left"/>
            </w:pPr>
            <w:r>
              <w:rPr/>
              <w:t>活动组织方案方案能优于需求的，得8分；能满足需求的，得5分；能部分满足采购需求的，得1分，不能满足采购需求的，不得分。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安保、医疗工作方案（一） (6.0分)</w:t>
            </w:r>
          </w:p>
        </w:tc>
        <w:tc>
          <w:tcPr>
            <w:tcW w:type="dxa" w:w="5076"/>
          </w:tcPr>
          <w:p>
            <w:pPr>
              <w:pStyle w:val="null3"/>
              <w:jc w:val="left"/>
            </w:pPr>
            <w:r>
              <w:rPr/>
              <w:t>根据供应商针对本项目服务要求提供的方案进行评审： 1.能提供针对本项目的安保、医疗工作方案，得2分；如未能提供安保、医疗工作方案的，以下评分项及安保、医疗工作方案（二）均不得分。 2.安保、医疗工作方案包含①安保要求及人员配置；②医疗要求及人员配置；③安保工作实施；④医疗保障措施。 每提供一项得1分，最高得4分，不提供或其他不得分。以上最高得6分。</w:t>
            </w:r>
          </w:p>
        </w:tc>
      </w:tr>
      <w:tr>
        <w:tc>
          <w:tcPr>
            <w:tcW w:type="dxa" w:w="922"/>
            <w:gridSpan w:val="2"/>
            <w:vMerge/>
          </w:tcPr>
          <w:p/>
        </w:tc>
        <w:tc>
          <w:tcPr>
            <w:tcW w:type="dxa" w:w="2307"/>
          </w:tcPr>
          <w:p>
            <w:pPr>
              <w:pStyle w:val="null3"/>
              <w:jc w:val="left"/>
            </w:pPr>
            <w:r>
              <w:rPr/>
              <w:t>安保、医疗工作方案（二） (8.0分)</w:t>
            </w:r>
          </w:p>
        </w:tc>
        <w:tc>
          <w:tcPr>
            <w:tcW w:type="dxa" w:w="5076"/>
          </w:tcPr>
          <w:p>
            <w:pPr>
              <w:pStyle w:val="null3"/>
              <w:jc w:val="left"/>
            </w:pPr>
            <w:r>
              <w:rPr/>
              <w:t>安保、医疗工作方案能优于需求的，得8分；能满足需求的，得5分；能部分满足采购需求的，得1分，不能满足采购需求的，不得分。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赛事活动应急处置预案（一） (5.0分)</w:t>
            </w:r>
          </w:p>
        </w:tc>
        <w:tc>
          <w:tcPr>
            <w:tcW w:type="dxa" w:w="5076"/>
          </w:tcPr>
          <w:p>
            <w:pPr>
              <w:pStyle w:val="null3"/>
              <w:jc w:val="left"/>
            </w:pPr>
            <w:r>
              <w:rPr/>
              <w:t>根据供应商针对本项目服务要求提供的方案进行评审： 1.能提供针对本项目的赛事活动应急处置预案方案，得2分；如未能提供赛事活动应急处置预案方案的，以下评分项及赛事应急处置预案（二）均不得分。 2.赛事活动应急处置预案包含①参赛单位及参加者突发事件应急处置预案；②场馆保障及突发事件应急处置预案；③极端恶劣天气等不可抗力突发事件应急处置预案。每提供一项得1分，最高得3分，不提供或其他不得分。以上最高得5分。</w:t>
            </w:r>
          </w:p>
        </w:tc>
      </w:tr>
      <w:tr>
        <w:tc>
          <w:tcPr>
            <w:tcW w:type="dxa" w:w="922"/>
            <w:gridSpan w:val="2"/>
            <w:vMerge/>
          </w:tcPr>
          <w:p/>
        </w:tc>
        <w:tc>
          <w:tcPr>
            <w:tcW w:type="dxa" w:w="2307"/>
          </w:tcPr>
          <w:p>
            <w:pPr>
              <w:pStyle w:val="null3"/>
              <w:jc w:val="left"/>
            </w:pPr>
            <w:r>
              <w:rPr/>
              <w:t>赛事活动应急处置预案（二） (8.0分)</w:t>
            </w:r>
          </w:p>
        </w:tc>
        <w:tc>
          <w:tcPr>
            <w:tcW w:type="dxa" w:w="5076"/>
          </w:tcPr>
          <w:p>
            <w:pPr>
              <w:pStyle w:val="null3"/>
              <w:jc w:val="left"/>
            </w:pPr>
            <w:r>
              <w:rPr/>
              <w:t>赛事活动应急处置预案方案能优于需求的，得8分；能满足需求的，得5分；能部分满足采购需求的，得1分，不能满足采购需求的，不得分。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赛事活动宣传方案（一） (4.0分)</w:t>
            </w:r>
          </w:p>
        </w:tc>
        <w:tc>
          <w:tcPr>
            <w:tcW w:type="dxa" w:w="5076"/>
          </w:tcPr>
          <w:p>
            <w:pPr>
              <w:pStyle w:val="null3"/>
              <w:jc w:val="left"/>
            </w:pPr>
            <w:r>
              <w:rPr/>
              <w:t>根据供应商针对本项目服务要求提供的方案进行评审： 1.能提供针对本项目的赛事活动宣传方案，得2分；如未能提供赛事活动宣传方案的，以下评分项及赛事活动宣传方案（二）均不得分。2.赛事活动宣传方案包含新媒体矩阵方案得2分，不提供或其他不得分。以上最高得4分。</w:t>
            </w:r>
          </w:p>
        </w:tc>
      </w:tr>
      <w:tr>
        <w:tc>
          <w:tcPr>
            <w:tcW w:type="dxa" w:w="922"/>
            <w:gridSpan w:val="2"/>
            <w:vMerge/>
          </w:tcPr>
          <w:p/>
        </w:tc>
        <w:tc>
          <w:tcPr>
            <w:tcW w:type="dxa" w:w="2307"/>
          </w:tcPr>
          <w:p>
            <w:pPr>
              <w:pStyle w:val="null3"/>
              <w:jc w:val="left"/>
            </w:pPr>
            <w:r>
              <w:rPr/>
              <w:t>赛事活动宣传方案（二） (9.0分)</w:t>
            </w:r>
          </w:p>
        </w:tc>
        <w:tc>
          <w:tcPr>
            <w:tcW w:type="dxa" w:w="5076"/>
          </w:tcPr>
          <w:p>
            <w:pPr>
              <w:pStyle w:val="null3"/>
              <w:jc w:val="left"/>
            </w:pPr>
            <w:r>
              <w:rPr/>
              <w:t>赛事活动宣传方案能优于需求的，得9分；能满足需求的，得6分；能部分满足采购需求的，得3分，不能满足采购需求的，不得分。</w:t>
            </w:r>
          </w:p>
        </w:tc>
      </w:tr>
      <w:tr>
        <w:tc>
          <w:tcPr>
            <w:tcW w:type="dxa" w:w="922"/>
            <w:gridSpan w:val="2"/>
            <w:vMerge/>
          </w:tcPr>
          <w:p/>
        </w:tc>
        <w:tc>
          <w:tcPr>
            <w:tcW w:type="dxa" w:w="2307"/>
          </w:tcPr>
          <w:p>
            <w:pPr>
              <w:pStyle w:val="null3"/>
              <w:jc w:val="left"/>
            </w:pPr>
            <w:r>
              <w:rPr/>
              <w:t>对采购需求的响应情况 (12.0分)</w:t>
            </w:r>
          </w:p>
        </w:tc>
        <w:tc>
          <w:tcPr>
            <w:tcW w:type="dxa" w:w="5076"/>
          </w:tcPr>
          <w:p>
            <w:pPr>
              <w:pStyle w:val="null3"/>
              <w:jc w:val="left"/>
            </w:pPr>
            <w:r>
              <w:rPr/>
              <w:t>根据供应商对采购需求“附表一：具体技术(参数)要求”的响应情况评审：1.所有条款完全满足或优于要求，得12分；2.每有1项负偏离或不完全满足扣1分，负偏离超过12项本项得0分。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具有质量管理体系认证证书(范围含体育服务或体育赛事策划服务等与本项目相关内容)得2分（注：1.须同时提供以上证书扫描及国家认证认可监督管理委员的“全国认证认可信息公共服务平台”[https://www.cnca.gov.cn/]查询结果有效的截图。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根据供应商自2022年1月1日起至今（以合同签订时间为准）承接过的同类目业绩（如相关体育服务或体育赛事活动策划服务等）情况进行评分，每提供一个得2分，本项最高得10分。 （注：须提供合同扫描件证明材料）</w:t>
            </w:r>
          </w:p>
        </w:tc>
      </w:tr>
      <w:tr>
        <w:tc>
          <w:tcPr>
            <w:tcW w:type="dxa" w:w="922"/>
            <w:gridSpan w:val="2"/>
            <w:vMerge/>
          </w:tcPr>
          <w:p/>
        </w:tc>
        <w:tc>
          <w:tcPr>
            <w:tcW w:type="dxa" w:w="2307"/>
          </w:tcPr>
          <w:p>
            <w:pPr>
              <w:pStyle w:val="null3"/>
              <w:jc w:val="left"/>
            </w:pPr>
            <w:r>
              <w:rPr/>
              <w:t>拟投入项目服务团队 (10.0分)</w:t>
            </w:r>
          </w:p>
        </w:tc>
        <w:tc>
          <w:tcPr>
            <w:tcW w:type="dxa" w:w="5076"/>
          </w:tcPr>
          <w:p>
            <w:pPr>
              <w:pStyle w:val="null3"/>
              <w:jc w:val="left"/>
            </w:pPr>
            <w:r>
              <w:rPr/>
              <w:t>根据供应商拟投入项目服务团队人员情况进行综合评审： 1.服务团队人员组成完整，人员配置合理，分工明确，团队成员体育服务经验丰富优于本项目采购需求的，得10分； 2.服务团队人员组成完整，人员配置较合理，分工明确，团队成员有一定的体育服务经验满足本项目采购需求的，得5分； 3.服务团队架构不够完整，分工不明确，团队成员体育服务经验有限不能完全满足本项目采购需求，得1分。 4.其他情况不得分。</w:t>
            </w:r>
          </w:p>
        </w:tc>
      </w:tr>
      <w:tr>
        <w:tc>
          <w:tcPr>
            <w:tcW w:type="dxa" w:w="922"/>
            <w:gridSpan w:val="2"/>
            <w:vMerge/>
          </w:tcPr>
          <w:p/>
        </w:tc>
        <w:tc>
          <w:tcPr>
            <w:tcW w:type="dxa" w:w="2307"/>
          </w:tcPr>
          <w:p>
            <w:pPr>
              <w:pStyle w:val="null3"/>
              <w:jc w:val="left"/>
            </w:pPr>
            <w:r>
              <w:rPr/>
              <w:t>媒体宣传与整合能力 (3.0分)</w:t>
            </w:r>
          </w:p>
        </w:tc>
        <w:tc>
          <w:tcPr>
            <w:tcW w:type="dxa" w:w="5076"/>
          </w:tcPr>
          <w:p>
            <w:pPr>
              <w:pStyle w:val="null3"/>
              <w:jc w:val="left"/>
            </w:pPr>
            <w:r>
              <w:rPr/>
              <w:t>2022年1月1日至今，供应商具备媒体合作资源与宣传整合能力，能够对承办过的赛事活动跟踪报道、成果宣传。 每提供 1 项媒体（纸媒、官网、官微）合作案例，得 1.5 分，本项最高3分。 （注：须提供报道来源、截图或链接）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采购包3(2026年粤港澳大湾区青少年体育交流营·粤港训练营、粤港体验营活动运行服务采购):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活动组织方案（一） (5.0分)</w:t>
            </w:r>
          </w:p>
        </w:tc>
        <w:tc>
          <w:tcPr>
            <w:tcW w:type="dxa" w:w="5076"/>
          </w:tcPr>
          <w:p>
            <w:pPr>
              <w:pStyle w:val="null3"/>
              <w:jc w:val="left"/>
            </w:pPr>
            <w:r>
              <w:rPr/>
              <w:t>根据供应商针对本项目服务要求提供的方案进行评审： 1.能提供针对本项目的活动组织方案，得2分；如未能提供活动组织方案的，以下评分项及活动组织方案（二）均不得分。 2.活动组织方案包含①对本项目政策要求、服务背景和目标的理解；②成立活动组织工作组，有明确的工作职责；③拟投入的场地、器材和设施标准等内容。 每提供一项得1分，最高得3分，不提供或其他不得分。以上最高得5分。</w:t>
            </w:r>
          </w:p>
        </w:tc>
      </w:tr>
      <w:tr>
        <w:tc>
          <w:tcPr>
            <w:tcW w:type="dxa" w:w="922"/>
            <w:gridSpan w:val="2"/>
            <w:vMerge/>
          </w:tcPr>
          <w:p/>
        </w:tc>
        <w:tc>
          <w:tcPr>
            <w:tcW w:type="dxa" w:w="2307"/>
          </w:tcPr>
          <w:p>
            <w:pPr>
              <w:pStyle w:val="null3"/>
              <w:jc w:val="left"/>
            </w:pPr>
            <w:r>
              <w:rPr/>
              <w:t>活动组织方案（二） (8.0分)</w:t>
            </w:r>
          </w:p>
        </w:tc>
        <w:tc>
          <w:tcPr>
            <w:tcW w:type="dxa" w:w="5076"/>
          </w:tcPr>
          <w:p>
            <w:pPr>
              <w:pStyle w:val="null3"/>
              <w:jc w:val="left"/>
            </w:pPr>
            <w:r>
              <w:rPr/>
              <w:t>活动组织方案方案能优于需求的，得8分；能满足需求的，得5分；能部分满足采购需求的，得1分，不能满足采购需求的，不得分。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安保、医疗工作方案（一） (6.0分)</w:t>
            </w:r>
          </w:p>
        </w:tc>
        <w:tc>
          <w:tcPr>
            <w:tcW w:type="dxa" w:w="5076"/>
          </w:tcPr>
          <w:p>
            <w:pPr>
              <w:pStyle w:val="null3"/>
              <w:jc w:val="left"/>
            </w:pPr>
            <w:r>
              <w:rPr/>
              <w:t>根据供应商针对本项目服务要求提供的方案进行评审： 1.能提供针对本项目的安保、医疗工作方案，得2分；如未能提供安保、医疗工作方案的，以下评分项及安保、医疗工作方案（二）均不得分。 2.安保、医疗工作方案包含①安保要求及人员配置；②医疗要求及人员配置；③安保工作实施；④医疗保障措施。 每提供一项得1分，最高得4分，不提供或其他不得分。以上最高得6分。</w:t>
            </w:r>
          </w:p>
        </w:tc>
      </w:tr>
      <w:tr>
        <w:tc>
          <w:tcPr>
            <w:tcW w:type="dxa" w:w="922"/>
            <w:gridSpan w:val="2"/>
            <w:vMerge/>
          </w:tcPr>
          <w:p/>
        </w:tc>
        <w:tc>
          <w:tcPr>
            <w:tcW w:type="dxa" w:w="2307"/>
          </w:tcPr>
          <w:p>
            <w:pPr>
              <w:pStyle w:val="null3"/>
              <w:jc w:val="left"/>
            </w:pPr>
            <w:r>
              <w:rPr/>
              <w:t>安保、医疗工作方案（二） (8.0分)</w:t>
            </w:r>
          </w:p>
        </w:tc>
        <w:tc>
          <w:tcPr>
            <w:tcW w:type="dxa" w:w="5076"/>
          </w:tcPr>
          <w:p>
            <w:pPr>
              <w:pStyle w:val="null3"/>
              <w:jc w:val="left"/>
            </w:pPr>
            <w:r>
              <w:rPr/>
              <w:t>安保、医疗工作方案能优于需求的，得8分；能满足需求的，得5分；能部分满足采购需求的，得1分，不能满足采购需求的，不得分。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赛事活动应急处置预案（一） (5.0分)</w:t>
            </w:r>
          </w:p>
        </w:tc>
        <w:tc>
          <w:tcPr>
            <w:tcW w:type="dxa" w:w="5076"/>
          </w:tcPr>
          <w:p>
            <w:pPr>
              <w:pStyle w:val="null3"/>
              <w:jc w:val="left"/>
            </w:pPr>
            <w:r>
              <w:rPr/>
              <w:t>根据供应商针对本项目服务要求提供的方案进行评审： 1.能提供针对本项目的赛事活动应急处置预案方案，得2分；如未能提供赛事活动应急处置预案方案的，以下评分项及赛事应急处置预案（二）均不得分。 2.赛事活动应急处置预案包含①参赛单位及参加者突发事件应急处置预案；②场馆保障及突发事件应急处置预案；③极端恶劣天气等不可抗力突发事件应急处置预案。每提供一项得1分，最高得3分，不提供或其他不得分。以上最高得5分。</w:t>
            </w:r>
          </w:p>
        </w:tc>
      </w:tr>
      <w:tr>
        <w:tc>
          <w:tcPr>
            <w:tcW w:type="dxa" w:w="922"/>
            <w:gridSpan w:val="2"/>
            <w:vMerge/>
          </w:tcPr>
          <w:p/>
        </w:tc>
        <w:tc>
          <w:tcPr>
            <w:tcW w:type="dxa" w:w="2307"/>
          </w:tcPr>
          <w:p>
            <w:pPr>
              <w:pStyle w:val="null3"/>
              <w:jc w:val="left"/>
            </w:pPr>
            <w:r>
              <w:rPr/>
              <w:t>赛事活动应急处置预案（二） (8.0分)</w:t>
            </w:r>
          </w:p>
        </w:tc>
        <w:tc>
          <w:tcPr>
            <w:tcW w:type="dxa" w:w="5076"/>
          </w:tcPr>
          <w:p>
            <w:pPr>
              <w:pStyle w:val="null3"/>
              <w:jc w:val="left"/>
            </w:pPr>
            <w:r>
              <w:rPr/>
              <w:t>赛事活动应急处置预案方案能优于需求的，得8分；能满足需求的，得5分；能部分满足采购需求的，得1分，不能满足采购需求的，不得分。</w:t>
            </w:r>
          </w:p>
        </w:tc>
      </w:tr>
      <w:tr>
        <w:tc>
          <w:tcPr>
            <w:tcW w:type="dxa" w:w="922"/>
            <w:gridSpan w:val="2"/>
            <w:vMerge/>
          </w:tcPr>
          <w:p/>
        </w:tc>
        <w:tc>
          <w:tcPr>
            <w:tcW w:type="dxa" w:w="2307"/>
          </w:tcPr>
          <w:p>
            <w:pPr>
              <w:pStyle w:val="null3"/>
              <w:jc w:val="left"/>
            </w:pPr>
            <w:r>
              <w:rPr/>
              <w:t>赛事活动宣传方案（一） (4.0分)</w:t>
            </w:r>
          </w:p>
        </w:tc>
        <w:tc>
          <w:tcPr>
            <w:tcW w:type="dxa" w:w="5076"/>
          </w:tcPr>
          <w:p>
            <w:pPr>
              <w:pStyle w:val="null3"/>
              <w:jc w:val="left"/>
            </w:pPr>
            <w:r>
              <w:rPr/>
              <w:t>根据供应商针对本项目服务要求提供的方案进行评审： 1.能提供针对本项目的赛事活动宣传方案，得2分；如未能提供赛事活动宣传方案的，以下评分项及赛事活动宣传方案（二）均不得分。2.赛事活动宣传方案包含新媒体矩阵方案得2分，不提供或其他不得分。以上最高得4分。</w:t>
            </w:r>
          </w:p>
        </w:tc>
      </w:tr>
      <w:tr>
        <w:tc>
          <w:tcPr>
            <w:tcW w:type="dxa" w:w="922"/>
            <w:gridSpan w:val="2"/>
            <w:vMerge/>
          </w:tcPr>
          <w:p/>
        </w:tc>
        <w:tc>
          <w:tcPr>
            <w:tcW w:type="dxa" w:w="2307"/>
          </w:tcPr>
          <w:p>
            <w:pPr>
              <w:pStyle w:val="null3"/>
              <w:jc w:val="left"/>
            </w:pPr>
            <w:r>
              <w:rPr/>
              <w:t>赛事活动宣传方案（二） (9.0分)</w:t>
            </w:r>
          </w:p>
        </w:tc>
        <w:tc>
          <w:tcPr>
            <w:tcW w:type="dxa" w:w="5076"/>
          </w:tcPr>
          <w:p>
            <w:pPr>
              <w:pStyle w:val="null3"/>
              <w:jc w:val="left"/>
            </w:pPr>
            <w:r>
              <w:rPr/>
              <w:t>赛事活动宣传方案能优于需求的，得9分；能满足需求的，得6分；能部分满足采购需求的，得3分，不能满足采购需求的，不得分。</w:t>
            </w:r>
          </w:p>
        </w:tc>
      </w:tr>
      <w:tr>
        <w:tc>
          <w:tcPr>
            <w:tcW w:type="dxa" w:w="922"/>
            <w:gridSpan w:val="2"/>
            <w:vMerge/>
          </w:tcPr>
          <w:p/>
        </w:tc>
        <w:tc>
          <w:tcPr>
            <w:tcW w:type="dxa" w:w="2307"/>
          </w:tcPr>
          <w:p>
            <w:pPr>
              <w:pStyle w:val="null3"/>
              <w:jc w:val="left"/>
            </w:pPr>
            <w:r>
              <w:rPr/>
              <w:t>对采购需求的响应情况 (12.0分)</w:t>
            </w:r>
          </w:p>
        </w:tc>
        <w:tc>
          <w:tcPr>
            <w:tcW w:type="dxa" w:w="5076"/>
          </w:tcPr>
          <w:p>
            <w:pPr>
              <w:pStyle w:val="null3"/>
              <w:jc w:val="left"/>
            </w:pPr>
            <w:r>
              <w:rPr/>
              <w:t>根据供应商对采购需求“附表一：具体技术(参数)要求”的响应情况评审：1.所有条款完全满足或优于要求，得12分；2.每有1项负偏离或不完全满足扣1分，负偏离超过12项本项得0分。</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具有质量管理体系认证证书(范围含体育服务或体育赛事策划服务等与本项目相关内容)得2分（注：1.须同时提供以上证书扫描及国家认证认可监督管理委员的“全国认证认可信息公共服务平台”[https://www.cnca.gov.cn/]查询结果有效的截图。2.如因供应商成立时间原因导致无法获得上述评价的，按对应得分，供应商须进行说明。）</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根据供应商自2022年1月1日起至今（以合同签订时间为准）承接过的同类目业绩（如相关体育服务或体育赛事活动策划服务等）情况进行评分，每提供一个得2分，本项最高得10分。 （注：须提供合同扫描件证明材料）</w:t>
            </w:r>
          </w:p>
        </w:tc>
      </w:tr>
      <w:tr>
        <w:tc>
          <w:tcPr>
            <w:tcW w:type="dxa" w:w="922"/>
            <w:gridSpan w:val="2"/>
            <w:vMerge/>
          </w:tcPr>
          <w:p/>
        </w:tc>
        <w:tc>
          <w:tcPr>
            <w:tcW w:type="dxa" w:w="2307"/>
          </w:tcPr>
          <w:p>
            <w:pPr>
              <w:pStyle w:val="null3"/>
              <w:jc w:val="left"/>
            </w:pPr>
            <w:r>
              <w:rPr/>
              <w:t>拟投入项目服务团队 (10.0分)</w:t>
            </w:r>
          </w:p>
        </w:tc>
        <w:tc>
          <w:tcPr>
            <w:tcW w:type="dxa" w:w="5076"/>
          </w:tcPr>
          <w:p>
            <w:pPr>
              <w:pStyle w:val="null3"/>
              <w:jc w:val="left"/>
            </w:pPr>
            <w:r>
              <w:rPr/>
              <w:t>根据供应商拟投入项目服务团队人员情况进行综合评审： 1.服务团队人员组成完整，人员配置合理，分工明确，团队成员体育服务经验丰富优于本项目采购需求的，得10分； 2.服务团队人员组成完整，人员配置较合理，分工明确，团队成员有一定的体育服务经验满足本项目采购需求的，得5分； 3.服务团队架构不够完整，分工不明确，团队成员体育服务经验有限不能完全满足本项目采购需求，得1分。 4.其他情况不得分。</w:t>
            </w:r>
          </w:p>
        </w:tc>
      </w:tr>
      <w:tr>
        <w:tc>
          <w:tcPr>
            <w:tcW w:type="dxa" w:w="922"/>
            <w:gridSpan w:val="2"/>
            <w:vMerge/>
          </w:tcPr>
          <w:p/>
        </w:tc>
        <w:tc>
          <w:tcPr>
            <w:tcW w:type="dxa" w:w="2307"/>
          </w:tcPr>
          <w:p>
            <w:pPr>
              <w:pStyle w:val="null3"/>
              <w:jc w:val="left"/>
            </w:pPr>
            <w:r>
              <w:rPr/>
              <w:t>媒体宣传与整合能力 (3.0分)</w:t>
            </w:r>
          </w:p>
        </w:tc>
        <w:tc>
          <w:tcPr>
            <w:tcW w:type="dxa" w:w="5076"/>
          </w:tcPr>
          <w:p>
            <w:pPr>
              <w:pStyle w:val="null3"/>
              <w:jc w:val="left"/>
            </w:pPr>
            <w:r>
              <w:rPr/>
              <w:t>2022年1月1日至今，供应商具备媒体合作资源与宣传整合能力，能够对承办过的赛事活动跟踪报道、成果宣传。 每提供 1 项媒体（纸媒、官网、官微）合作案例，得 1.5 分，本项最高3分。 （注：须提供报道来源、截图或链接）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注：本合同仅为合同的参考文本，合同签订双方可根据项目的具体要求进行修订。</w:t>
      </w:r>
    </w:p>
    <w:p>
      <w:pPr>
        <w:pStyle w:val="null3"/>
        <w:ind w:firstLine="480"/>
        <w:jc w:val="center"/>
      </w:pPr>
      <w:r>
        <w:rPr>
          <w:sz w:val="48"/>
          <w:b/>
          <w:color w:val="000000"/>
          <w:shd w:fill="FFFFFF" w:val="clear"/>
        </w:rPr>
        <w:t>广东省政府采购</w:t>
      </w:r>
    </w:p>
    <w:p>
      <w:pPr>
        <w:pStyle w:val="null3"/>
        <w:jc w:val="both"/>
      </w:pPr>
      <w:r>
        <w:rPr/>
        <w:t xml:space="preserve"> </w:t>
      </w:r>
    </w:p>
    <w:p>
      <w:pPr>
        <w:pStyle w:val="null3"/>
        <w:jc w:val="center"/>
      </w:pPr>
      <w:r>
        <w:rPr>
          <w:sz w:val="48"/>
          <w:b/>
          <w:color w:val="000000"/>
          <w:shd w:fill="FFFFFF" w:val="clear"/>
        </w:rPr>
        <w:t>合　同　书（服务）</w:t>
      </w:r>
    </w:p>
    <w:p>
      <w:pPr>
        <w:pStyle w:val="null3"/>
        <w:jc w:val="center"/>
      </w:pPr>
      <w:r>
        <w:rPr>
          <w:sz w:val="24"/>
          <w:b/>
          <w:color w:val="000000"/>
        </w:rPr>
        <w:t>（</w:t>
      </w:r>
      <w:r>
        <w:rPr>
          <w:sz w:val="24"/>
          <w:b/>
          <w:color w:val="000000"/>
        </w:rPr>
        <w:t>各包组适用</w:t>
      </w:r>
      <w:r>
        <w:rPr>
          <w:sz w:val="24"/>
          <w:b/>
          <w:color w:val="000000"/>
        </w:rPr>
        <w:t>）</w:t>
      </w:r>
      <w:r>
        <w:br/>
      </w:r>
      <w:r>
        <w:br/>
      </w:r>
      <w:r>
        <w:br/>
      </w:r>
      <w:r>
        <w:br/>
      </w:r>
      <w:r>
        <w:br/>
      </w:r>
      <w:r>
        <w:br/>
      </w:r>
      <w:r>
        <w:br/>
      </w:r>
      <w:r>
        <w:br/>
      </w:r>
      <w:r>
        <w:rPr/>
        <w:t xml:space="preserve">   </w:t>
      </w:r>
    </w:p>
    <w:p>
      <w:pPr>
        <w:pStyle w:val="null3"/>
        <w:jc w:val="center"/>
      </w:pPr>
      <w:r>
        <w:rPr>
          <w:sz w:val="28"/>
          <w:color w:val="000000"/>
          <w:shd w:fill="FFFFFF" w:val="clear"/>
        </w:rPr>
        <w:t>采购计划编号：</w:t>
      </w:r>
      <w:r>
        <w:rPr/>
        <w:t xml:space="preserve">                          </w:t>
      </w:r>
    </w:p>
    <w:p>
      <w:pPr>
        <w:pStyle w:val="null3"/>
        <w:jc w:val="both"/>
      </w:pPr>
      <w:r>
        <w:rPr/>
        <w:t xml:space="preserve"> </w:t>
      </w:r>
    </w:p>
    <w:p>
      <w:pPr>
        <w:pStyle w:val="null3"/>
        <w:jc w:val="center"/>
      </w:pPr>
      <w:r>
        <w:rPr>
          <w:sz w:val="28"/>
          <w:color w:val="000000"/>
          <w:shd w:fill="FFFFFF" w:val="clear"/>
        </w:rPr>
        <w:t>项目编号：</w:t>
      </w:r>
      <w:r>
        <w:rPr/>
        <w:t xml:space="preserve">                              </w:t>
      </w:r>
    </w:p>
    <w:p>
      <w:pPr>
        <w:pStyle w:val="null3"/>
        <w:jc w:val="both"/>
      </w:pPr>
      <w:r>
        <w:rPr/>
        <w:t xml:space="preserve"> </w:t>
      </w:r>
    </w:p>
    <w:p>
      <w:pPr>
        <w:pStyle w:val="null3"/>
        <w:jc w:val="center"/>
      </w:pPr>
      <w:r>
        <w:rPr>
          <w:sz w:val="28"/>
          <w:color w:val="000000"/>
          <w:shd w:fill="FFFFFF" w:val="clear"/>
        </w:rPr>
        <w:t>项目名称：</w:t>
      </w: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br/>
      </w:r>
      <w:r>
        <w:rPr/>
        <w:t xml:space="preserve">   </w:t>
      </w:r>
    </w:p>
    <w:p>
      <w:pPr>
        <w:pStyle w:val="null3"/>
        <w:jc w:val="both"/>
      </w:pPr>
      <w:r>
        <w:rPr/>
        <w:t xml:space="preserve"> </w:t>
      </w:r>
    </w:p>
    <w:p>
      <w:pPr>
        <w:pStyle w:val="null3"/>
        <w:jc w:val="left"/>
      </w:pPr>
      <w:r>
        <w:rPr/>
        <w:t xml:space="preserve"> </w:t>
      </w:r>
    </w:p>
    <w:p>
      <w:pPr>
        <w:pStyle w:val="null3"/>
        <w:jc w:val="left"/>
      </w:pPr>
      <w:r>
        <w:rPr>
          <w:sz w:val="24"/>
          <w:b/>
          <w:color w:val="000000"/>
        </w:rPr>
        <w:t>甲方：</w:t>
      </w:r>
      <w:r>
        <w:rPr>
          <w:u w:val="single"/>
        </w:rPr>
        <w:t xml:space="preserve">   </w:t>
      </w:r>
    </w:p>
    <w:p>
      <w:pPr>
        <w:pStyle w:val="null3"/>
        <w:jc w:val="left"/>
      </w:pPr>
      <w:r>
        <w:rPr>
          <w:sz w:val="24"/>
          <w:color w:val="000000"/>
        </w:rPr>
        <w:t>电话：</w:t>
      </w:r>
      <w:r>
        <w:rPr>
          <w:u w:val="single"/>
        </w:rPr>
        <w:t xml:space="preserve">   </w:t>
      </w:r>
      <w:r>
        <w:rPr>
          <w:sz w:val="24"/>
          <w:color w:val="000000"/>
        </w:rPr>
        <w:t>传真</w:t>
      </w:r>
      <w:r>
        <w:rPr>
          <w:sz w:val="24"/>
          <w:color w:val="000000"/>
        </w:rPr>
        <w:t>：</w:t>
      </w:r>
      <w:r>
        <w:rPr>
          <w:u w:val="single"/>
        </w:rPr>
        <w:t xml:space="preserve">   </w:t>
      </w:r>
      <w:r>
        <w:rPr>
          <w:sz w:val="24"/>
          <w:color w:val="000000"/>
        </w:rPr>
        <w:t>地址：</w:t>
      </w:r>
      <w:r>
        <w:rPr>
          <w:u w:val="single"/>
        </w:rPr>
        <w:t xml:space="preserve">     </w:t>
      </w:r>
    </w:p>
    <w:p>
      <w:pPr>
        <w:pStyle w:val="null3"/>
        <w:jc w:val="left"/>
      </w:pPr>
      <w:r>
        <w:rPr>
          <w:sz w:val="24"/>
          <w:b/>
          <w:color w:val="000000"/>
        </w:rPr>
        <w:t>乙方：</w:t>
      </w:r>
      <w:r>
        <w:rPr>
          <w:u w:val="single"/>
        </w:rPr>
        <w:t xml:space="preserve">   </w:t>
      </w:r>
    </w:p>
    <w:p>
      <w:pPr>
        <w:pStyle w:val="null3"/>
        <w:jc w:val="left"/>
      </w:pPr>
      <w:r>
        <w:rPr>
          <w:sz w:val="24"/>
          <w:color w:val="000000"/>
        </w:rPr>
        <w:t>电话：</w:t>
      </w:r>
      <w:r>
        <w:rPr>
          <w:u w:val="single"/>
        </w:rPr>
        <w:t xml:space="preserve">    </w:t>
      </w:r>
      <w:r>
        <w:rPr>
          <w:sz w:val="24"/>
          <w:color w:val="000000"/>
        </w:rPr>
        <w:t>传真：</w:t>
      </w:r>
      <w:r>
        <w:rPr>
          <w:u w:val="single"/>
        </w:rPr>
        <w:t xml:space="preserve">     </w:t>
      </w:r>
      <w:r>
        <w:rPr>
          <w:sz w:val="24"/>
          <w:color w:val="000000"/>
        </w:rPr>
        <w:t>地址：</w:t>
      </w:r>
      <w:r>
        <w:rPr>
          <w:u w:val="single"/>
        </w:rPr>
        <w:t xml:space="preserve">    </w:t>
      </w:r>
    </w:p>
    <w:p>
      <w:pPr>
        <w:pStyle w:val="null3"/>
        <w:jc w:val="left"/>
      </w:pPr>
      <w:r>
        <w:rPr/>
        <w:t xml:space="preserve"> </w:t>
      </w:r>
    </w:p>
    <w:p>
      <w:pPr>
        <w:pStyle w:val="null3"/>
        <w:jc w:val="left"/>
      </w:pPr>
      <w:r>
        <w:rPr>
          <w:sz w:val="24"/>
          <w:color w:val="000000"/>
        </w:rPr>
        <w:t xml:space="preserve">  </w:t>
      </w:r>
      <w:r>
        <w:rPr>
          <w:sz w:val="24"/>
          <w:color w:val="000000"/>
        </w:rPr>
        <w:t>根据</w:t>
      </w:r>
      <w:r>
        <w:rPr>
          <w:sz w:val="24"/>
          <w:color w:val="000000"/>
          <w:u w:val="single"/>
        </w:rPr>
        <w:t xml:space="preserve">         </w:t>
      </w:r>
      <w:r>
        <w:rPr>
          <w:sz w:val="24"/>
          <w:color w:val="000000"/>
          <w:u w:val="single"/>
        </w:rPr>
        <w:t>项目</w:t>
      </w:r>
      <w:r>
        <w:rPr>
          <w:sz w:val="24"/>
          <w:color w:val="000000"/>
        </w:rPr>
        <w:t>的采购结果，按照《中华人民共和国政府采购法》，《中华人民共和国民法典</w:t>
      </w:r>
      <w:r>
        <w:rPr>
          <w:sz w:val="24"/>
          <w:color w:val="000000"/>
        </w:rPr>
        <w:t>(合同编)》的规定，经双方协商，本着平等互利和诚实信用的原则，一致同意遵守本合同如下。</w:t>
      </w:r>
    </w:p>
    <w:p>
      <w:pPr>
        <w:pStyle w:val="null3"/>
        <w:jc w:val="left"/>
      </w:pPr>
      <w:r>
        <w:rPr>
          <w:sz w:val="24"/>
          <w:b/>
          <w:color w:val="000000"/>
        </w:rPr>
        <w:t>一、合同金额</w:t>
      </w:r>
    </w:p>
    <w:p>
      <w:pPr>
        <w:pStyle w:val="null3"/>
        <w:jc w:val="left"/>
      </w:pPr>
      <w:r>
        <w:rPr>
          <w:sz w:val="24"/>
          <w:color w:val="000000"/>
        </w:rPr>
        <w:t>　　合同金额为（大写）：</w:t>
      </w:r>
      <w:r>
        <w:rPr>
          <w:sz w:val="24"/>
          <w:color w:val="000000"/>
        </w:rPr>
        <w:t>_____________元（￥_________元）人民币。</w:t>
      </w:r>
    </w:p>
    <w:p>
      <w:pPr>
        <w:pStyle w:val="null3"/>
        <w:jc w:val="left"/>
      </w:pPr>
      <w:r>
        <w:rPr>
          <w:sz w:val="24"/>
          <w:b/>
          <w:color w:val="000000"/>
        </w:rPr>
        <w:t>二、服务范围</w:t>
      </w:r>
    </w:p>
    <w:p>
      <w:pPr>
        <w:pStyle w:val="null3"/>
        <w:jc w:val="left"/>
      </w:pPr>
      <w:r>
        <w:rPr>
          <w:sz w:val="24"/>
          <w:color w:val="000000"/>
        </w:rPr>
        <w:t>　　甲方聘请乙方提供以下服务：</w:t>
      </w:r>
    </w:p>
    <w:p>
      <w:pPr>
        <w:pStyle w:val="null3"/>
        <w:jc w:val="left"/>
      </w:pPr>
      <w:r>
        <w:rPr>
          <w:sz w:val="24"/>
          <w:color w:val="000000"/>
        </w:rPr>
        <w:t>1．。</w:t>
      </w:r>
    </w:p>
    <w:p>
      <w:pPr>
        <w:pStyle w:val="null3"/>
        <w:jc w:val="left"/>
      </w:pPr>
      <w:r>
        <w:rPr>
          <w:sz w:val="24"/>
          <w:color w:val="000000"/>
        </w:rPr>
        <w:t>2．</w:t>
      </w:r>
    </w:p>
    <w:p>
      <w:pPr>
        <w:pStyle w:val="null3"/>
        <w:jc w:val="left"/>
      </w:pPr>
      <w:r>
        <w:rPr>
          <w:sz w:val="24"/>
          <w:color w:val="000000"/>
        </w:rPr>
        <w:t>……</w:t>
      </w:r>
    </w:p>
    <w:p>
      <w:pPr>
        <w:pStyle w:val="null3"/>
        <w:jc w:val="left"/>
      </w:pPr>
      <w:r>
        <w:rPr>
          <w:sz w:val="24"/>
          <w:b/>
          <w:color w:val="000000"/>
        </w:rPr>
        <w:t>三、甲方和乙方的权利和义务</w:t>
      </w:r>
    </w:p>
    <w:p>
      <w:pPr>
        <w:pStyle w:val="null3"/>
        <w:jc w:val="left"/>
      </w:pPr>
      <w:r>
        <w:rPr>
          <w:sz w:val="24"/>
          <w:color w:val="000000"/>
        </w:rPr>
        <w:t>1.甲方的权利和义务</w:t>
      </w:r>
    </w:p>
    <w:p>
      <w:pPr>
        <w:pStyle w:val="null3"/>
        <w:jc w:val="left"/>
      </w:pPr>
      <w:r>
        <w:rPr>
          <w:sz w:val="24"/>
          <w:color w:val="000000"/>
        </w:rPr>
        <w:t>2.乙方的权利和义务</w:t>
      </w:r>
    </w:p>
    <w:p>
      <w:pPr>
        <w:pStyle w:val="null3"/>
        <w:jc w:val="left"/>
      </w:pPr>
      <w:r>
        <w:rPr>
          <w:sz w:val="24"/>
          <w:b/>
          <w:color w:val="000000"/>
        </w:rPr>
        <w:t>四、服务期间（项目完成期限）</w:t>
      </w:r>
    </w:p>
    <w:p>
      <w:pPr>
        <w:pStyle w:val="null3"/>
        <w:jc w:val="left"/>
      </w:pPr>
      <w:r>
        <w:rPr>
          <w:sz w:val="24"/>
          <w:color w:val="000000"/>
        </w:rPr>
        <w:t>1.委托服务期间自______年______月至______年______月止。</w:t>
      </w:r>
    </w:p>
    <w:p>
      <w:pPr>
        <w:pStyle w:val="null3"/>
        <w:jc w:val="left"/>
      </w:pPr>
      <w:r>
        <w:rPr>
          <w:sz w:val="24"/>
          <w:b/>
          <w:color w:val="000000"/>
        </w:rPr>
        <w:t>五、付款方式</w:t>
      </w:r>
    </w:p>
    <w:p>
      <w:pPr>
        <w:pStyle w:val="null3"/>
        <w:jc w:val="left"/>
      </w:pPr>
      <w:r>
        <w:rPr>
          <w:sz w:val="24"/>
          <w:color w:val="000000"/>
        </w:rPr>
        <w:t>　　由甲方按下列程序在</w:t>
      </w:r>
      <w:r>
        <w:rPr>
          <w:u w:val="single"/>
        </w:rPr>
        <w:t xml:space="preserve">       </w:t>
      </w:r>
      <w:r>
        <w:rPr>
          <w:sz w:val="24"/>
          <w:color w:val="000000"/>
        </w:rPr>
        <w:t xml:space="preserve"> </w:t>
      </w:r>
      <w:r>
        <w:rPr>
          <w:sz w:val="24"/>
          <w:color w:val="000000"/>
        </w:rPr>
        <w:t>内付款：</w:t>
      </w:r>
    </w:p>
    <w:p>
      <w:pPr>
        <w:pStyle w:val="null3"/>
        <w:jc w:val="left"/>
      </w:pPr>
      <w:r>
        <w:rPr>
          <w:sz w:val="24"/>
          <w:color w:val="000000"/>
        </w:rPr>
        <w:t>1.在合同实施及服务人员到达服务地后__天内，甲方应将第一次付　　款总服务费的__(-%)支付给乙方。</w:t>
      </w:r>
    </w:p>
    <w:p>
      <w:pPr>
        <w:pStyle w:val="null3"/>
        <w:jc w:val="left"/>
      </w:pPr>
      <w:r>
        <w:rPr>
          <w:sz w:val="24"/>
          <w:color w:val="000000"/>
        </w:rPr>
        <w:t>2.第二次付款额应为总服务费的__(-%)，甲方应在乙方已经准备好，并递交了服务报告及其它相关文件，而这些报告和文件符合合同附件上的要求并被甲方验收后付给乙方。</w:t>
      </w:r>
    </w:p>
    <w:p>
      <w:pPr>
        <w:pStyle w:val="null3"/>
        <w:jc w:val="left"/>
      </w:pPr>
      <w:r>
        <w:rPr>
          <w:sz w:val="24"/>
          <w:color w:val="000000"/>
        </w:rPr>
        <w:t>3.最后一次付款额应为总服务费的__(-%)，甲方应在乙方递交了服务总结报告和说明并完全履行合同完毕_________日内付给乙方。</w:t>
      </w:r>
    </w:p>
    <w:p>
      <w:pPr>
        <w:pStyle w:val="null3"/>
        <w:jc w:val="left"/>
      </w:pPr>
      <w:r>
        <w:rPr>
          <w:sz w:val="24"/>
          <w:color w:val="000000"/>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jc w:val="left"/>
      </w:pPr>
      <w:r>
        <w:rPr>
          <w:sz w:val="24"/>
          <w:b/>
          <w:color w:val="000000"/>
        </w:rPr>
        <w:t>六、知识产权归属</w:t>
      </w:r>
    </w:p>
    <w:p>
      <w:pPr>
        <w:pStyle w:val="null3"/>
        <w:jc w:val="left"/>
      </w:pPr>
      <w:r>
        <w:rPr>
          <w:sz w:val="24"/>
          <w:b/>
          <w:color w:val="000000"/>
        </w:rPr>
        <w:t>七、保密</w:t>
      </w:r>
    </w:p>
    <w:p>
      <w:pPr>
        <w:pStyle w:val="null3"/>
        <w:jc w:val="left"/>
      </w:pPr>
      <w:r>
        <w:rPr>
          <w:sz w:val="24"/>
          <w:b/>
          <w:color w:val="000000"/>
        </w:rPr>
        <w:t>八、验收</w:t>
      </w:r>
    </w:p>
    <w:p>
      <w:pPr>
        <w:pStyle w:val="null3"/>
        <w:jc w:val="left"/>
      </w:pPr>
      <w:r>
        <w:rPr>
          <w:sz w:val="24"/>
          <w:b/>
          <w:color w:val="000000"/>
        </w:rPr>
        <w:t>九、违约责任与赔偿损失</w:t>
      </w:r>
    </w:p>
    <w:p>
      <w:pPr>
        <w:pStyle w:val="null3"/>
        <w:jc w:val="left"/>
      </w:pPr>
      <w:r>
        <w:rPr>
          <w:sz w:val="24"/>
          <w:color w:val="000000"/>
        </w:rPr>
        <w:t>1.乙方提供的服务不符合本合同规定的，甲方有权拒收，并且乙方须向甲方支付本合同总价5%的违约金。</w:t>
      </w:r>
    </w:p>
    <w:p>
      <w:pPr>
        <w:pStyle w:val="null3"/>
        <w:jc w:val="left"/>
      </w:pPr>
      <w:r>
        <w:rPr>
          <w:sz w:val="24"/>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left"/>
      </w:pPr>
      <w:r>
        <w:rPr>
          <w:sz w:val="24"/>
          <w:color w:val="000000"/>
        </w:rPr>
        <w:t>3.甲方无正当理由拒绝接受服务，到期拒付服务款项的，甲方向乙方偿付本合同总额的5%的违约金。甲方逾期付款，则每日按本合同总价的3‰向乙方偿付违约金。</w:t>
      </w:r>
    </w:p>
    <w:p>
      <w:pPr>
        <w:pStyle w:val="null3"/>
        <w:jc w:val="left"/>
      </w:pPr>
      <w:r>
        <w:rPr>
          <w:sz w:val="24"/>
          <w:color w:val="000000"/>
        </w:rPr>
        <w:t>4.对于因甲方原因导致变更、中止或者终止政府采购合同的，甲方应当依照以下合同约定对供应商受到的损失予以赔偿或者补偿：</w:t>
      </w:r>
    </w:p>
    <w:p>
      <w:pPr>
        <w:pStyle w:val="null3"/>
        <w:jc w:val="left"/>
      </w:pPr>
      <w:r>
        <w:rPr>
          <w:u w:val="single"/>
        </w:rPr>
        <w:t xml:space="preserve">                         </w:t>
      </w:r>
    </w:p>
    <w:p>
      <w:pPr>
        <w:pStyle w:val="null3"/>
        <w:jc w:val="left"/>
      </w:pPr>
      <w:r>
        <w:rPr>
          <w:sz w:val="24"/>
          <w:color w:val="000000"/>
        </w:rPr>
        <w:t>5.其他违约责任按《中华人民共和国民法典(合同编)》处理。</w:t>
      </w:r>
    </w:p>
    <w:p>
      <w:pPr>
        <w:pStyle w:val="null3"/>
        <w:jc w:val="left"/>
      </w:pPr>
      <w:r>
        <w:rPr>
          <w:sz w:val="24"/>
          <w:b/>
          <w:color w:val="000000"/>
        </w:rPr>
        <w:t>十、争议的解决</w:t>
      </w:r>
    </w:p>
    <w:p>
      <w:pPr>
        <w:pStyle w:val="null3"/>
        <w:ind w:firstLine="400"/>
        <w:jc w:val="left"/>
      </w:pPr>
      <w:r>
        <w:rPr>
          <w:sz w:val="24"/>
          <w:color w:val="000000"/>
        </w:rPr>
        <w:t>合同执行过程中发生的任何争议，如双方不能通过友好协商解决，按相关法律法规处理。</w:t>
      </w:r>
      <w:r>
        <w:rPr>
          <w:sz w:val="24"/>
          <w:color w:val="000000"/>
        </w:rPr>
        <w:t xml:space="preserve">      </w:t>
      </w:r>
    </w:p>
    <w:p>
      <w:pPr>
        <w:pStyle w:val="null3"/>
        <w:jc w:val="left"/>
      </w:pPr>
      <w:r>
        <w:rPr>
          <w:sz w:val="24"/>
          <w:b/>
          <w:color w:val="000000"/>
        </w:rPr>
        <w:t>十一、不可抗力</w:t>
      </w:r>
    </w:p>
    <w:p>
      <w:pPr>
        <w:pStyle w:val="null3"/>
        <w:jc w:val="left"/>
      </w:pPr>
      <w:r>
        <w:rPr>
          <w:sz w:val="24"/>
          <w:color w:val="000000"/>
        </w:rPr>
        <w:t>　　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color w:val="000000"/>
        </w:rPr>
        <w:t>十二、税费</w:t>
      </w:r>
    </w:p>
    <w:p>
      <w:pPr>
        <w:pStyle w:val="null3"/>
        <w:jc w:val="left"/>
      </w:pPr>
      <w:r>
        <w:rPr>
          <w:sz w:val="24"/>
          <w:color w:val="000000"/>
        </w:rPr>
        <w:t>　　在中国境内、外发生的与本合同执行有关的一切税费均由乙方负担。</w:t>
      </w:r>
    </w:p>
    <w:p>
      <w:pPr>
        <w:pStyle w:val="null3"/>
        <w:jc w:val="left"/>
      </w:pPr>
      <w:r>
        <w:rPr>
          <w:sz w:val="24"/>
          <w:b/>
          <w:color w:val="000000"/>
        </w:rPr>
        <w:t>十三、其他</w:t>
      </w:r>
    </w:p>
    <w:p>
      <w:pPr>
        <w:pStyle w:val="null3"/>
        <w:jc w:val="left"/>
      </w:pPr>
      <w:r>
        <w:rPr>
          <w:sz w:val="24"/>
          <w:color w:val="000000"/>
        </w:rPr>
        <w:t>1.本合同所有附件、磋商文件、响应文件、成交通知书均为本合同的有效组成部分，与本合同具有同等法律效力。</w:t>
      </w:r>
    </w:p>
    <w:p>
      <w:pPr>
        <w:pStyle w:val="null3"/>
        <w:jc w:val="left"/>
      </w:pPr>
      <w:r>
        <w:rPr>
          <w:sz w:val="24"/>
          <w:color w:val="000000"/>
        </w:rPr>
        <w:t>2.在执行本合同的过程中，所有经双方签署确认的文件（包括会议纪要、补充协议、往来信函）即成为本合同的有效组成部分。</w:t>
      </w:r>
    </w:p>
    <w:p>
      <w:pPr>
        <w:pStyle w:val="null3"/>
        <w:jc w:val="left"/>
      </w:pPr>
      <w:r>
        <w:rPr>
          <w:sz w:val="24"/>
          <w:color w:val="000000"/>
        </w:rPr>
        <w:t>3.如一方地址、电话、传真号码有变更，应在变更当日内书面通知对方，否则，应承担相应责任。</w:t>
      </w:r>
    </w:p>
    <w:p>
      <w:pPr>
        <w:pStyle w:val="null3"/>
        <w:ind w:firstLine="480"/>
        <w:jc w:val="left"/>
      </w:pPr>
      <w:r>
        <w:rPr>
          <w:sz w:val="24"/>
          <w:color w:val="000000"/>
        </w:rPr>
        <w:t>4.除甲方事先书面同意外，乙方不得部分或全部转让其应履行的合同项下的义务。</w:t>
      </w:r>
    </w:p>
    <w:p>
      <w:pPr>
        <w:pStyle w:val="null3"/>
        <w:ind w:firstLine="480"/>
        <w:jc w:val="left"/>
      </w:pPr>
      <w:r>
        <w:rPr>
          <w:sz w:val="24"/>
          <w:color w:val="000000"/>
        </w:rPr>
        <w:t>5.乙方完全遵守《中华人民共和国民法典》有关规定和《中华人民共和国妇女权益保障法》中关于“劳动和社会保障权益”的有关要求。</w:t>
      </w:r>
    </w:p>
    <w:p>
      <w:pPr>
        <w:pStyle w:val="null3"/>
        <w:ind w:firstLine="480"/>
        <w:jc w:val="left"/>
      </w:pPr>
      <w:r>
        <w:rPr>
          <w:sz w:val="24"/>
          <w:b/>
          <w:color w:val="000000"/>
        </w:rPr>
        <w:t>十四、合同生效</w:t>
      </w:r>
    </w:p>
    <w:p>
      <w:pPr>
        <w:pStyle w:val="null3"/>
        <w:jc w:val="left"/>
      </w:pPr>
      <w:r>
        <w:rPr>
          <w:sz w:val="24"/>
          <w:color w:val="000000"/>
        </w:rPr>
        <w:t>1.本合同在甲乙双方法定代表人或其授权代表签字盖章后生效。</w:t>
      </w:r>
    </w:p>
    <w:p>
      <w:pPr>
        <w:pStyle w:val="null3"/>
        <w:jc w:val="left"/>
      </w:pPr>
      <w:r>
        <w:rPr>
          <w:sz w:val="24"/>
          <w:color w:val="000000"/>
        </w:rPr>
        <w:t>2.合同一式</w:t>
      </w:r>
      <w:r>
        <w:rPr>
          <w:u w:val="single"/>
        </w:rPr>
        <w:t xml:space="preserve">   </w:t>
      </w:r>
      <w:r>
        <w:rPr>
          <w:sz w:val="24"/>
          <w:color w:val="000000"/>
        </w:rPr>
        <w:t xml:space="preserve"> </w:t>
      </w:r>
      <w:r>
        <w:rPr>
          <w:sz w:val="24"/>
          <w:color w:val="000000"/>
        </w:rPr>
        <w:t>份。</w:t>
      </w:r>
    </w:p>
    <w:p>
      <w:pPr>
        <w:pStyle w:val="null3"/>
        <w:jc w:val="left"/>
      </w:pPr>
      <w:r>
        <w:rPr/>
        <w:t xml:space="preserve"> </w:t>
      </w:r>
    </w:p>
    <w:p>
      <w:pPr>
        <w:pStyle w:val="null3"/>
        <w:jc w:val="left"/>
      </w:pPr>
      <w:r>
        <w:rPr>
          <w:sz w:val="24"/>
          <w:b/>
          <w:color w:val="000000"/>
        </w:rPr>
        <w:t>甲方（盖章）：</w:t>
      </w:r>
      <w:r>
        <w:rPr>
          <w:sz w:val="24"/>
          <w:b/>
          <w:color w:val="000000"/>
        </w:rPr>
        <w:t xml:space="preserve">         </w:t>
      </w:r>
      <w:r>
        <w:rPr>
          <w:sz w:val="24"/>
          <w:b/>
          <w:color w:val="000000"/>
        </w:rPr>
        <w:t>乙方（盖章）：</w:t>
      </w:r>
    </w:p>
    <w:p>
      <w:pPr>
        <w:pStyle w:val="null3"/>
        <w:jc w:val="left"/>
      </w:pPr>
      <w:r>
        <w:rPr>
          <w:sz w:val="24"/>
          <w:b/>
          <w:color w:val="000000"/>
        </w:rPr>
        <w:t>代表：</w:t>
      </w:r>
      <w:r>
        <w:rPr>
          <w:sz w:val="24"/>
          <w:b/>
          <w:color w:val="000000"/>
        </w:rPr>
        <w:t xml:space="preserve">             </w:t>
      </w:r>
      <w:r>
        <w:rPr>
          <w:sz w:val="24"/>
          <w:b/>
          <w:color w:val="000000"/>
        </w:rPr>
        <w:t>代表：</w:t>
      </w:r>
    </w:p>
    <w:p>
      <w:pPr>
        <w:pStyle w:val="null3"/>
        <w:jc w:val="left"/>
      </w:pPr>
      <w:r>
        <w:rPr>
          <w:sz w:val="24"/>
          <w:color w:val="000000"/>
        </w:rPr>
        <w:t>签订地点：</w:t>
      </w:r>
    </w:p>
    <w:p>
      <w:pPr>
        <w:pStyle w:val="null3"/>
        <w:jc w:val="left"/>
      </w:pPr>
      <w:r>
        <w:rPr>
          <w:sz w:val="24"/>
          <w:color w:val="000000"/>
        </w:rPr>
        <w:t>签订日期：　　　年　　月　　日</w:t>
      </w:r>
      <w:r>
        <w:rPr>
          <w:sz w:val="24"/>
          <w:color w:val="000000"/>
        </w:rPr>
        <w:t xml:space="preserve">  </w:t>
      </w:r>
      <w:r>
        <w:rPr>
          <w:sz w:val="24"/>
          <w:color w:val="000000"/>
        </w:rPr>
        <w:t>签订日期：　　　年　　月　　日</w:t>
      </w:r>
    </w:p>
    <w:p>
      <w:pPr>
        <w:pStyle w:val="null3"/>
        <w:jc w:val="left"/>
      </w:pPr>
      <w:r>
        <w:rPr>
          <w:sz w:val="24"/>
          <w:color w:val="000000"/>
        </w:rPr>
        <w:t>开户名称：</w:t>
      </w:r>
    </w:p>
    <w:p>
      <w:pPr>
        <w:pStyle w:val="null3"/>
        <w:jc w:val="left"/>
      </w:pPr>
      <w:r>
        <w:rPr>
          <w:sz w:val="24"/>
          <w:color w:val="000000"/>
        </w:rPr>
        <w:t>银行账号：</w:t>
      </w:r>
    </w:p>
    <w:p>
      <w:pPr>
        <w:pStyle w:val="null3"/>
        <w:jc w:val="left"/>
      </w:pPr>
      <w:r>
        <w:rPr>
          <w:sz w:val="24"/>
          <w:color w:val="000000"/>
        </w:rPr>
        <w:t>开户行：</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440001-2026-14945</w:t>
      </w:r>
    </w:p>
    <w:p>
      <w:pPr>
        <w:pStyle w:val="null3"/>
        <w:jc w:val="center"/>
        <w:outlineLvl w:val="3"/>
      </w:pPr>
      <w:r>
        <w:rPr>
          <w:sz w:val="24"/>
          <w:b/>
        </w:rPr>
        <w:t>采购项目编号：</w:t>
      </w:r>
      <w:r>
        <w:rPr>
          <w:sz w:val="24"/>
          <w:b/>
        </w:rPr>
        <w:t>0877-26GZTP1ZC0292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2026年粤港澳大湾区青少年体育交流营活动运行服务采购项目(二次)</w:t>
      </w:r>
      <w:r>
        <w:rPr>
          <w:u w:val="single"/>
        </w:rPr>
        <w:t>”</w:t>
      </w:r>
      <w:r>
        <w:rPr/>
        <w:t>项目的竞争性磋商[采购项目编号为：</w:t>
      </w:r>
      <w:r>
        <w:rPr>
          <w:u w:val="single"/>
        </w:rPr>
        <w:t>0877-26GZTP1ZC0292</w:t>
      </w:r>
      <w:r>
        <w:rPr/>
        <w:t>]，我方愿参与响应。</w:t>
      </w:r>
    </w:p>
    <w:p>
      <w:pPr>
        <w:pStyle w:val="null3"/>
        <w:ind w:firstLine="480"/>
      </w:pPr>
      <w:r>
        <w:rPr/>
        <w:t>我方确认收到贵方提供的</w:t>
      </w:r>
      <w:r>
        <w:rPr>
          <w:u w:val="single"/>
        </w:rPr>
        <w:t>“</w:t>
      </w:r>
      <w:r>
        <w:rPr>
          <w:u w:val="single"/>
        </w:rPr>
        <w:t>2026年粤港澳大湾区青少年体育交流营活动运行服务采购项目(二次)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2026年粤港澳大湾区青少年体育交流营活动运行服务采购项目(二次)</w:t>
      </w:r>
      <w:r>
        <w:rPr/>
        <w:t>”项目采购[采购项目编号为</w:t>
      </w:r>
      <w:r>
        <w:rPr/>
        <w:t>0877-26GZTP1ZC0292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广东省社会体育和训练竞赛中心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2026年粤港澳大湾区青少年体育交流营活动运行服务采购项目(二次)</w:t>
      </w:r>
      <w:r>
        <w:rPr/>
        <w:t>（采购项目编号：</w:t>
      </w:r>
      <w:r>
        <w:rPr/>
        <w:t>0877-26GZTP1ZC0292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2026年粤港澳大湾区青少年体育交流营活动运行服务采购项目(二次)</w:t>
      </w:r>
      <w:r>
        <w:rPr/>
        <w:t>”项目（采购项目编号：</w:t>
      </w:r>
      <w:r>
        <w:rPr/>
        <w:t>0877-26GZTP1ZC0292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