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440001-2026-17507</w:t>
      </w:r>
    </w:p>
    <w:p>
      <w:pPr>
        <w:pStyle w:val="null3"/>
        <w:jc w:val="center"/>
        <w:outlineLvl w:val="3"/>
      </w:pPr>
      <w:r>
        <w:rPr>
          <w:sz w:val="24"/>
          <w:b/>
        </w:rPr>
        <w:t>采购项目编号：</w:t>
      </w:r>
      <w:r>
        <w:rPr>
          <w:sz w:val="24"/>
          <w:b/>
        </w:rPr>
        <w:t>0877-26GZTP5ZC0354</w:t>
      </w:r>
    </w:p>
    <w:p>
      <w:pPr>
        <w:pStyle w:val="null3"/>
        <w:jc w:val="center"/>
        <w:outlineLvl w:val="3"/>
      </w:pPr>
      <w:r>
        <w:rPr>
          <w:sz w:val="24"/>
          <w:b/>
        </w:rPr>
        <w:t>项目名称：</w:t>
      </w:r>
      <w:r>
        <w:rPr>
          <w:sz w:val="24"/>
          <w:b/>
        </w:rPr>
        <w:t>广东福彩自媒体平台运维服务项目</w:t>
      </w:r>
    </w:p>
    <w:p>
      <w:pPr>
        <w:pStyle w:val="null3"/>
        <w:jc w:val="center"/>
        <w:outlineLvl w:val="3"/>
      </w:pPr>
      <w:r>
        <w:rPr>
          <w:sz w:val="24"/>
          <w:b/>
        </w:rPr>
        <w:t>采购人：</w:t>
      </w:r>
      <w:r>
        <w:rPr>
          <w:sz w:val="24"/>
          <w:b/>
        </w:rPr>
        <w:t>广东省福利彩票发行中心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广东省福利彩票发行中心</w:t>
      </w:r>
      <w:r>
        <w:rPr/>
        <w:t>的委托，采用</w:t>
      </w:r>
      <w:r>
        <w:rPr/>
        <w:t>公开招标</w:t>
      </w:r>
      <w:r>
        <w:rPr/>
        <w:t>方式组织采购</w:t>
      </w:r>
      <w:r>
        <w:rPr/>
        <w:t>广东福彩自媒体平台运维服务项目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广东福彩自媒体平台运维服务项目</w:t>
      </w:r>
    </w:p>
    <w:p>
      <w:pPr>
        <w:pStyle w:val="null3"/>
        <w:ind w:firstLine="480"/>
      </w:pPr>
      <w:r>
        <w:rPr/>
        <w:t>采购计划编号：</w:t>
      </w:r>
      <w:r>
        <w:rPr/>
        <w:t>440001-2026-17507</w:t>
      </w:r>
    </w:p>
    <w:p>
      <w:pPr>
        <w:pStyle w:val="null3"/>
        <w:ind w:firstLine="480"/>
      </w:pPr>
      <w:r>
        <w:rPr/>
        <w:t>采购项目编号：</w:t>
      </w:r>
      <w:r>
        <w:rPr/>
        <w:t>0877-26GZTP5ZC0354</w:t>
      </w:r>
    </w:p>
    <w:p>
      <w:pPr>
        <w:pStyle w:val="null3"/>
        <w:ind w:firstLine="480"/>
      </w:pPr>
      <w:r>
        <w:rPr/>
        <w:t>采购方式：</w:t>
      </w:r>
      <w:r>
        <w:rPr/>
        <w:t>公开招标</w:t>
      </w:r>
    </w:p>
    <w:p>
      <w:pPr>
        <w:pStyle w:val="null3"/>
        <w:ind w:firstLine="480"/>
      </w:pPr>
      <w:r>
        <w:rPr/>
        <w:t>预算金额：</w:t>
      </w:r>
      <w:r>
        <w:rPr/>
        <w:t>4,760,000.00</w:t>
      </w:r>
      <w:r>
        <w:rPr/>
        <w:t>元</w:t>
      </w:r>
    </w:p>
    <w:p>
      <w:pPr>
        <w:pStyle w:val="null3"/>
        <w:outlineLvl w:val="3"/>
      </w:pPr>
      <w:r>
        <w:rPr>
          <w:sz w:val="24"/>
          <w:b/>
        </w:rPr>
        <w:t>2.项目内容及需求情况（采购项目技术规格、参数及要求）</w:t>
      </w:r>
    </w:p>
    <w:p>
      <w:pPr>
        <w:pStyle w:val="null3"/>
      </w:pPr>
      <w:r>
        <w:rPr/>
        <w:t>采购包1(广东福彩自媒体平台运维服务项目):</w:t>
      </w:r>
    </w:p>
    <w:p>
      <w:pPr>
        <w:pStyle w:val="null3"/>
      </w:pPr>
      <w:r>
        <w:rPr/>
        <w:t>采购包预算金额：4,760,000.00元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广东福彩自媒体平台运维服务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全部平台运维服务期满之日止。其中，自合同签订之日起启动自媒体平台搭建与官网技术开发工作；自2026年9月1日起正式启动全部自媒体平台运维及官网技术运维服务，运维服务期限为2年（即至2028年8月31日），如因投标人原因导致任一平台逾期启动运维服务的，全平台运维服务期相应延长。</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采购包1（广东福彩自媒体平台运维服务项目）：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采购包1（广东福彩自媒体平台运维服务项目）：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广东省福利彩票发行中心</w:t>
      </w:r>
    </w:p>
    <w:p>
      <w:pPr>
        <w:pStyle w:val="null3"/>
        <w:ind w:firstLine="480"/>
      </w:pPr>
      <w:r>
        <w:rPr/>
        <w:t xml:space="preserve"> 地址：</w:t>
      </w:r>
      <w:r>
        <w:rPr/>
        <w:t>广州市越秀区东风中路300号之一西侧</w:t>
      </w:r>
    </w:p>
    <w:p>
      <w:pPr>
        <w:pStyle w:val="null3"/>
        <w:ind w:firstLine="480"/>
      </w:pPr>
      <w:r>
        <w:rPr/>
        <w:t xml:space="preserve"> 联系方式：</w:t>
      </w:r>
      <w:r>
        <w:rPr/>
        <w:t>020-83637512</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020-38931902-859</w:t>
      </w:r>
    </w:p>
    <w:p>
      <w:pPr>
        <w:pStyle w:val="null3"/>
        <w:outlineLvl w:val="3"/>
      </w:pPr>
      <w:r>
        <w:rPr>
          <w:sz w:val="24"/>
          <w:b/>
        </w:rPr>
        <w:t xml:space="preserve"> 3.项目联系方式</w:t>
      </w:r>
    </w:p>
    <w:p>
      <w:pPr>
        <w:pStyle w:val="null3"/>
        <w:ind w:firstLine="480"/>
      </w:pPr>
      <w:r>
        <w:rPr/>
        <w:t xml:space="preserve"> 项目联系人：</w:t>
      </w:r>
      <w:r>
        <w:rPr/>
        <w:t>李工（电话无人接听请发邮件到limengxue@gztpc.com咨询，我司会及时回复）</w:t>
      </w:r>
    </w:p>
    <w:p>
      <w:pPr>
        <w:pStyle w:val="null3"/>
        <w:ind w:firstLine="480"/>
      </w:pPr>
      <w:r>
        <w:rPr/>
        <w:t xml:space="preserve"> 电话：</w:t>
      </w:r>
      <w:r>
        <w:rPr/>
        <w:t>020-38931902-859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其他服务</w:t>
      </w:r>
    </w:p>
    <w:p>
      <w:pPr>
        <w:pStyle w:val="null3"/>
      </w:pPr>
      <w:r>
        <w:rPr>
          <w:sz w:val="21"/>
        </w:rPr>
        <w:t>本项目对应的中小企业划分标准所属行业为：</w:t>
      </w:r>
      <w:r>
        <w:rPr>
          <w:sz w:val="21"/>
        </w:rPr>
        <w:t>其他未列明行业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left"/>
      </w:pPr>
      <w:r>
        <w:rPr>
          <w:sz w:val="21"/>
          <w:b/>
        </w:rPr>
        <w:t>（一）项目基本概况</w:t>
      </w:r>
    </w:p>
    <w:p>
      <w:pPr>
        <w:pStyle w:val="null3"/>
        <w:jc w:val="both"/>
      </w:pPr>
      <w:r>
        <w:rPr>
          <w:sz w:val="21"/>
        </w:rPr>
        <w:t>（</w:t>
      </w:r>
      <w:r>
        <w:rPr>
          <w:sz w:val="21"/>
        </w:rPr>
        <w:t>1</w:t>
      </w:r>
      <w:r>
        <w:rPr>
          <w:sz w:val="21"/>
        </w:rPr>
        <w:t>）服务范围：</w:t>
      </w:r>
      <w:r>
        <w:rPr>
          <w:sz w:val="21"/>
        </w:rPr>
        <w:t>广东福彩自媒体平台运维服务和年度社会责任报告相关服务</w:t>
      </w:r>
      <w:r>
        <w:rPr>
          <w:sz w:val="21"/>
        </w:rPr>
        <w:t>、</w:t>
      </w:r>
      <w:r>
        <w:rPr>
          <w:sz w:val="21"/>
        </w:rPr>
        <w:t>广东福彩官网技术开发和</w:t>
      </w:r>
      <w:r>
        <w:rPr>
          <w:sz w:val="21"/>
        </w:rPr>
        <w:t>技术</w:t>
      </w:r>
      <w:r>
        <w:rPr>
          <w:sz w:val="21"/>
        </w:rPr>
        <w:t>运维</w:t>
      </w:r>
      <w:r>
        <w:rPr>
          <w:sz w:val="21"/>
        </w:rPr>
        <w:t>、</w:t>
      </w:r>
      <w:r>
        <w:rPr>
          <w:sz w:val="21"/>
        </w:rPr>
        <w:t>广东福彩官网和微信公众</w:t>
      </w:r>
      <w:r>
        <w:rPr>
          <w:sz w:val="21"/>
        </w:rPr>
        <w:t>号服务器等配套云资源</w:t>
      </w:r>
      <w:r>
        <w:rPr>
          <w:sz w:val="21"/>
        </w:rPr>
        <w:t>等</w:t>
      </w:r>
      <w:r>
        <w:rPr>
          <w:sz w:val="21"/>
        </w:rPr>
        <w:t>。</w:t>
      </w:r>
    </w:p>
    <w:p>
      <w:pPr>
        <w:pStyle w:val="null3"/>
        <w:jc w:val="left"/>
      </w:pPr>
      <w:r>
        <w:rPr>
          <w:sz w:val="21"/>
        </w:rPr>
        <w:t>★（</w:t>
      </w:r>
      <w:r>
        <w:rPr>
          <w:sz w:val="21"/>
        </w:rPr>
        <w:t>2</w:t>
      </w:r>
      <w:r>
        <w:rPr>
          <w:sz w:val="21"/>
        </w:rPr>
        <w:t>）服务要求</w:t>
      </w:r>
      <w:r>
        <w:rPr>
          <w:sz w:val="21"/>
        </w:rPr>
        <w:t>：</w:t>
      </w:r>
      <w:r>
        <w:rPr>
          <w:sz w:val="21"/>
        </w:rPr>
        <w:t>1.</w:t>
      </w:r>
      <w:r>
        <w:rPr/>
        <w:t>自合同签订之日起至全部平台运维服务期满之日止。其中，</w:t>
      </w:r>
      <w:r>
        <w:rPr>
          <w:sz w:val="21"/>
        </w:rPr>
        <w:t>自合同签订之日起启动</w:t>
      </w:r>
      <w:r>
        <w:rPr>
          <w:sz w:val="21"/>
        </w:rPr>
        <w:t>自媒体</w:t>
      </w:r>
      <w:r>
        <w:rPr>
          <w:sz w:val="21"/>
        </w:rPr>
        <w:t>平台搭建与官网技术开发工作</w:t>
      </w:r>
      <w:r>
        <w:rPr>
          <w:sz w:val="21"/>
        </w:rPr>
        <w:t>；自</w:t>
      </w:r>
      <w:r>
        <w:rPr>
          <w:sz w:val="21"/>
        </w:rPr>
        <w:t>2026</w:t>
      </w:r>
      <w:r>
        <w:rPr>
          <w:sz w:val="21"/>
        </w:rPr>
        <w:t>年</w:t>
      </w:r>
      <w:r>
        <w:rPr>
          <w:sz w:val="21"/>
        </w:rPr>
        <w:t>9</w:t>
      </w:r>
      <w:r>
        <w:rPr>
          <w:sz w:val="21"/>
        </w:rPr>
        <w:t>月</w:t>
      </w:r>
      <w:r>
        <w:rPr>
          <w:sz w:val="21"/>
        </w:rPr>
        <w:t>1</w:t>
      </w:r>
      <w:r>
        <w:rPr>
          <w:sz w:val="21"/>
        </w:rPr>
        <w:t>日起正式启动</w:t>
      </w:r>
      <w:r>
        <w:rPr>
          <w:sz w:val="21"/>
        </w:rPr>
        <w:t>全部自媒体平台运维</w:t>
      </w:r>
      <w:r>
        <w:rPr>
          <w:sz w:val="21"/>
        </w:rPr>
        <w:t>及官网</w:t>
      </w:r>
      <w:r>
        <w:rPr>
          <w:sz w:val="21"/>
        </w:rPr>
        <w:t>技术</w:t>
      </w:r>
      <w:r>
        <w:rPr>
          <w:sz w:val="21"/>
        </w:rPr>
        <w:t>运维服务，</w:t>
      </w:r>
      <w:r>
        <w:rPr>
          <w:sz w:val="21"/>
        </w:rPr>
        <w:t>运维服务期限为</w:t>
      </w:r>
      <w:r>
        <w:rPr>
          <w:sz w:val="21"/>
        </w:rPr>
        <w:t>2</w:t>
      </w:r>
      <w:r>
        <w:rPr>
          <w:sz w:val="21"/>
        </w:rPr>
        <w:t>年（即至</w:t>
      </w:r>
      <w:r>
        <w:rPr>
          <w:sz w:val="21"/>
        </w:rPr>
        <w:t>2028</w:t>
      </w:r>
      <w:r>
        <w:rPr>
          <w:sz w:val="21"/>
        </w:rPr>
        <w:t>年</w:t>
      </w:r>
      <w:r>
        <w:rPr>
          <w:sz w:val="21"/>
        </w:rPr>
        <w:t>8</w:t>
      </w:r>
      <w:r>
        <w:rPr>
          <w:sz w:val="21"/>
        </w:rPr>
        <w:t>月</w:t>
      </w:r>
      <w:r>
        <w:rPr>
          <w:sz w:val="21"/>
        </w:rPr>
        <w:t>31</w:t>
      </w:r>
      <w:r>
        <w:rPr>
          <w:sz w:val="21"/>
        </w:rPr>
        <w:t>日），如因</w:t>
      </w:r>
      <w:r>
        <w:rPr>
          <w:sz w:val="21"/>
        </w:rPr>
        <w:t>投标人</w:t>
      </w:r>
      <w:r>
        <w:rPr>
          <w:sz w:val="21"/>
        </w:rPr>
        <w:t>原因导致任一平台逾期启动运维服务的，全平台运维服务期相应延长</w:t>
      </w:r>
      <w:r>
        <w:rPr>
          <w:sz w:val="21"/>
        </w:rPr>
        <w:t>，投标人须据此进行完整报价。</w:t>
      </w:r>
      <w:r>
        <w:rPr>
          <w:sz w:val="21"/>
        </w:rPr>
        <w:t>2.</w:t>
      </w:r>
      <w:r>
        <w:rPr>
          <w:sz w:val="21"/>
        </w:rPr>
        <w:t>本项目为长期性延续服务项目，服务期内及前后存在服务主体变更、工作交接的客观情况。若本项目上一年度供应商与本年度中标供应商非同一单位，双方须完成完整的工作交接，交接内容包括但不限于：</w:t>
      </w:r>
    </w:p>
    <w:p>
      <w:pPr>
        <w:pStyle w:val="null3"/>
        <w:jc w:val="left"/>
      </w:pPr>
      <w:r>
        <w:rPr>
          <w:sz w:val="21"/>
        </w:rPr>
        <w:t>①</w:t>
      </w:r>
      <w:r>
        <w:rPr>
          <w:sz w:val="21"/>
        </w:rPr>
        <w:t>工作事项、项目资料、运营数据等的移交；</w:t>
      </w:r>
      <w:r>
        <w:rPr>
          <w:sz w:val="21"/>
        </w:rPr>
        <w:t>②</w:t>
      </w:r>
      <w:r>
        <w:rPr>
          <w:sz w:val="21"/>
        </w:rPr>
        <w:t>过渡期运营衔接、工作流程梳理与人员对接；</w:t>
      </w:r>
    </w:p>
    <w:p>
      <w:pPr>
        <w:pStyle w:val="null3"/>
        <w:jc w:val="left"/>
      </w:pPr>
      <w:r>
        <w:rPr>
          <w:sz w:val="21"/>
        </w:rPr>
        <w:t>投标单位在投标报价时，须充分评估上述交接成本、过渡期衔接工作量及潜在风险，将相关费用合理纳入投标报价中。投标人应本着对</w:t>
      </w:r>
      <w:r>
        <w:rPr>
          <w:sz w:val="21"/>
        </w:rPr>
        <w:t>采购人</w:t>
      </w:r>
      <w:r>
        <w:rPr>
          <w:sz w:val="21"/>
        </w:rPr>
        <w:t>及自身负责的态度，审慎评估、合理报价，中标后</w:t>
      </w:r>
      <w:r>
        <w:rPr>
          <w:sz w:val="21"/>
        </w:rPr>
        <w:t>采购人</w:t>
      </w:r>
      <w:r>
        <w:rPr>
          <w:sz w:val="21"/>
        </w:rPr>
        <w:t>不再就交接相关事宜另行支付额外</w:t>
      </w:r>
      <w:r>
        <w:rPr>
          <w:sz w:val="21"/>
        </w:rPr>
        <w:t>费用</w:t>
      </w:r>
      <w:r>
        <w:rPr>
          <w:sz w:val="21"/>
        </w:rPr>
        <w:t>。</w:t>
      </w:r>
      <w:r>
        <w:rPr>
          <w:sz w:val="21"/>
        </w:rPr>
        <w:t>（</w:t>
      </w:r>
      <w:r>
        <w:rPr>
          <w:sz w:val="21"/>
        </w:rPr>
        <w:t>提供承诺函，格式自拟</w:t>
      </w:r>
      <w:r>
        <w:rPr>
          <w:sz w:val="21"/>
        </w:rPr>
        <w:t>）</w:t>
      </w:r>
    </w:p>
    <w:p>
      <w:pPr>
        <w:pStyle w:val="null3"/>
        <w:jc w:val="left"/>
      </w:pPr>
      <w:r>
        <w:rPr>
          <w:sz w:val="21"/>
        </w:rPr>
        <w:t>（</w:t>
      </w:r>
      <w:r>
        <w:rPr>
          <w:sz w:val="21"/>
        </w:rPr>
        <w:t>3</w:t>
      </w:r>
      <w:r>
        <w:rPr>
          <w:sz w:val="21"/>
        </w:rPr>
        <w:t>）服务标准：投标供应商提供的服务须符合本项目采购需求的所有要求。</w:t>
      </w:r>
    </w:p>
    <w:p>
      <w:pPr>
        <w:pStyle w:val="null3"/>
        <w:ind w:firstLine="480"/>
        <w:jc w:val="both"/>
      </w:pPr>
      <w:r>
        <w:rPr>
          <w:sz w:val="21"/>
          <w:b/>
        </w:rPr>
        <w:t>（</w:t>
      </w:r>
      <w:r>
        <w:rPr>
          <w:sz w:val="21"/>
          <w:b/>
        </w:rPr>
        <w:t>二</w:t>
      </w:r>
      <w:r>
        <w:rPr>
          <w:sz w:val="21"/>
          <w:b/>
        </w:rPr>
        <w:t>）</w:t>
      </w:r>
      <w:r>
        <w:rPr>
          <w:sz w:val="21"/>
          <w:b/>
        </w:rPr>
        <w:t>附表：</w:t>
      </w:r>
      <w:r>
        <w:rPr>
          <w:sz w:val="21"/>
          <w:b/>
          <w:color w:val="000000"/>
        </w:rPr>
        <w:t>广东福彩官网和微信公众号服务器等</w:t>
      </w:r>
      <w:r>
        <w:rPr>
          <w:sz w:val="21"/>
          <w:b/>
          <w:color w:val="000000"/>
        </w:rPr>
        <w:t>配套云资源</w:t>
      </w:r>
      <w:r>
        <w:rPr>
          <w:sz w:val="21"/>
          <w:b/>
          <w:color w:val="000000"/>
        </w:rPr>
        <w:t>需求方案</w:t>
      </w:r>
    </w:p>
    <w:tbl>
      <w:tblPr>
        <w:tblW w:w="0" w:type="auto"/>
        <w:tblBorders>
          <w:top w:val="none" w:color="000000" w:sz="4"/>
          <w:left w:val="none" w:color="000000" w:sz="4"/>
          <w:bottom w:val="none" w:color="000000" w:sz="4"/>
          <w:right w:val="none" w:color="000000" w:sz="4"/>
          <w:insideH w:val="none"/>
          <w:insideV w:val="none"/>
        </w:tblBorders>
      </w:tblPr>
      <w:tblGrid>
        <w:gridCol w:w="587"/>
        <w:gridCol w:w="1868"/>
        <w:gridCol w:w="1703"/>
        <w:gridCol w:w="1398"/>
        <w:gridCol w:w="1539"/>
        <w:gridCol w:w="1210"/>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平台</w:t>
            </w:r>
          </w:p>
        </w:tc>
        <w:tc>
          <w:tcPr>
            <w:tcW w:type="dxa" w:w="1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p>
        </w:tc>
        <w:tc>
          <w:tcPr>
            <w:tcW w:type="dxa" w:w="1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官网</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ECS服务器</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WEB前端服务器（ubuntu）</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计算型</w:t>
            </w:r>
            <w:r>
              <w:rPr>
                <w:sz w:val="21"/>
              </w:rPr>
              <w:t>c5 / ecs.c5.2xlarge (8 vCPU 16 GiB)</w:t>
            </w:r>
            <w:r>
              <w:br/>
            </w:r>
            <w:r>
              <w:rPr>
                <w:sz w:val="21"/>
              </w:rPr>
              <w:t>高效云盘</w:t>
            </w:r>
            <w:r>
              <w:rPr>
                <w:sz w:val="21"/>
              </w:rPr>
              <w:t>500GiB</w:t>
            </w:r>
            <w:r>
              <w:br/>
            </w:r>
            <w:r>
              <w:rPr>
                <w:sz w:val="21"/>
              </w:rPr>
              <w:t>按使用流量</w:t>
            </w:r>
            <w:r>
              <w:rPr>
                <w:sz w:val="21"/>
              </w:rPr>
              <w:t>10Mbps</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ECS服务器</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管理后台服务器（</w:t>
            </w:r>
            <w:r>
              <w:rPr>
                <w:sz w:val="21"/>
              </w:rPr>
              <w:t>windows）</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计算型</w:t>
            </w:r>
            <w:r>
              <w:rPr>
                <w:sz w:val="21"/>
              </w:rPr>
              <w:t>c5 / ecs.c5.xlarge (4 vCPU 8 GiB)</w:t>
            </w:r>
            <w:r>
              <w:br/>
            </w:r>
            <w:r>
              <w:rPr>
                <w:sz w:val="21"/>
              </w:rPr>
              <w:t>高效云盘</w:t>
            </w:r>
            <w:r>
              <w:rPr>
                <w:sz w:val="21"/>
              </w:rPr>
              <w:t>40GiB</w:t>
            </w:r>
            <w:r>
              <w:br/>
            </w:r>
            <w:r>
              <w:rPr>
                <w:sz w:val="21"/>
              </w:rPr>
              <w:t>按使用流量</w:t>
            </w:r>
            <w:r>
              <w:rPr>
                <w:sz w:val="21"/>
              </w:rPr>
              <w:t>10Mbps</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RDS数据库</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Mysql数据库</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通用规格｜</w:t>
            </w:r>
            <w:r>
              <w:rPr>
                <w:sz w:val="21"/>
              </w:rPr>
              <w:t>rds.mysql.s3.large｜4核｜8GB</w:t>
            </w:r>
            <w:r>
              <w:br/>
            </w:r>
            <w:r>
              <w:rPr>
                <w:sz w:val="21"/>
              </w:rPr>
              <w:t>50GB 存储空间</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SSL证书</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.org</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CDN缓存</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弹性计费</w:t>
            </w:r>
            <w:r>
              <w:br/>
            </w:r>
            <w:r>
              <w:rPr>
                <w:sz w:val="21"/>
              </w:rPr>
              <w:t>流量：一年</w:t>
            </w:r>
            <w:r>
              <w:rPr>
                <w:sz w:val="21"/>
              </w:rPr>
              <w:t>8T</w:t>
            </w:r>
            <w:r>
              <w:br/>
            </w:r>
            <w:r>
              <w:rPr>
                <w:sz w:val="21"/>
              </w:rPr>
              <w:t>HTTPS请求数：一年4亿次</w:t>
            </w: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OSS存储</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弹性计费</w:t>
            </w:r>
            <w:r>
              <w:br/>
            </w:r>
            <w:r>
              <w:rPr>
                <w:sz w:val="21"/>
              </w:rPr>
              <w:t>存储：</w:t>
            </w:r>
            <w:r>
              <w:rPr>
                <w:sz w:val="21"/>
              </w:rPr>
              <w:t>500GB</w:t>
            </w:r>
            <w:r>
              <w:br/>
            </w:r>
            <w:r>
              <w:rPr>
                <w:sz w:val="21"/>
              </w:rPr>
              <w:t>下行流量：</w:t>
            </w:r>
            <w:r>
              <w:rPr>
                <w:sz w:val="21"/>
              </w:rPr>
              <w:t>500GB/月</w:t>
            </w:r>
            <w:r>
              <w:br/>
            </w:r>
            <w:r>
              <w:rPr>
                <w:sz w:val="21"/>
              </w:rPr>
              <w:t>注：公众号项目与官网共用此服务。</w:t>
            </w: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视频点播</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弹性计费</w:t>
            </w:r>
            <w:r>
              <w:br/>
            </w:r>
            <w:r>
              <w:rPr>
                <w:sz w:val="21"/>
              </w:rPr>
              <w:t>存储：</w:t>
            </w:r>
            <w:r>
              <w:rPr>
                <w:sz w:val="21"/>
              </w:rPr>
              <w:t>1TB/年</w:t>
            </w:r>
            <w:r>
              <w:br/>
            </w:r>
            <w:r>
              <w:rPr>
                <w:sz w:val="21"/>
              </w:rPr>
              <w:t>转码时长：</w:t>
            </w:r>
            <w:r>
              <w:rPr>
                <w:sz w:val="21"/>
              </w:rPr>
              <w:t>10万分钟/年</w:t>
            </w:r>
            <w:r>
              <w:br/>
            </w:r>
            <w:r>
              <w:rPr>
                <w:sz w:val="21"/>
              </w:rPr>
              <w:t>视频点播流量：</w:t>
            </w:r>
            <w:r>
              <w:rPr>
                <w:sz w:val="21"/>
              </w:rPr>
              <w:t>10TB/年</w:t>
            </w: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传统型负载均衡</w:t>
            </w:r>
            <w:r>
              <w:rPr>
                <w:sz w:val="21"/>
              </w:rPr>
              <w:t>CLB（按量付费）</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弹性计费</w:t>
            </w:r>
            <w:r>
              <w:br/>
            </w:r>
            <w:r>
              <w:rPr>
                <w:sz w:val="21"/>
              </w:rPr>
              <w:t>参考</w:t>
            </w:r>
            <w:r>
              <w:rPr>
                <w:sz w:val="21"/>
              </w:rPr>
              <w:t>25年官网负载均衡数据：</w:t>
            </w:r>
            <w:r>
              <w:br/>
            </w:r>
            <w:r>
              <w:rPr>
                <w:sz w:val="21"/>
              </w:rPr>
              <w:t>公网</w:t>
            </w:r>
            <w:r>
              <w:rPr>
                <w:sz w:val="21"/>
              </w:rPr>
              <w:t>IP保有费：8761小时</w:t>
            </w:r>
            <w:r>
              <w:br/>
            </w:r>
            <w:r>
              <w:rPr>
                <w:sz w:val="21"/>
              </w:rPr>
              <w:t>公网计费方式：</w:t>
            </w:r>
            <w:r>
              <w:rPr>
                <w:sz w:val="21"/>
              </w:rPr>
              <w:t>1.39G</w:t>
            </w:r>
            <w:r>
              <w:br/>
            </w:r>
            <w:r>
              <w:rPr>
                <w:sz w:val="21"/>
              </w:rPr>
              <w:t>公网下行流量：</w:t>
            </w:r>
            <w:r>
              <w:rPr>
                <w:sz w:val="21"/>
              </w:rPr>
              <w:t>4.53G</w:t>
            </w:r>
            <w:r>
              <w:br/>
            </w:r>
            <w:r>
              <w:rPr>
                <w:sz w:val="21"/>
              </w:rPr>
              <w:t>容量单位：</w:t>
            </w:r>
            <w:r>
              <w:rPr>
                <w:sz w:val="21"/>
              </w:rPr>
              <w:t>1382.44LCU</w:t>
            </w:r>
            <w:r>
              <w:br/>
            </w:r>
            <w:r>
              <w:rPr>
                <w:sz w:val="21"/>
              </w:rPr>
              <w:t>实例规格费：</w:t>
            </w:r>
            <w:r>
              <w:rPr>
                <w:sz w:val="21"/>
              </w:rPr>
              <w:t>0</w:t>
            </w:r>
            <w:r>
              <w:br/>
            </w:r>
            <w:r>
              <w:rPr>
                <w:sz w:val="21"/>
              </w:rPr>
              <w:t>注：上面为官网</w:t>
            </w:r>
            <w:r>
              <w:rPr>
                <w:sz w:val="21"/>
              </w:rPr>
              <w:t>25年官网云防线数据。</w:t>
            </w: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公众号</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ECS服务器</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接口服务器</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 核（vCPU）8 GiB</w:t>
            </w:r>
            <w:r>
              <w:br/>
            </w:r>
            <w:r>
              <w:rPr>
                <w:sz w:val="21"/>
              </w:rPr>
              <w:t>高效云盘</w:t>
            </w:r>
            <w:r>
              <w:rPr>
                <w:sz w:val="21"/>
              </w:rPr>
              <w:t>100GiB</w:t>
            </w:r>
            <w:r>
              <w:br/>
            </w:r>
            <w:r>
              <w:rPr>
                <w:sz w:val="21"/>
              </w:rPr>
              <w:t>固定带宽</w:t>
            </w:r>
            <w:r>
              <w:rPr>
                <w:sz w:val="21"/>
              </w:rPr>
              <w:t>1Mbps</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ECS服务器</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管理后台服务器</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 核（vCPU）4 GiB</w:t>
            </w:r>
            <w:r>
              <w:br/>
            </w:r>
            <w:r>
              <w:rPr>
                <w:sz w:val="21"/>
              </w:rPr>
              <w:t>高效云盘</w:t>
            </w:r>
            <w:r>
              <w:rPr>
                <w:sz w:val="21"/>
              </w:rPr>
              <w:t>100GiB</w:t>
            </w:r>
            <w:r>
              <w:br/>
            </w:r>
            <w:r>
              <w:rPr>
                <w:sz w:val="21"/>
              </w:rPr>
              <w:t>固定带宽</w:t>
            </w:r>
            <w:r>
              <w:rPr>
                <w:sz w:val="21"/>
              </w:rPr>
              <w:t>1Mbps</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ECS服务器</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前端服务器</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 核（vCPU）4 GiB</w:t>
            </w:r>
            <w:r>
              <w:br/>
            </w:r>
            <w:r>
              <w:rPr>
                <w:sz w:val="21"/>
              </w:rPr>
              <w:t>高效云盘</w:t>
            </w:r>
            <w:r>
              <w:rPr>
                <w:sz w:val="21"/>
              </w:rPr>
              <w:t>100GiB</w:t>
            </w:r>
            <w:r>
              <w:br/>
            </w:r>
            <w:r>
              <w:rPr>
                <w:sz w:val="21"/>
              </w:rPr>
              <w:t>固定带宽</w:t>
            </w:r>
            <w:r>
              <w:rPr>
                <w:sz w:val="21"/>
              </w:rPr>
              <w:t>1Mbps</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ECS服务器</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微信服务器</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 核（vCPU）8 GiB</w:t>
            </w:r>
            <w:r>
              <w:br/>
            </w:r>
            <w:r>
              <w:rPr>
                <w:sz w:val="21"/>
              </w:rPr>
              <w:t>高效云盘</w:t>
            </w:r>
            <w:r>
              <w:rPr>
                <w:sz w:val="21"/>
              </w:rPr>
              <w:t>100GiB</w:t>
            </w:r>
            <w:r>
              <w:br/>
            </w:r>
            <w:r>
              <w:rPr>
                <w:sz w:val="21"/>
              </w:rPr>
              <w:t>固定带宽</w:t>
            </w:r>
            <w:r>
              <w:rPr>
                <w:sz w:val="21"/>
              </w:rPr>
              <w:t>1Mbps</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ECS服务器</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测试开发机</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 核（vCPU）4 GiB</w:t>
            </w:r>
            <w:r>
              <w:br/>
            </w:r>
            <w:r>
              <w:rPr>
                <w:sz w:val="21"/>
              </w:rPr>
              <w:t>高效云盘</w:t>
            </w:r>
            <w:r>
              <w:rPr>
                <w:sz w:val="21"/>
              </w:rPr>
              <w:t>100GiB</w:t>
            </w:r>
            <w:r>
              <w:br/>
            </w:r>
            <w:r>
              <w:rPr>
                <w:sz w:val="21"/>
              </w:rPr>
              <w:t>固定带宽</w:t>
            </w:r>
            <w:r>
              <w:rPr>
                <w:sz w:val="21"/>
              </w:rPr>
              <w:t>1Mbps</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RDS数据库</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Mysql数据库</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通用规格｜</w:t>
            </w:r>
            <w:r>
              <w:rPr>
                <w:sz w:val="21"/>
              </w:rPr>
              <w:t>4核｜8GB</w:t>
            </w:r>
            <w:r>
              <w:br/>
            </w:r>
            <w:r>
              <w:rPr>
                <w:sz w:val="21"/>
              </w:rPr>
              <w:t>300GB 存储空间</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CDN缓存</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流量：一年</w:t>
            </w:r>
            <w:r>
              <w:rPr>
                <w:sz w:val="21"/>
              </w:rPr>
              <w:t>8T</w:t>
            </w:r>
            <w:r>
              <w:br/>
            </w:r>
            <w:r>
              <w:rPr>
                <w:sz w:val="21"/>
              </w:rPr>
              <w:t>HTTPS请求数：一年4亿次</w:t>
            </w: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传统型负载均衡</w:t>
            </w:r>
            <w:r>
              <w:rPr>
                <w:sz w:val="21"/>
              </w:rPr>
              <w:t>CLB（按量付费）</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25年公众号数据：</w:t>
            </w:r>
            <w:r>
              <w:br/>
            </w:r>
            <w:r>
              <w:rPr>
                <w:sz w:val="21"/>
              </w:rPr>
              <w:t>25年公网IP保有费：13105小时</w:t>
            </w:r>
            <w:r>
              <w:br/>
            </w:r>
            <w:r>
              <w:rPr>
                <w:sz w:val="21"/>
              </w:rPr>
              <w:t>25年公网计费方式：802GB</w:t>
            </w:r>
            <w:r>
              <w:br/>
            </w:r>
            <w:r>
              <w:rPr>
                <w:sz w:val="21"/>
              </w:rPr>
              <w:t>25年公网下行流量：2425GB</w:t>
            </w:r>
            <w:r>
              <w:br/>
            </w:r>
            <w:r>
              <w:rPr>
                <w:sz w:val="21"/>
              </w:rPr>
              <w:t>25年容量单位：1661LCU</w:t>
            </w:r>
            <w:r>
              <w:br/>
            </w:r>
            <w:r>
              <w:rPr>
                <w:sz w:val="21"/>
              </w:rPr>
              <w:t>实例规格费：</w:t>
            </w:r>
            <w:r>
              <w:rPr>
                <w:sz w:val="21"/>
              </w:rPr>
              <w:t>19656小时</w:t>
            </w:r>
          </w:p>
        </w:tc>
      </w:tr>
      <w:tr>
        <w:tc>
          <w:tcPr>
            <w:tcW w:type="dxa" w:w="5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安全相关</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安全组</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须满足官网二级等保要求</w:t>
            </w: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VPC</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云防火墙</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云安全中心</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堡垒机</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证书</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现在用的</w:t>
            </w:r>
            <w:r>
              <w:rPr>
                <w:sz w:val="21"/>
              </w:rPr>
              <w:t>.net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vMerge/>
            <w:tcBorders>
              <w:top w:val="none" w:color="000000" w:sz="4"/>
              <w:left w:val="single" w:color="000000" w:sz="4"/>
              <w:bottom w:val="single" w:color="000000" w:sz="4"/>
              <w:right w:val="single" w:color="000000" w:sz="4"/>
            </w:tcBorders>
          </w:tcPr>
          <w:p/>
        </w:tc>
      </w:tr>
      <w:tr>
        <w:tc>
          <w:tcPr>
            <w:tcW w:type="dxa" w:w="587"/>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Web应用防火墙</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0"/>
            <w:vMerge/>
            <w:tcBorders>
              <w:top w:val="none" w:color="000000" w:sz="4"/>
              <w:left w:val="single" w:color="000000" w:sz="4"/>
              <w:bottom w:val="single" w:color="000000" w:sz="4"/>
              <w:right w:val="single" w:color="000000" w:sz="4"/>
            </w:tcBorders>
          </w:tcPr>
          <w:p/>
        </w:tc>
      </w:tr>
    </w:tbl>
    <w:p>
      <w:pPr>
        <w:pStyle w:val="null3"/>
      </w:pPr>
      <w:r>
        <w:rPr/>
        <w:t>采购包1（广东福彩自媒体平台运维服务项目）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全部平台运维服务期满之日止。其中，自合同签订之日起启动自媒体平台搭建与官网技术开发工作；自2026年9月1日起正式启动全部自媒体平台运维及官网技术运维服务，运维服务期限为2年（即至2028年8月31日），如因投标人原因导致任一平台逾期启动运维服务的，全平台运维服务期相应延长。</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1期：支付比例30%,签订合同之日起且收到中标人开具的等额、合法、有效且符合采购人财务要求的发票后5个工作日内，采购人向中标人支付合同总金额的30%作为预付款；</w:t>
            </w:r>
          </w:p>
          <w:p>
            <w:pPr>
              <w:pStyle w:val="null3"/>
            </w:pPr>
            <w:r>
              <w:rPr/>
              <w:t>2期：支付比例20%,2027年第一季度，采购人在收到中标人提供的项目阶段性总结报告并经采购人在验收合格之日起且收到中标人开具的等额、合法、有效且符合采购人财务要求的发票后20个工作日内，采购人向中标人支付合同总金额的20%；</w:t>
            </w:r>
          </w:p>
          <w:p>
            <w:pPr>
              <w:pStyle w:val="null3"/>
            </w:pPr>
            <w:r>
              <w:rPr/>
              <w:t>3期：支付比例40%,2028年第一季度，采购人在收到中标人提供的项目阶段性总结报告并经采购人在验收合格之日起且收到中标人开具的等额、合法、有效且符合采购人财务要求的发票后20个工作日内，采购人向中标人支付合同总金额的40%；</w:t>
            </w:r>
          </w:p>
          <w:p>
            <w:pPr>
              <w:pStyle w:val="null3"/>
            </w:pPr>
            <w:r>
              <w:rPr/>
              <w:t>4期：支付比例10%,在项目合作期限届满，采购人在收到中标人提供的项目绩效总结报告并经采购人在验收合格之日起且收到中标人开具的等额、合法、有效且符合采购人财务要求的发票后20个工作日内，采购人向中标人支付合同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技术开发部分由采购人组成验收小组按国家有关规定、规范，对照合同约定进行验收，且系统在试运行期间运行稳定，试运行结束后，中标人应以书面形式向采购人提出项目验收申请,采购人应在收到该申请的7日内组织验收；</w:t>
            </w:r>
          </w:p>
          <w:p>
            <w:pPr>
              <w:pStyle w:val="null3"/>
            </w:pPr>
            <w:r>
              <w:rPr/>
              <w:t>2期：2027年第一季度，中标人提供项目阶段性总结报告；</w:t>
            </w:r>
          </w:p>
          <w:p>
            <w:pPr>
              <w:pStyle w:val="null3"/>
            </w:pPr>
            <w:r>
              <w:rPr/>
              <w:t>3期：2028年第一季度，中标人提供项目阶段性总结报告；</w:t>
            </w:r>
          </w:p>
          <w:p>
            <w:pPr>
              <w:pStyle w:val="null3"/>
            </w:pPr>
            <w:r>
              <w:rPr/>
              <w:t>4期：合作期限届满后10日内，中标人提供项目绩效总结报告。</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账号：3602000909200874027</w:t>
            </w:r>
          </w:p>
          <w:p>
            <w:pPr>
              <w:pStyle w:val="null3"/>
            </w:pPr>
            <w:r>
              <w:rPr/>
              <w:t>户名：广东省福利彩票发行中心</w:t>
            </w:r>
          </w:p>
          <w:p>
            <w:pPr>
              <w:pStyle w:val="null3"/>
            </w:pPr>
            <w:r>
              <w:rPr/>
              <w:t>开户行：中国工商银行广州北京路支行</w:t>
            </w:r>
          </w:p>
          <w:p>
            <w:pPr>
              <w:pStyle w:val="null3"/>
            </w:pPr>
            <w:r>
              <w:rPr/>
              <w:t>说明：1、提交说明： (1)时间：合同签订之日起10个工作日内； (2)方式：转账、支票、汇票、本票、保函。 2、退还说明： (1)时间、方式和条件：中标人依约履行完成合同约定的全部义务事项并经采购人验收合格的，采购人在合同期满之日起20个工作日内向中标人退还或在合同期满之日起20个工作日内失效，不计利息。 (2)违约责任：采购人逾期退还履约保证金的，除应当退还履约保证金外，还应当每日按应退未退金额的3‰向中标人支付违约金，但因中标人自身原因导致采购人无法及时退还的除外。 (3)中标人违反合同及其附件约定的任何义务，采购人有权在履约保证金中直接扣除中标人应向采购人支付的违约金或损失赔偿额，如有不足的，中标人应对超过的部分予以赔偿。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投标人需提供对项目采购需求的理解与重点难点分析，项目分析突出、能体现同类项目执行力和执行经验、对福彩品牌宣传中的行业管理要求理解透彻且能结合本项目要求进行、对国家彩票的公益和责任属性传播意义理解且能执行到位，能够结合供应商自身优势为采购方提供支持配合，熟悉福利彩票当前的社会环境、能精准剖析本项目的核心重点与业务难点，并提出切实可行、针对性强的解决措施。 2.投标人需结合项目需求中关于各平台原创文案、转发文案的内容编写内容撰写及发布方案，方案应紧密结合福彩行业要求与各宣传渠道定位，建立系统的原创文案创作思路、跨平台矩阵分发策略及全年选题规划（涵盖责任、公益、品牌等核心内容）。针对转发及各地市来稿，具备严密的编发核查流程、标准化改写与二次创作机制，内容合规与质量控制标准明确，方案具备高度可操作性。 3.投标人需结合项目需求提供视频创意制作方案，要求视频制作方案完整度高，对视频栏目策划与创意脚本的规划丰富、完全契合福彩服务核心，拟采用的拍摄设备及技术手段丰富，完全满足采购需求，针对前期拍摄、后期包装、音效剪辑的质量控制标准明确且要求高，保障措施高效率高质量且科学合理，制作审核、剪辑修改流程严谨高效，具备完善的视频素材（含配乐、画面等）知识产权保护措施，并提供项目版权无侵权争议承诺函。 4.投标人需结合项目需求提供视觉设计与内容包装方案，包括但不限于长图、海报等，提供的方案完整度高，对全年新媒体视觉风格有系统性规划，品牌VI应用与视觉管控标准明确，完全符合福彩行业要求。具备成熟的日常设计输出机制与模板化管理策略，构图/色彩设计规范合理，创意延展性好，具备传播潜力，排期与响应保障完全可落地，无执行障碍，具备完善的图文素材（含商用字体、商业图库等）知识产权保护预案，并提供项目版权无侵权争议承诺函。 5.投标人需结合项目需求提供宣传推广方案，需提供自有宣传渠道配合采购方进行全年的品牌、公益、营销宣传（渠道包括但不限于网页、客户端、自媒体账号等），提供社会、财经、公益、彩票类行业媒体的合作证明（若投标人即为以上行业媒体单位则无需提供）并可提供完整详实可执行的全年宣传方案。 6.投标人需结合项目需求提供微信公众号技术开发及运维方案，方案完整覆盖各级菜单设置、工具保障与开发、云服务器运维监控、无缝对接承诺、新闻发布系统、功能模块实现、独立 H5 开发等全部核心需求，人员团队经验、运维保障措施充分、可落地性强。 7.投标人需结合项目需求提供官网技术开发及技术运维方案，提供的方案完整覆盖官网改版技术开发、系统功能、数据迁移、技术运维、网络安全等级保护二级（二级等保）合规设计、安全保障、项目团队、软硬件配置、人员保障等全部需求，功能设计详细、等保安全架构清晰、运维机制健全、对接与应急措施到位、实施计划可行、保障力度强。 8.投标人需结合项目需求提供自媒体平台运营方案，投标人结合项目基本情况提供公众号、抖音号、南方+和头条号平台运营方案，包括但不限于： ①采购人的微信公众号、抖音等自媒体账号运营规划及详细执行方案； ②自媒体账号专题策划； ③平台运营计划。 9.投标人需结合项目需求提供官网改版日常运营方案，方案针对官网改版后内容运维、视觉设计具备成熟体系，运营团队熟悉彩票行业规则、福彩宣传规范与责任彩票要求，拥有同类省级或者以上彩票机构运营经验，内容生产、审核发布、视觉统一、专题策划、日常更新保障措施完整、响应高效。 10.投标人需结合项目需求提供风险保障方案，结合福彩宣传与社会环境，全面覆盖内容合规审核、公众风险防控、信息发布把关、应急处置、行业规范执行、官网开发数据灾备与系统保障、责任报告数据溯源与审查等全流程风险保障措施，团队熟悉彩票行业公众传播特点、掌握福彩宣传纪律与责任彩票要求、具备同类彩票机构风险防控与综合技术运维经验，机制完善、响应迅速、可落地性强、保障力度充分。 11.投标人需结合项目需求提供责任报告支持配合方案，要求供应商熟悉《中国福利彩票责任彩票手册》《中国福利彩票责任彩票报告评价指南》等相关规范要求，具备完整的调研访谈、资料归集、撰稿编辑、视觉设计、排版印制、H5 和MG 动画制作、校对交付、配送售后等专业服务体系。同时，应具备对责任彩票报告评价体系、指标构成及编制逻辑的系统性理解，能够依据评价导向组织报告内容结构与信息披露要素配置，实现报告内容与评价标准的有效对应；具备对社会责任报告编制一般性流程的理解，能够按照行业通行方法开展调研组织、信息归集与内容编制工作，并与责任彩票报告评价要求相衔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广东福彩自媒体平台运维服务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4,760,000.00</w:t>
            </w:r>
          </w:p>
        </w:tc>
        <w:tc>
          <w:tcPr>
            <w:tcW w:type="dxa" w:w="933"/>
          </w:tcPr>
          <w:p>
            <w:pPr>
              <w:pStyle w:val="null3"/>
              <w:jc w:val="right"/>
            </w:pPr>
            <w:r>
              <w:rPr/>
              <w:t>4,760,000.00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广东福彩自媒体平台运维服务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color w:val="000000"/>
              </w:rPr>
              <w:t>一、广东福彩官方网站</w:t>
            </w:r>
          </w:p>
          <w:p>
            <w:pPr>
              <w:pStyle w:val="null3"/>
              <w:ind w:firstLine="420"/>
              <w:jc w:val="both"/>
            </w:pPr>
            <w:r>
              <w:rPr>
                <w:sz w:val="21"/>
                <w:color w:val="000000"/>
              </w:rPr>
              <w:t>广东福彩官方网站作为广东省福利彩票发行中心（简称</w:t>
            </w:r>
            <w:r>
              <w:rPr>
                <w:sz w:val="21"/>
                <w:color w:val="000000"/>
              </w:rPr>
              <w:t>“广东福彩”）对外发布信息的官方权威渠道，目前运维工作分成技术维护和内容运营两个部分，本项采购需求针对网站内容运营服务。</w:t>
            </w:r>
          </w:p>
          <w:p>
            <w:pPr>
              <w:pStyle w:val="null3"/>
              <w:ind w:firstLine="422"/>
              <w:jc w:val="both"/>
            </w:pPr>
            <w:r>
              <w:rPr>
                <w:sz w:val="21"/>
                <w:b/>
                <w:color w:val="000000"/>
              </w:rPr>
              <w:t>（一）服务项目：</w:t>
            </w:r>
            <w:r>
              <w:rPr>
                <w:sz w:val="21"/>
                <w:color w:val="000000"/>
              </w:rPr>
              <w:t>内容运营</w:t>
            </w:r>
            <w:r>
              <w:rPr>
                <w:sz w:val="21"/>
                <w:color w:val="000000"/>
              </w:rPr>
              <w:t>。</w:t>
            </w:r>
          </w:p>
          <w:p>
            <w:pPr>
              <w:pStyle w:val="null3"/>
              <w:ind w:firstLine="422"/>
              <w:jc w:val="both"/>
            </w:pPr>
            <w:r>
              <w:rPr>
                <w:sz w:val="21"/>
                <w:b/>
                <w:color w:val="000000"/>
              </w:rPr>
              <w:t>（二）服务需求：</w:t>
            </w:r>
            <w:r>
              <w:rPr>
                <w:sz w:val="21"/>
                <w:color w:val="000000"/>
              </w:rPr>
              <w:t>按广东福彩要求负责广东福彩官方网站日常内容运营服务，包括但不限于网站：素材整理、各地市稿件审核、再编辑，内容编辑、专题策划、宣传推广、日常开奖、页面巡查、内容发布。</w:t>
            </w:r>
          </w:p>
          <w:p>
            <w:pPr>
              <w:pStyle w:val="null3"/>
              <w:ind w:firstLine="422"/>
              <w:jc w:val="both"/>
            </w:pPr>
            <w:r>
              <w:rPr>
                <w:sz w:val="21"/>
                <w:b/>
                <w:color w:val="000000"/>
              </w:rPr>
              <w:t>（三）服务期限：</w:t>
            </w:r>
            <w:r>
              <w:rPr>
                <w:sz w:val="21"/>
              </w:rPr>
              <w:t>2026</w:t>
            </w:r>
            <w:r>
              <w:rPr>
                <w:sz w:val="21"/>
              </w:rPr>
              <w:t>年</w:t>
            </w:r>
            <w:r>
              <w:rPr>
                <w:sz w:val="21"/>
              </w:rPr>
              <w:t>9</w:t>
            </w:r>
            <w:r>
              <w:rPr>
                <w:sz w:val="21"/>
              </w:rPr>
              <w:t>月</w:t>
            </w:r>
            <w:r>
              <w:rPr>
                <w:sz w:val="21"/>
              </w:rPr>
              <w:t>1</w:t>
            </w:r>
            <w:r>
              <w:rPr>
                <w:sz w:val="21"/>
              </w:rPr>
              <w:t>日起</w:t>
            </w:r>
            <w:r>
              <w:rPr>
                <w:sz w:val="21"/>
              </w:rPr>
              <w:t>，</w:t>
            </w:r>
            <w:r>
              <w:rPr>
                <w:sz w:val="21"/>
              </w:rPr>
              <w:t>服务时长满</w:t>
            </w:r>
            <w:r>
              <w:rPr>
                <w:sz w:val="21"/>
              </w:rPr>
              <w:t>2</w:t>
            </w:r>
            <w:r>
              <w:rPr>
                <w:sz w:val="21"/>
              </w:rPr>
              <w:t>年</w:t>
            </w:r>
            <w:r>
              <w:rPr>
                <w:sz w:val="21"/>
                <w:color w:val="000000"/>
              </w:rPr>
              <w:t>。</w:t>
            </w:r>
          </w:p>
          <w:p>
            <w:pPr>
              <w:pStyle w:val="null3"/>
              <w:ind w:firstLine="422"/>
              <w:jc w:val="both"/>
            </w:pPr>
            <w:r>
              <w:rPr>
                <w:sz w:val="21"/>
                <w:b/>
                <w:color w:val="000000"/>
              </w:rPr>
              <w:t>（四）服务内容</w:t>
            </w:r>
          </w:p>
          <w:p>
            <w:pPr>
              <w:pStyle w:val="null3"/>
              <w:ind w:firstLine="420"/>
              <w:jc w:val="both"/>
            </w:pPr>
            <w:r>
              <w:rPr>
                <w:sz w:val="21"/>
                <w:color w:val="000000"/>
              </w:rPr>
              <w:t>1.</w:t>
            </w:r>
            <w:r>
              <w:rPr>
                <w:sz w:val="21"/>
                <w:color w:val="000000"/>
              </w:rPr>
              <w:t>根据网站现有彩票新闻、电脑福彩、刮刮乐、福彩游戏、政策法规、福彩公益等专题模块，按照广东福彩要求进行新闻、消息、稿件的整合、分类、审核、发布。</w:t>
            </w:r>
          </w:p>
          <w:p>
            <w:pPr>
              <w:pStyle w:val="null3"/>
              <w:ind w:firstLine="420"/>
              <w:jc w:val="both"/>
            </w:pPr>
            <w:r>
              <w:rPr>
                <w:sz w:val="21"/>
                <w:color w:val="000000"/>
              </w:rPr>
              <w:t>2.</w:t>
            </w:r>
            <w:r>
              <w:rPr>
                <w:sz w:val="21"/>
                <w:color w:val="000000"/>
              </w:rPr>
              <w:t>根据销售的各游戏玩法开奖信息发布需求，安排专人每天按照广东福彩提供的开奖信息（开奖公告）开展录入审核发布工作。</w:t>
            </w:r>
          </w:p>
          <w:p>
            <w:pPr>
              <w:pStyle w:val="null3"/>
              <w:ind w:firstLine="420"/>
              <w:jc w:val="both"/>
            </w:pPr>
            <w:r>
              <w:rPr>
                <w:sz w:val="21"/>
                <w:color w:val="000000"/>
              </w:rPr>
              <w:t>3.</w:t>
            </w:r>
            <w:r>
              <w:rPr>
                <w:sz w:val="21"/>
                <w:color w:val="000000"/>
              </w:rPr>
              <w:t>根据广东福彩需求对派奖、公益、</w:t>
            </w:r>
            <w:r>
              <w:rPr>
                <w:sz w:val="21"/>
                <w:b/>
                <w:color w:val="000000"/>
              </w:rPr>
              <w:t>营销宣传等内容提供</w:t>
            </w:r>
            <w:r>
              <w:rPr>
                <w:sz w:val="21"/>
                <w:b/>
                <w:color w:val="000000"/>
              </w:rPr>
              <w:t>6次/年的专题策划方案。</w:t>
            </w:r>
            <w:r>
              <w:rPr>
                <w:sz w:val="21"/>
                <w:color w:val="000000"/>
              </w:rPr>
              <w:t>广东福彩对策划方案有修改意见的，</w:t>
            </w:r>
            <w:r>
              <w:rPr>
                <w:sz w:val="21"/>
                <w:color w:val="000000"/>
              </w:rPr>
              <w:t>中标人</w:t>
            </w:r>
            <w:r>
              <w:rPr>
                <w:sz w:val="21"/>
                <w:color w:val="000000"/>
              </w:rPr>
              <w:t>需在收到后的</w:t>
            </w:r>
            <w:r>
              <w:rPr>
                <w:sz w:val="21"/>
                <w:color w:val="000000"/>
              </w:rPr>
              <w:t>3个工作日内按照广东福彩要求修改，并重新提交审核，直至广东福彩书面确认通过。</w:t>
            </w:r>
          </w:p>
          <w:p>
            <w:pPr>
              <w:pStyle w:val="null3"/>
              <w:ind w:firstLine="420"/>
              <w:jc w:val="both"/>
            </w:pPr>
            <w:r>
              <w:rPr>
                <w:sz w:val="21"/>
                <w:color w:val="000000"/>
              </w:rPr>
              <w:t>4.</w:t>
            </w:r>
            <w:r>
              <w:rPr>
                <w:sz w:val="21"/>
                <w:color w:val="000000"/>
              </w:rPr>
              <w:t>根据广东福彩需求提供符合要求的适合全网传播推广的公益、营销类稿件文案</w:t>
            </w:r>
            <w:r>
              <w:rPr>
                <w:sz w:val="21"/>
                <w:color w:val="000000"/>
              </w:rPr>
              <w:t>12篇/年，内容包括但不限于公益类、社会责任类、派奖宣传等彩票行业常见传播文案。</w:t>
            </w:r>
          </w:p>
          <w:p>
            <w:pPr>
              <w:pStyle w:val="null3"/>
              <w:ind w:firstLine="420"/>
              <w:jc w:val="both"/>
            </w:pPr>
            <w:r>
              <w:rPr>
                <w:sz w:val="21"/>
                <w:color w:val="000000"/>
              </w:rPr>
              <w:t>5.</w:t>
            </w:r>
            <w:r>
              <w:rPr>
                <w:sz w:val="21"/>
                <w:color w:val="000000"/>
              </w:rPr>
              <w:t>负责每天对网站的运行情况进行监控，每星期对系统运行状况进行全面检查。若有异常情况，</w:t>
            </w:r>
            <w:r>
              <w:rPr>
                <w:sz w:val="21"/>
                <w:color w:val="000000"/>
              </w:rPr>
              <w:t>中标人</w:t>
            </w:r>
            <w:r>
              <w:rPr>
                <w:sz w:val="21"/>
                <w:color w:val="000000"/>
              </w:rPr>
              <w:t>应及时通知广东福彩相关负责人并提交书面检查报告。</w:t>
            </w:r>
          </w:p>
          <w:p>
            <w:pPr>
              <w:pStyle w:val="null3"/>
              <w:ind w:firstLine="420"/>
              <w:jc w:val="both"/>
            </w:pPr>
            <w:r>
              <w:rPr>
                <w:sz w:val="21"/>
                <w:color w:val="000000"/>
              </w:rPr>
              <w:t>6.</w:t>
            </w:r>
            <w:r>
              <w:rPr>
                <w:sz w:val="21"/>
                <w:color w:val="000000"/>
              </w:rPr>
              <w:t>负责每天对网站内容进行检查，及时更新栏目内容、网站</w:t>
            </w:r>
            <w:r>
              <w:rPr>
                <w:sz w:val="21"/>
                <w:color w:val="000000"/>
              </w:rPr>
              <w:t>banner、活动宣传页面及图片新闻；及时修复无效链接、报告因缓存等技术原因造成的未更新问题；按照广东福彩要求，规划网站栏目设置、编辑更新相关历史文档。</w:t>
            </w:r>
          </w:p>
          <w:p>
            <w:pPr>
              <w:pStyle w:val="null3"/>
              <w:ind w:firstLine="420"/>
              <w:jc w:val="both"/>
            </w:pPr>
            <w:r>
              <w:rPr>
                <w:sz w:val="21"/>
                <w:color w:val="000000"/>
              </w:rPr>
              <w:t>7.</w:t>
            </w:r>
            <w:r>
              <w:rPr>
                <w:sz w:val="21"/>
                <w:color w:val="000000"/>
              </w:rPr>
              <w:t>负责整理和修订每日</w:t>
            </w:r>
            <w:r>
              <w:rPr>
                <w:sz w:val="21"/>
                <w:color w:val="000000"/>
              </w:rPr>
              <w:t>地市</w:t>
            </w:r>
            <w:r>
              <w:rPr>
                <w:sz w:val="21"/>
                <w:color w:val="000000"/>
              </w:rPr>
              <w:t>投稿，打印后提交</w:t>
            </w:r>
            <w:r>
              <w:rPr>
                <w:sz w:val="21"/>
                <w:color w:val="000000"/>
              </w:rPr>
              <w:t>采购人</w:t>
            </w:r>
            <w:r>
              <w:rPr>
                <w:sz w:val="21"/>
                <w:color w:val="000000"/>
              </w:rPr>
              <w:t>审核；根据审核意见及时完成修订与发布。同时，</w:t>
            </w:r>
            <w:r>
              <w:rPr>
                <w:sz w:val="21"/>
                <w:color w:val="000000"/>
              </w:rPr>
              <w:t>及时</w:t>
            </w:r>
            <w:r>
              <w:rPr>
                <w:sz w:val="21"/>
                <w:color w:val="000000"/>
              </w:rPr>
              <w:t>将</w:t>
            </w:r>
            <w:r>
              <w:rPr>
                <w:sz w:val="21"/>
                <w:color w:val="000000"/>
              </w:rPr>
              <w:t>采购人</w:t>
            </w:r>
            <w:r>
              <w:rPr>
                <w:sz w:val="21"/>
                <w:color w:val="000000"/>
              </w:rPr>
              <w:t>修订意见及时反馈至对应地市宣传员，供其查收学习。定期梳理投稿中的常见问题，形成内容报告，持续优化审核流程，提升审核效率与内容质量。</w:t>
            </w:r>
          </w:p>
          <w:p>
            <w:pPr>
              <w:pStyle w:val="null3"/>
              <w:ind w:firstLine="420"/>
              <w:jc w:val="both"/>
            </w:pPr>
            <w:r>
              <w:rPr>
                <w:sz w:val="21"/>
                <w:color w:val="000000"/>
              </w:rPr>
              <w:t>8.</w:t>
            </w:r>
            <w:r>
              <w:rPr>
                <w:sz w:val="21"/>
                <w:color w:val="000000"/>
              </w:rPr>
              <w:t>及时转载</w:t>
            </w:r>
            <w:r>
              <w:rPr>
                <w:sz w:val="21"/>
                <w:color w:val="000000"/>
              </w:rPr>
              <w:t>中</w:t>
            </w:r>
            <w:r>
              <w:rPr>
                <w:sz w:val="21"/>
                <w:color w:val="000000"/>
              </w:rPr>
              <w:t>福彩</w:t>
            </w:r>
            <w:r>
              <w:rPr>
                <w:sz w:val="21"/>
                <w:color w:val="000000"/>
              </w:rPr>
              <w:t>中心</w:t>
            </w:r>
            <w:r>
              <w:rPr>
                <w:sz w:val="21"/>
                <w:color w:val="000000"/>
              </w:rPr>
              <w:t>公众号及官网相关文章至广东福彩官网；及时根据广东新上市的刮刮乐即开票更新官网刮刮乐栏目内容。</w:t>
            </w:r>
          </w:p>
          <w:p>
            <w:pPr>
              <w:pStyle w:val="null3"/>
              <w:ind w:firstLine="422"/>
              <w:jc w:val="both"/>
            </w:pPr>
            <w:r>
              <w:rPr>
                <w:sz w:val="21"/>
                <w:b/>
                <w:color w:val="000000"/>
              </w:rPr>
              <w:t>（五）年度工作量要求</w:t>
            </w:r>
          </w:p>
          <w:p>
            <w:pPr>
              <w:pStyle w:val="null3"/>
              <w:ind w:firstLine="420"/>
              <w:jc w:val="both"/>
            </w:pPr>
            <w:r>
              <w:rPr>
                <w:sz w:val="21"/>
                <w:color w:val="000000"/>
              </w:rPr>
              <w:t>承诺全年按照广东福彩要求完成各地市</w:t>
            </w:r>
            <w:r>
              <w:rPr>
                <w:sz w:val="21"/>
                <w:b/>
                <w:color w:val="000000"/>
              </w:rPr>
              <w:t>稿件审核、编发等不少于</w:t>
            </w:r>
            <w:r>
              <w:rPr>
                <w:sz w:val="21"/>
                <w:b/>
                <w:color w:val="000000"/>
              </w:rPr>
              <w:t>400篇；</w:t>
            </w:r>
            <w:r>
              <w:rPr>
                <w:sz w:val="21"/>
                <w:color w:val="000000"/>
              </w:rPr>
              <w:t>转载</w:t>
            </w:r>
            <w:r>
              <w:rPr>
                <w:sz w:val="21"/>
                <w:b/>
                <w:color w:val="000000"/>
              </w:rPr>
              <w:t>再编辑稿件不少于</w:t>
            </w:r>
            <w:r>
              <w:rPr>
                <w:sz w:val="21"/>
                <w:b/>
                <w:color w:val="000000"/>
              </w:rPr>
              <w:t>200篇；</w:t>
            </w:r>
            <w:r>
              <w:rPr>
                <w:sz w:val="21"/>
                <w:color w:val="000000"/>
              </w:rPr>
              <w:t>来稿</w:t>
            </w:r>
            <w:r>
              <w:rPr>
                <w:sz w:val="21"/>
                <w:b/>
                <w:color w:val="000000"/>
              </w:rPr>
              <w:t>图片</w:t>
            </w:r>
            <w:r>
              <w:rPr>
                <w:sz w:val="21"/>
                <w:b/>
                <w:color w:val="000000"/>
              </w:rPr>
              <w:t>再</w:t>
            </w:r>
            <w:r>
              <w:rPr>
                <w:sz w:val="21"/>
                <w:b/>
                <w:color w:val="000000"/>
              </w:rPr>
              <w:t>编辑</w:t>
            </w:r>
            <w:r>
              <w:rPr>
                <w:sz w:val="21"/>
                <w:b/>
                <w:color w:val="000000"/>
              </w:rPr>
              <w:t>处理</w:t>
            </w:r>
            <w:r>
              <w:rPr>
                <w:sz w:val="21"/>
                <w:b/>
                <w:color w:val="000000"/>
              </w:rPr>
              <w:t>不少于</w:t>
            </w:r>
            <w:r>
              <w:rPr>
                <w:sz w:val="21"/>
                <w:b/>
                <w:color w:val="000000"/>
              </w:rPr>
              <w:t>1900张；</w:t>
            </w:r>
            <w:r>
              <w:rPr>
                <w:sz w:val="21"/>
                <w:color w:val="000000"/>
              </w:rPr>
              <w:t>根据广东福彩需求全年</w:t>
            </w:r>
            <w:r>
              <w:rPr>
                <w:sz w:val="21"/>
                <w:b/>
                <w:color w:val="000000"/>
              </w:rPr>
              <w:t>提供</w:t>
            </w:r>
            <w:r>
              <w:rPr>
                <w:sz w:val="21"/>
                <w:b/>
                <w:color w:val="000000"/>
              </w:rPr>
              <w:t>12次省级以上媒体宣传推广并</w:t>
            </w:r>
            <w:r>
              <w:rPr>
                <w:sz w:val="21"/>
                <w:color w:val="000000"/>
              </w:rPr>
              <w:t>提供</w:t>
            </w:r>
            <w:r>
              <w:rPr>
                <w:sz w:val="21"/>
                <w:color w:val="000000"/>
              </w:rPr>
              <w:t>中标人</w:t>
            </w:r>
            <w:r>
              <w:rPr>
                <w:sz w:val="21"/>
                <w:color w:val="000000"/>
              </w:rPr>
              <w:t>与省级或以上媒体的合作证明。</w:t>
            </w:r>
          </w:p>
          <w:p>
            <w:pPr>
              <w:pStyle w:val="null3"/>
              <w:ind w:firstLine="422"/>
              <w:jc w:val="both"/>
            </w:pPr>
            <w:r>
              <w:rPr>
                <w:sz w:val="21"/>
                <w:b/>
                <w:color w:val="000000"/>
              </w:rPr>
              <w:t xml:space="preserve"> </w:t>
            </w:r>
            <w:r>
              <w:rPr>
                <w:sz w:val="21"/>
                <w:b/>
                <w:color w:val="000000"/>
              </w:rPr>
              <w:t>（</w:t>
            </w:r>
            <w:r>
              <w:rPr>
                <w:sz w:val="21"/>
                <w:b/>
                <w:color w:val="000000"/>
              </w:rPr>
              <w:t>六</w:t>
            </w:r>
            <w:r>
              <w:rPr>
                <w:sz w:val="21"/>
                <w:b/>
                <w:color w:val="000000"/>
              </w:rPr>
              <w:t>）</w:t>
            </w:r>
            <w:r>
              <w:rPr>
                <w:sz w:val="21"/>
                <w:b/>
                <w:color w:val="000000"/>
              </w:rPr>
              <w:t>中标人</w:t>
            </w:r>
            <w:r>
              <w:rPr>
                <w:sz w:val="21"/>
                <w:b/>
                <w:color w:val="000000"/>
              </w:rPr>
              <w:t>要求</w:t>
            </w:r>
          </w:p>
          <w:p>
            <w:pPr>
              <w:pStyle w:val="null3"/>
              <w:ind w:firstLine="420"/>
              <w:jc w:val="both"/>
            </w:pPr>
            <w:r>
              <w:rPr>
                <w:sz w:val="21"/>
                <w:color w:val="000000"/>
              </w:rPr>
              <w:t>1.具有丰富的网站内容运营经验</w:t>
            </w:r>
            <w:r>
              <w:rPr>
                <w:sz w:val="21"/>
                <w:color w:val="000000"/>
              </w:rPr>
              <w:t>，</w:t>
            </w:r>
            <w:r>
              <w:rPr>
                <w:sz w:val="21"/>
                <w:color w:val="000000"/>
              </w:rPr>
              <w:t>熟悉彩票行业信息传播的特点和规律。</w:t>
            </w:r>
          </w:p>
          <w:p>
            <w:pPr>
              <w:pStyle w:val="null3"/>
              <w:ind w:firstLine="420"/>
              <w:jc w:val="both"/>
            </w:pPr>
            <w:r>
              <w:rPr>
                <w:sz w:val="21"/>
                <w:color w:val="000000"/>
              </w:rPr>
              <w:t>2.拥有专业的内容编辑、策划、设计团队</w:t>
            </w:r>
            <w:r>
              <w:rPr>
                <w:sz w:val="21"/>
                <w:color w:val="000000"/>
              </w:rPr>
              <w:t>，</w:t>
            </w:r>
            <w:r>
              <w:rPr>
                <w:sz w:val="21"/>
                <w:color w:val="000000"/>
              </w:rPr>
              <w:t>具备快速响应和高质量内容输出的能力。</w:t>
            </w:r>
          </w:p>
          <w:p>
            <w:pPr>
              <w:pStyle w:val="null3"/>
              <w:ind w:firstLine="420"/>
              <w:jc w:val="both"/>
            </w:pPr>
            <w:r>
              <w:rPr>
                <w:sz w:val="21"/>
                <w:color w:val="000000"/>
              </w:rPr>
              <w:t>3</w:t>
            </w:r>
            <w:r>
              <w:rPr>
                <w:sz w:val="21"/>
                <w:color w:val="000000"/>
              </w:rPr>
              <w:t>.具</w:t>
            </w:r>
            <w:r>
              <w:rPr>
                <w:sz w:val="21"/>
                <w:color w:val="000000"/>
              </w:rPr>
              <w:t>有良好的</w:t>
            </w:r>
            <w:r>
              <w:rPr>
                <w:sz w:val="21"/>
                <w:color w:val="000000"/>
              </w:rPr>
              <w:t>采购人</w:t>
            </w:r>
            <w:r>
              <w:rPr>
                <w:sz w:val="21"/>
                <w:color w:val="000000"/>
              </w:rPr>
              <w:t>服务意识</w:t>
            </w:r>
            <w:r>
              <w:rPr>
                <w:sz w:val="21"/>
                <w:color w:val="000000"/>
              </w:rPr>
              <w:t>，</w:t>
            </w:r>
            <w:r>
              <w:rPr>
                <w:sz w:val="21"/>
                <w:color w:val="000000"/>
              </w:rPr>
              <w:t>能够深入了解</w:t>
            </w:r>
            <w:r>
              <w:rPr>
                <w:sz w:val="21"/>
                <w:color w:val="000000"/>
              </w:rPr>
              <w:t>采购人</w:t>
            </w:r>
            <w:r>
              <w:rPr>
                <w:sz w:val="21"/>
                <w:color w:val="000000"/>
              </w:rPr>
              <w:t>需求</w:t>
            </w:r>
            <w:r>
              <w:rPr>
                <w:sz w:val="21"/>
                <w:color w:val="000000"/>
              </w:rPr>
              <w:t>，</w:t>
            </w:r>
            <w:r>
              <w:rPr>
                <w:sz w:val="21"/>
                <w:color w:val="000000"/>
              </w:rPr>
              <w:t>并提供创新性的内容运营解决方案。</w:t>
            </w:r>
          </w:p>
          <w:p>
            <w:pPr>
              <w:pStyle w:val="null3"/>
              <w:ind w:firstLine="420"/>
              <w:jc w:val="both"/>
            </w:pPr>
            <w:r>
              <w:rPr>
                <w:sz w:val="21"/>
                <w:color w:val="000000"/>
              </w:rPr>
              <w:t>4.具有完善的项目管理机制</w:t>
            </w:r>
            <w:r>
              <w:rPr>
                <w:sz w:val="21"/>
                <w:color w:val="000000"/>
              </w:rPr>
              <w:t>，</w:t>
            </w:r>
            <w:r>
              <w:rPr>
                <w:sz w:val="21"/>
                <w:color w:val="000000"/>
              </w:rPr>
              <w:t>能够确保工作</w:t>
            </w:r>
            <w:r>
              <w:rPr>
                <w:sz w:val="21"/>
                <w:color w:val="000000"/>
              </w:rPr>
              <w:t>任务</w:t>
            </w:r>
            <w:r>
              <w:rPr>
                <w:sz w:val="21"/>
                <w:color w:val="000000"/>
              </w:rPr>
              <w:t>按时高</w:t>
            </w:r>
            <w:r>
              <w:rPr>
                <w:sz w:val="21"/>
                <w:color w:val="000000"/>
              </w:rPr>
              <w:t>质量</w:t>
            </w:r>
            <w:r>
              <w:rPr>
                <w:sz w:val="21"/>
                <w:color w:val="000000"/>
              </w:rPr>
              <w:t>完成</w:t>
            </w:r>
            <w:r>
              <w:rPr>
                <w:sz w:val="21"/>
                <w:color w:val="000000"/>
              </w:rPr>
              <w:t>，</w:t>
            </w:r>
            <w:r>
              <w:rPr>
                <w:sz w:val="21"/>
                <w:color w:val="000000"/>
              </w:rPr>
              <w:t>并有相应的违约责任承诺。</w:t>
            </w:r>
          </w:p>
          <w:p>
            <w:pPr>
              <w:pStyle w:val="null3"/>
              <w:ind w:firstLine="420"/>
              <w:jc w:val="both"/>
            </w:pPr>
            <w:r>
              <w:rPr>
                <w:sz w:val="21"/>
                <w:color w:val="000000"/>
              </w:rPr>
              <w:t>5.具有较强的媒体资源整合能力</w:t>
            </w:r>
            <w:r>
              <w:rPr>
                <w:sz w:val="21"/>
                <w:color w:val="000000"/>
              </w:rPr>
              <w:t>，</w:t>
            </w:r>
            <w:r>
              <w:rPr>
                <w:sz w:val="21"/>
                <w:color w:val="000000"/>
              </w:rPr>
              <w:t>能够充分发挥各类渠道的优势</w:t>
            </w:r>
            <w:r>
              <w:rPr>
                <w:sz w:val="21"/>
                <w:color w:val="000000"/>
              </w:rPr>
              <w:t>，</w:t>
            </w:r>
            <w:r>
              <w:rPr>
                <w:sz w:val="21"/>
                <w:color w:val="000000"/>
              </w:rPr>
              <w:t>提升内容传播效果。</w:t>
            </w:r>
          </w:p>
          <w:p>
            <w:pPr>
              <w:pStyle w:val="null3"/>
              <w:ind w:firstLine="420"/>
              <w:jc w:val="both"/>
            </w:pPr>
            <w:r>
              <w:rPr>
                <w:sz w:val="21"/>
                <w:color w:val="000000"/>
              </w:rPr>
              <w:t>6.具有良好的行业口碑和</w:t>
            </w:r>
            <w:r>
              <w:rPr>
                <w:sz w:val="21"/>
                <w:color w:val="000000"/>
              </w:rPr>
              <w:t>采购人</w:t>
            </w:r>
            <w:r>
              <w:rPr>
                <w:sz w:val="21"/>
                <w:color w:val="000000"/>
              </w:rPr>
              <w:t>评价</w:t>
            </w:r>
            <w:r>
              <w:rPr>
                <w:sz w:val="21"/>
                <w:color w:val="000000"/>
              </w:rPr>
              <w:t>，</w:t>
            </w:r>
            <w:r>
              <w:rPr>
                <w:sz w:val="21"/>
                <w:color w:val="000000"/>
              </w:rPr>
              <w:t>能够提供相关案例证明。</w:t>
            </w:r>
          </w:p>
          <w:p>
            <w:pPr>
              <w:pStyle w:val="null3"/>
            </w:pPr>
            <w:r>
              <w:rPr>
                <w:sz w:val="21"/>
                <w:color w:val="000000"/>
              </w:rPr>
              <w:t>7.</w:t>
            </w:r>
            <w:r>
              <w:rPr>
                <w:sz w:val="21"/>
                <w:color w:val="000000"/>
              </w:rPr>
              <w:t>中标人</w:t>
            </w:r>
            <w:r>
              <w:rPr>
                <w:sz w:val="21"/>
                <w:color w:val="000000"/>
              </w:rPr>
              <w:t>具有质量管理体系认证证书、</w:t>
            </w:r>
            <w:r>
              <w:rPr>
                <w:sz w:val="21"/>
                <w:color w:val="000000"/>
              </w:rPr>
              <w:t>信息技术服务管理体系认证证书</w:t>
            </w:r>
            <w:r>
              <w:rPr>
                <w:sz w:val="21"/>
                <w:color w:val="000000"/>
              </w:rPr>
              <w:t>。</w:t>
            </w:r>
          </w:p>
        </w:tc>
      </w:tr>
      <w:tr>
        <w:tc>
          <w:tcPr>
            <w:tcW w:type="dxa" w:w="2076"/>
          </w:tcPr>
          <w:p/>
        </w:tc>
        <w:tc>
          <w:tcPr>
            <w:tcW w:type="dxa" w:w="415"/>
          </w:tcPr>
          <w:p>
            <w:pPr>
              <w:pStyle w:val="null3"/>
            </w:pPr>
            <w:r>
              <w:rPr/>
              <w:t>2</w:t>
            </w:r>
          </w:p>
        </w:tc>
        <w:tc>
          <w:tcPr>
            <w:tcW w:type="dxa" w:w="5814"/>
          </w:tcPr>
          <w:p>
            <w:pPr>
              <w:pStyle w:val="null3"/>
              <w:jc w:val="both"/>
            </w:pPr>
            <w:r>
              <w:rPr>
                <w:sz w:val="21"/>
                <w:b/>
              </w:rPr>
              <w:t>二、广东福彩微信公众号</w:t>
            </w:r>
          </w:p>
          <w:p>
            <w:pPr>
              <w:pStyle w:val="null3"/>
              <w:ind w:firstLine="630"/>
              <w:jc w:val="both"/>
            </w:pPr>
            <w:r>
              <w:rPr>
                <w:sz w:val="21"/>
              </w:rPr>
              <w:t>广东福彩微信公众号（简称</w:t>
            </w:r>
            <w:r>
              <w:rPr>
                <w:sz w:val="21"/>
              </w:rPr>
              <w:t>“微信公众号”）自2014年开通以来，经过多年的迭代升级，逐步打造成集资讯发布、营销宣传、服务彩民为一体的综合性新媒体平台。</w:t>
            </w:r>
          </w:p>
          <w:p>
            <w:pPr>
              <w:pStyle w:val="null3"/>
              <w:ind w:firstLine="422"/>
              <w:jc w:val="both"/>
            </w:pPr>
            <w:r>
              <w:rPr>
                <w:sz w:val="21"/>
                <w:b/>
              </w:rPr>
              <w:t>（</w:t>
            </w:r>
            <w:r>
              <w:rPr>
                <w:sz w:val="21"/>
                <w:b/>
              </w:rPr>
              <w:t>一</w:t>
            </w:r>
            <w:r>
              <w:rPr>
                <w:sz w:val="21"/>
                <w:b/>
              </w:rPr>
              <w:t>）</w:t>
            </w:r>
            <w:r>
              <w:rPr>
                <w:sz w:val="21"/>
                <w:b/>
              </w:rPr>
              <w:t>服务项目：</w:t>
            </w:r>
            <w:r>
              <w:rPr>
                <w:sz w:val="21"/>
              </w:rPr>
              <w:t>日常运维、内容制作、技术运维</w:t>
            </w:r>
            <w:r>
              <w:rPr>
                <w:sz w:val="21"/>
              </w:rPr>
              <w:t>。</w:t>
            </w:r>
          </w:p>
          <w:p>
            <w:pPr>
              <w:pStyle w:val="null3"/>
              <w:ind w:firstLine="422"/>
              <w:jc w:val="both"/>
            </w:pPr>
            <w:r>
              <w:rPr>
                <w:sz w:val="21"/>
                <w:b/>
              </w:rPr>
              <w:t>（</w:t>
            </w:r>
            <w:r>
              <w:rPr>
                <w:sz w:val="21"/>
                <w:b/>
              </w:rPr>
              <w:t>二</w:t>
            </w:r>
            <w:r>
              <w:rPr>
                <w:sz w:val="21"/>
                <w:b/>
              </w:rPr>
              <w:t>）</w:t>
            </w:r>
            <w:r>
              <w:rPr>
                <w:sz w:val="21"/>
                <w:b/>
              </w:rPr>
              <w:t>服务需求：</w:t>
            </w:r>
            <w:r>
              <w:rPr>
                <w:sz w:val="21"/>
              </w:rPr>
              <w:t>本次采购的微信公众号运维服务主要指微信公众号的开发和内容运营服务，具体包括开发和优化微信公众号功能模块、开展各类微信营销促销活动、策划制作形式多样的微信推文、新闻稿件和开奖公告上传更新等。通过微信公众号进一步增加微信关注用户数和用户粘性，不断扩大广东福彩品牌影响力。</w:t>
            </w:r>
          </w:p>
          <w:p>
            <w:pPr>
              <w:pStyle w:val="null3"/>
              <w:ind w:firstLine="422"/>
              <w:jc w:val="both"/>
            </w:pPr>
            <w:r>
              <w:rPr>
                <w:sz w:val="21"/>
                <w:b/>
              </w:rPr>
              <w:t>（三）服务期限：</w:t>
            </w:r>
            <w:r>
              <w:rPr>
                <w:sz w:val="21"/>
              </w:rPr>
              <w:t>自合同签订之日起启动</w:t>
            </w:r>
            <w:r>
              <w:rPr>
                <w:sz w:val="21"/>
              </w:rPr>
              <w:t>微信公众号开发工作，</w:t>
            </w:r>
            <w:r>
              <w:rPr>
                <w:sz w:val="21"/>
              </w:rPr>
              <w:t>2026</w:t>
            </w:r>
            <w:r>
              <w:rPr>
                <w:sz w:val="21"/>
              </w:rPr>
              <w:t>年</w:t>
            </w:r>
            <w:r>
              <w:rPr>
                <w:sz w:val="21"/>
              </w:rPr>
              <w:t>9</w:t>
            </w:r>
            <w:r>
              <w:rPr>
                <w:sz w:val="21"/>
              </w:rPr>
              <w:t>月</w:t>
            </w:r>
            <w:r>
              <w:rPr>
                <w:sz w:val="21"/>
              </w:rPr>
              <w:t>1</w:t>
            </w:r>
            <w:r>
              <w:rPr>
                <w:sz w:val="21"/>
              </w:rPr>
              <w:t>日起</w:t>
            </w:r>
            <w:r>
              <w:rPr>
                <w:sz w:val="21"/>
              </w:rPr>
              <w:t>开展</w:t>
            </w:r>
            <w:r>
              <w:rPr>
                <w:sz w:val="21"/>
              </w:rPr>
              <w:t>运维服务，服务时长满</w:t>
            </w:r>
            <w:r>
              <w:rPr>
                <w:sz w:val="21"/>
              </w:rPr>
              <w:t>2</w:t>
            </w:r>
            <w:r>
              <w:rPr>
                <w:sz w:val="21"/>
              </w:rPr>
              <w:t>年。</w:t>
            </w:r>
          </w:p>
          <w:p>
            <w:pPr>
              <w:pStyle w:val="null3"/>
              <w:ind w:firstLine="422"/>
              <w:jc w:val="both"/>
            </w:pPr>
            <w:r>
              <w:rPr>
                <w:sz w:val="21"/>
                <w:b/>
              </w:rPr>
              <w:t>（四）服务内容</w:t>
            </w:r>
          </w:p>
          <w:p>
            <w:pPr>
              <w:pStyle w:val="null3"/>
              <w:ind w:firstLine="420"/>
              <w:jc w:val="both"/>
            </w:pPr>
            <w:r>
              <w:rPr>
                <w:sz w:val="21"/>
              </w:rPr>
              <w:t>日常运维：负责</w:t>
            </w:r>
            <w:r>
              <w:rPr>
                <w:sz w:val="21"/>
              </w:rPr>
              <w:t>“广东福彩”微信公众号日常内容的编辑、审核及发布工作。发布内容包括广东福彩紧急通知、重大事件、活动和重点工作等高质量的深度报道。且须配合主题及广东福彩要求，进行实地采编，如基层优秀事迹、公益故事等。</w:t>
            </w:r>
          </w:p>
          <w:p>
            <w:pPr>
              <w:pStyle w:val="null3"/>
              <w:ind w:firstLine="420"/>
              <w:jc w:val="both"/>
            </w:pPr>
            <w:r>
              <w:rPr>
                <w:sz w:val="21"/>
              </w:rPr>
              <w:t>内容制作：根据年度福彩宣传规划、节日节气、中福彩</w:t>
            </w:r>
            <w:r>
              <w:rPr>
                <w:sz w:val="21"/>
              </w:rPr>
              <w:t>中心</w:t>
            </w:r>
            <w:r>
              <w:rPr>
                <w:sz w:val="21"/>
              </w:rPr>
              <w:t>开展的创意大赛活动以及广东福彩开展的各类公益与营销活动，及时策划并设计多样化宣传物料，包括海报、长图、条漫、图文等，结合</w:t>
            </w:r>
            <w:r>
              <w:rPr>
                <w:sz w:val="21"/>
              </w:rPr>
              <w:t>SVG等灵活多样的形式传递福彩公益理念，提升公众认知。同时，结合日常推送内容，同步优化文章封面头图及缩略图设计，确保视觉风格统一且具有吸引力</w:t>
            </w:r>
            <w:r>
              <w:rPr>
                <w:sz w:val="21"/>
              </w:rPr>
              <w:t>，</w:t>
            </w:r>
            <w:r>
              <w:rPr>
                <w:sz w:val="21"/>
              </w:rPr>
              <w:t>定期更新会员中心微信</w:t>
            </w:r>
            <w:r>
              <w:rPr>
                <w:sz w:val="21"/>
              </w:rPr>
              <w:t>banner，保持界面视觉的新鲜感与品牌活跃度。</w:t>
            </w:r>
          </w:p>
          <w:p>
            <w:pPr>
              <w:pStyle w:val="null3"/>
              <w:ind w:firstLine="420"/>
              <w:jc w:val="both"/>
            </w:pPr>
            <w:r>
              <w:rPr>
                <w:sz w:val="21"/>
              </w:rPr>
              <w:t>技术运维：</w:t>
            </w:r>
          </w:p>
          <w:p>
            <w:pPr>
              <w:pStyle w:val="null3"/>
              <w:ind w:firstLine="420"/>
              <w:jc w:val="both"/>
            </w:pPr>
            <w:r>
              <w:rPr>
                <w:sz w:val="21"/>
              </w:rPr>
              <w:t>（</w:t>
            </w:r>
            <w:r>
              <w:rPr>
                <w:sz w:val="21"/>
              </w:rPr>
              <w:t>1）“广东福彩”微信公众号内须设置一级菜单，菜单栏应不少于三个，内容包括但不限于新闻公告、开奖信息、服务中心等板块。</w:t>
            </w:r>
          </w:p>
          <w:p>
            <w:pPr>
              <w:pStyle w:val="null3"/>
              <w:ind w:firstLine="420"/>
              <w:jc w:val="both"/>
            </w:pPr>
            <w:r>
              <w:rPr>
                <w:sz w:val="21"/>
              </w:rPr>
              <w:t>（</w:t>
            </w:r>
            <w:r>
              <w:rPr>
                <w:sz w:val="21"/>
              </w:rPr>
              <w:t>2）“广东福彩”微信公众号需根据广东福彩需求，保证现有工具正常运行，提供开发彩票相关便捷小工具的服务。</w:t>
            </w:r>
          </w:p>
          <w:p>
            <w:pPr>
              <w:pStyle w:val="null3"/>
              <w:ind w:firstLine="420"/>
              <w:jc w:val="both"/>
            </w:pPr>
            <w:r>
              <w:rPr>
                <w:sz w:val="21"/>
              </w:rPr>
              <w:t>（</w:t>
            </w:r>
            <w:r>
              <w:rPr>
                <w:sz w:val="21"/>
              </w:rPr>
              <w:t>3）广东福彩提供</w:t>
            </w:r>
            <w:r>
              <w:rPr>
                <w:sz w:val="21"/>
              </w:rPr>
              <w:t>配套云资源</w:t>
            </w:r>
            <w:r>
              <w:rPr>
                <w:sz w:val="21"/>
              </w:rPr>
              <w:t>备份账号，</w:t>
            </w:r>
            <w:r>
              <w:rPr>
                <w:sz w:val="21"/>
              </w:rPr>
              <w:t>中</w:t>
            </w:r>
            <w:r>
              <w:rPr>
                <w:sz w:val="21"/>
              </w:rPr>
              <w:t>标人负责运维及其他监控云服务器指标参数和压力情况，设定安全阈值和用户访问日志，</w:t>
            </w:r>
            <w:r>
              <w:rPr>
                <w:sz w:val="21"/>
              </w:rPr>
              <w:t>中</w:t>
            </w:r>
            <w:r>
              <w:rPr>
                <w:sz w:val="21"/>
              </w:rPr>
              <w:t>标人需根据广东福彩需求，提供配合</w:t>
            </w:r>
            <w:r>
              <w:rPr>
                <w:sz w:val="21"/>
              </w:rPr>
              <w:t>采购人</w:t>
            </w:r>
            <w:r>
              <w:rPr>
                <w:sz w:val="21"/>
              </w:rPr>
              <w:t>进行年审等相关工作，相应费用由</w:t>
            </w:r>
            <w:r>
              <w:rPr>
                <w:sz w:val="21"/>
              </w:rPr>
              <w:t>采购人</w:t>
            </w:r>
            <w:r>
              <w:rPr>
                <w:sz w:val="21"/>
              </w:rPr>
              <w:t>承担。</w:t>
            </w:r>
          </w:p>
          <w:p>
            <w:pPr>
              <w:pStyle w:val="null3"/>
              <w:ind w:firstLine="420"/>
              <w:jc w:val="both"/>
            </w:pPr>
            <w:r>
              <w:rPr>
                <w:sz w:val="21"/>
              </w:rPr>
              <w:t>（</w:t>
            </w:r>
            <w:r>
              <w:rPr>
                <w:sz w:val="21"/>
              </w:rPr>
              <w:t>4</w:t>
            </w:r>
            <w:r>
              <w:rPr>
                <w:sz w:val="21"/>
              </w:rPr>
              <w:t>）一套完整的新闻发布系统，支持富文本信息发布。实现彩市新闻模块，其中下设福彩资讯、活动促销、福彩公益、关于我们、福彩视频、官方公告等栏目；根据每日</w:t>
            </w:r>
            <w:r>
              <w:rPr>
                <w:sz w:val="21"/>
              </w:rPr>
              <w:t>采购人</w:t>
            </w:r>
            <w:r>
              <w:rPr>
                <w:sz w:val="21"/>
              </w:rPr>
              <w:t>供稿、审核校对重新编排地市供稿，以及网络收集福彩公益新闻等多方渠道进行文案编发服务。</w:t>
            </w:r>
          </w:p>
          <w:p>
            <w:pPr>
              <w:pStyle w:val="null3"/>
              <w:ind w:firstLine="420"/>
              <w:jc w:val="both"/>
            </w:pPr>
            <w:r>
              <w:rPr>
                <w:sz w:val="21"/>
              </w:rPr>
              <w:t>（</w:t>
            </w:r>
            <w:r>
              <w:rPr>
                <w:sz w:val="21"/>
              </w:rPr>
              <w:t>5</w:t>
            </w:r>
            <w:r>
              <w:rPr>
                <w:sz w:val="21"/>
              </w:rPr>
              <w:t>）完成投注站申请流程、开奖信息发布（包括但不限于现有模块：双色球、福彩</w:t>
            </w:r>
            <w:r>
              <w:rPr>
                <w:sz w:val="21"/>
              </w:rPr>
              <w:t>3D、快乐8）、会员中心等功能模块，其中会员中心模块要求完成现有功能的实现。</w:t>
            </w:r>
          </w:p>
          <w:p>
            <w:pPr>
              <w:pStyle w:val="null3"/>
              <w:ind w:firstLine="420"/>
              <w:jc w:val="both"/>
            </w:pPr>
            <w:r>
              <w:rPr>
                <w:sz w:val="21"/>
              </w:rPr>
              <w:t>（</w:t>
            </w:r>
            <w:r>
              <w:rPr>
                <w:sz w:val="21"/>
              </w:rPr>
              <w:t>6</w:t>
            </w:r>
            <w:r>
              <w:rPr>
                <w:sz w:val="21"/>
              </w:rPr>
              <w:t>）微信公众</w:t>
            </w:r>
            <w:r>
              <w:rPr>
                <w:sz w:val="21"/>
              </w:rPr>
              <w:t>号</w:t>
            </w:r>
            <w:r>
              <w:rPr>
                <w:sz w:val="21"/>
              </w:rPr>
              <w:t>能够无缝地嵌入、展示和运行各种</w:t>
            </w:r>
            <w:r>
              <w:rPr>
                <w:sz w:val="21"/>
              </w:rPr>
              <w:t>H5页面，进行多样化的内容展示、提供服务或进行营销活动。不使用易企秀等H5平台制作，独立开发H5。</w:t>
            </w:r>
          </w:p>
          <w:p>
            <w:pPr>
              <w:pStyle w:val="null3"/>
              <w:ind w:firstLine="422"/>
              <w:jc w:val="both"/>
            </w:pPr>
            <w:r>
              <w:rPr>
                <w:sz w:val="21"/>
                <w:b/>
              </w:rPr>
              <w:t>（五）年度工作量要求</w:t>
            </w:r>
          </w:p>
          <w:p>
            <w:pPr>
              <w:pStyle w:val="null3"/>
              <w:ind w:firstLine="420"/>
              <w:jc w:val="both"/>
            </w:pPr>
            <w:r>
              <w:rPr>
                <w:sz w:val="21"/>
              </w:rPr>
              <w:t>1.日常运维</w:t>
            </w:r>
          </w:p>
          <w:p>
            <w:pPr>
              <w:pStyle w:val="null3"/>
              <w:ind w:firstLine="420"/>
              <w:jc w:val="both"/>
            </w:pPr>
            <w:r>
              <w:rPr>
                <w:sz w:val="21"/>
              </w:rPr>
              <w:t>（</w:t>
            </w:r>
            <w:r>
              <w:rPr>
                <w:sz w:val="21"/>
              </w:rPr>
              <w:t>1）每周推送1次，每次至少4篇，根据广东福彩需求，按时做好选题策划、数据分析，完成相关内容的撰写、审核、排版、修改与发布，并及时跟进评论维护工作；</w:t>
            </w:r>
          </w:p>
          <w:p>
            <w:pPr>
              <w:pStyle w:val="null3"/>
              <w:ind w:firstLine="420"/>
              <w:jc w:val="both"/>
            </w:pPr>
            <w:r>
              <w:rPr>
                <w:sz w:val="21"/>
              </w:rPr>
              <w:t>（</w:t>
            </w:r>
            <w:r>
              <w:rPr>
                <w:sz w:val="21"/>
              </w:rPr>
              <w:t>2）</w:t>
            </w:r>
            <w:r>
              <w:rPr>
                <w:sz w:val="21"/>
              </w:rPr>
              <w:t>中标人</w:t>
            </w:r>
            <w:r>
              <w:rPr>
                <w:sz w:val="21"/>
              </w:rPr>
              <w:t>需提供省级或以上网站宣传平台、自媒体平台配合广东福彩稿件发布、宣传推广等要求。</w:t>
            </w:r>
          </w:p>
          <w:p>
            <w:pPr>
              <w:pStyle w:val="null3"/>
              <w:ind w:firstLine="420"/>
              <w:jc w:val="both"/>
            </w:pPr>
            <w:r>
              <w:rPr>
                <w:sz w:val="21"/>
              </w:rPr>
              <w:t>2.内容制作</w:t>
            </w:r>
          </w:p>
          <w:p>
            <w:pPr>
              <w:pStyle w:val="null3"/>
              <w:ind w:firstLine="422"/>
              <w:jc w:val="both"/>
            </w:pPr>
            <w:r>
              <w:rPr>
                <w:sz w:val="21"/>
                <w:b/>
              </w:rPr>
              <w:t>（</w:t>
            </w:r>
            <w:r>
              <w:rPr>
                <w:sz w:val="21"/>
                <w:b/>
              </w:rPr>
              <w:t>1）合作期（每年）制作宣传海报/长图/条漫综合不少于15张，撰写原创图文不少于15篇；</w:t>
            </w:r>
          </w:p>
          <w:p>
            <w:pPr>
              <w:pStyle w:val="null3"/>
              <w:ind w:firstLine="422"/>
              <w:jc w:val="both"/>
            </w:pPr>
            <w:r>
              <w:rPr>
                <w:sz w:val="21"/>
                <w:b/>
              </w:rPr>
              <w:t>（</w:t>
            </w:r>
            <w:r>
              <w:rPr>
                <w:sz w:val="21"/>
                <w:b/>
              </w:rPr>
              <w:t>2）合作期（每年）制作封面图不少于30张；微信次条缩略图不少于120张。</w:t>
            </w:r>
          </w:p>
          <w:p>
            <w:pPr>
              <w:pStyle w:val="null3"/>
              <w:ind w:firstLine="422"/>
              <w:jc w:val="both"/>
            </w:pPr>
            <w:r>
              <w:rPr>
                <w:sz w:val="21"/>
                <w:b/>
              </w:rPr>
              <w:t>（</w:t>
            </w:r>
            <w:r>
              <w:rPr>
                <w:sz w:val="21"/>
                <w:b/>
              </w:rPr>
              <w:t>3）承诺全年转载官网稿件至菜单栏新闻发布栏目不少于400篇，转载视频不少于20条。</w:t>
            </w:r>
          </w:p>
          <w:p>
            <w:pPr>
              <w:pStyle w:val="null3"/>
              <w:ind w:firstLine="422"/>
              <w:jc w:val="both"/>
            </w:pPr>
            <w:r>
              <w:rPr>
                <w:sz w:val="21"/>
                <w:b/>
              </w:rPr>
              <w:t>（</w:t>
            </w:r>
            <w:r>
              <w:rPr>
                <w:sz w:val="21"/>
                <w:b/>
              </w:rPr>
              <w:t>4）提供自有宣传渠道配合采购方进行全年的品牌、公益、营销宣传（渠道包括但不限于网页、客户端、自媒体账号等），全年配合宣传不少于30次，自媒体客户端的阅读量不少于100万/次。</w:t>
            </w:r>
          </w:p>
          <w:p>
            <w:pPr>
              <w:pStyle w:val="null3"/>
              <w:ind w:firstLine="420"/>
              <w:jc w:val="both"/>
            </w:pPr>
            <w:r>
              <w:rPr>
                <w:sz w:val="21"/>
              </w:rPr>
              <w:t>3.技术运维</w:t>
            </w:r>
          </w:p>
          <w:p>
            <w:pPr>
              <w:pStyle w:val="null3"/>
              <w:ind w:firstLine="420"/>
              <w:jc w:val="both"/>
            </w:pPr>
            <w:r>
              <w:rPr>
                <w:sz w:val="21"/>
              </w:rPr>
              <w:t>（</w:t>
            </w:r>
            <w:r>
              <w:rPr>
                <w:sz w:val="21"/>
              </w:rPr>
              <w:t>1）承诺按照要求完成微信菜单栏内容设置、工具开发、配合年审工作、上一服务期限内使用的</w:t>
            </w:r>
            <w:r>
              <w:rPr>
                <w:sz w:val="21"/>
              </w:rPr>
              <w:t>中标人</w:t>
            </w:r>
            <w:r>
              <w:rPr>
                <w:sz w:val="21"/>
              </w:rPr>
              <w:t>对接相关功能、发布开奖信息、内容发布等工作；</w:t>
            </w:r>
          </w:p>
          <w:p>
            <w:pPr>
              <w:pStyle w:val="null3"/>
              <w:ind w:firstLine="420"/>
              <w:jc w:val="both"/>
            </w:pPr>
            <w:r>
              <w:rPr>
                <w:sz w:val="21"/>
              </w:rPr>
              <w:t>（</w:t>
            </w:r>
            <w:r>
              <w:rPr>
                <w:sz w:val="21"/>
              </w:rPr>
              <w:t>2）承诺全年制作不少于3次H5页面，内容呈现营销活动、公益或责任彩票等主题；独立开发H5，不使用易企秀等H5平台制作，确保无缝嵌入公众号并良好运行。</w:t>
            </w:r>
          </w:p>
          <w:p>
            <w:pPr>
              <w:pStyle w:val="null3"/>
              <w:ind w:firstLine="422"/>
              <w:jc w:val="both"/>
            </w:pPr>
            <w:r>
              <w:rPr>
                <w:sz w:val="21"/>
                <w:b/>
              </w:rPr>
              <w:t xml:space="preserve">  </w:t>
            </w:r>
            <w:r>
              <w:rPr>
                <w:sz w:val="21"/>
                <w:b/>
              </w:rPr>
              <w:t>（六）</w:t>
            </w:r>
            <w:r>
              <w:rPr>
                <w:sz w:val="21"/>
                <w:b/>
              </w:rPr>
              <w:t>中标人</w:t>
            </w:r>
            <w:r>
              <w:rPr>
                <w:sz w:val="21"/>
                <w:b/>
              </w:rPr>
              <w:t>要求</w:t>
            </w:r>
          </w:p>
          <w:p>
            <w:pPr>
              <w:pStyle w:val="null3"/>
              <w:ind w:firstLine="420"/>
              <w:jc w:val="both"/>
            </w:pPr>
            <w:r>
              <w:rPr>
                <w:sz w:val="21"/>
              </w:rPr>
              <w:t>1.公众号运营经验</w:t>
            </w:r>
          </w:p>
          <w:p>
            <w:pPr>
              <w:pStyle w:val="null3"/>
              <w:ind w:firstLine="420"/>
              <w:jc w:val="both"/>
            </w:pPr>
            <w:r>
              <w:rPr>
                <w:sz w:val="21"/>
              </w:rPr>
              <w:t>（</w:t>
            </w:r>
            <w:r>
              <w:rPr>
                <w:sz w:val="21"/>
              </w:rPr>
              <w:t>1）具有微信公众号运营经验。</w:t>
            </w:r>
          </w:p>
          <w:p>
            <w:pPr>
              <w:pStyle w:val="null3"/>
              <w:ind w:firstLine="420"/>
              <w:jc w:val="both"/>
            </w:pPr>
            <w:r>
              <w:rPr>
                <w:sz w:val="21"/>
              </w:rPr>
              <w:t>（</w:t>
            </w:r>
            <w:r>
              <w:rPr>
                <w:sz w:val="21"/>
              </w:rPr>
              <w:t>2）熟悉微信公众号系统的运营模式和功能特点，掌握公众号内容策划、视觉设计、互动运营等核心技能。</w:t>
            </w:r>
          </w:p>
          <w:p>
            <w:pPr>
              <w:pStyle w:val="null3"/>
              <w:ind w:firstLine="420"/>
              <w:jc w:val="both"/>
            </w:pPr>
            <w:r>
              <w:rPr>
                <w:sz w:val="21"/>
              </w:rPr>
              <w:t>（</w:t>
            </w:r>
            <w:r>
              <w:rPr>
                <w:sz w:val="21"/>
              </w:rPr>
              <w:t>3）对彩票行业动态和发展趋势有深入了解</w:t>
            </w:r>
            <w:r>
              <w:rPr>
                <w:sz w:val="21"/>
              </w:rPr>
              <w:t>，具</w:t>
            </w:r>
            <w:r>
              <w:rPr>
                <w:sz w:val="21"/>
              </w:rPr>
              <w:t>有丰富的行业经验和专业知识优势。</w:t>
            </w:r>
          </w:p>
          <w:p>
            <w:pPr>
              <w:pStyle w:val="null3"/>
              <w:ind w:firstLine="420"/>
              <w:jc w:val="both"/>
            </w:pPr>
            <w:r>
              <w:rPr>
                <w:sz w:val="21"/>
              </w:rPr>
              <w:t>2</w:t>
            </w:r>
            <w:r>
              <w:rPr>
                <w:sz w:val="21"/>
              </w:rPr>
              <w:t>.团队配备要求</w:t>
            </w:r>
          </w:p>
          <w:p>
            <w:pPr>
              <w:pStyle w:val="null3"/>
              <w:ind w:firstLine="420"/>
              <w:jc w:val="both"/>
            </w:pPr>
            <w:r>
              <w:rPr>
                <w:sz w:val="21"/>
              </w:rPr>
              <w:t>（</w:t>
            </w:r>
            <w:r>
              <w:rPr>
                <w:sz w:val="21"/>
              </w:rPr>
              <w:t>1）具有3年以上公众号运营管理经验的项目</w:t>
            </w:r>
            <w:r>
              <w:rPr>
                <w:sz w:val="21"/>
              </w:rPr>
              <w:t>负责人</w:t>
            </w:r>
            <w:r>
              <w:rPr>
                <w:sz w:val="21"/>
              </w:rPr>
              <w:t>，负责整体项目规划、协调和实施。</w:t>
            </w:r>
          </w:p>
          <w:p>
            <w:pPr>
              <w:pStyle w:val="null3"/>
              <w:ind w:firstLine="420"/>
              <w:jc w:val="both"/>
            </w:pPr>
            <w:r>
              <w:rPr>
                <w:sz w:val="21"/>
              </w:rPr>
              <w:t>（</w:t>
            </w:r>
            <w:r>
              <w:rPr>
                <w:sz w:val="21"/>
              </w:rPr>
              <w:t>2）具有公众号内容策划、编辑、视觉设计等经验的运营团队成员。</w:t>
            </w:r>
          </w:p>
          <w:p>
            <w:pPr>
              <w:pStyle w:val="null3"/>
              <w:ind w:firstLine="420"/>
              <w:jc w:val="both"/>
            </w:pPr>
            <w:r>
              <w:rPr>
                <w:sz w:val="21"/>
              </w:rPr>
              <w:t>（</w:t>
            </w:r>
            <w:r>
              <w:rPr>
                <w:sz w:val="21"/>
              </w:rPr>
              <w:t>3）具有微信公众号系统开发、数据分析等经验的技术支持团队成员。</w:t>
            </w:r>
          </w:p>
          <w:p>
            <w:pPr>
              <w:pStyle w:val="null3"/>
              <w:ind w:firstLine="420"/>
              <w:jc w:val="both"/>
            </w:pPr>
            <w:r>
              <w:rPr>
                <w:sz w:val="21"/>
              </w:rPr>
              <w:t>（</w:t>
            </w:r>
            <w:r>
              <w:rPr>
                <w:sz w:val="21"/>
              </w:rPr>
              <w:t>4）团队成员应具备良好的沟通协调能力和工作责任心，能够积极配合广东福彩的各项要求。</w:t>
            </w:r>
          </w:p>
          <w:p>
            <w:pPr>
              <w:pStyle w:val="null3"/>
              <w:ind w:firstLine="420"/>
              <w:jc w:val="both"/>
            </w:pPr>
            <w:r>
              <w:rPr>
                <w:sz w:val="21"/>
              </w:rPr>
              <w:t>3.服务保障能力</w:t>
            </w:r>
          </w:p>
          <w:p>
            <w:pPr>
              <w:pStyle w:val="null3"/>
              <w:ind w:firstLine="420"/>
              <w:jc w:val="both"/>
            </w:pPr>
            <w:r>
              <w:rPr>
                <w:sz w:val="21"/>
              </w:rPr>
              <w:t>（</w:t>
            </w:r>
            <w:r>
              <w:rPr>
                <w:sz w:val="21"/>
              </w:rPr>
              <w:t>1）具有健全的公众号运营管理制度和工作流程，能够确保内容质量和服务连续性。</w:t>
            </w:r>
          </w:p>
          <w:p>
            <w:pPr>
              <w:pStyle w:val="null3"/>
              <w:ind w:firstLine="420"/>
              <w:jc w:val="both"/>
            </w:pPr>
            <w:r>
              <w:rPr>
                <w:sz w:val="21"/>
              </w:rPr>
              <w:t>（</w:t>
            </w:r>
            <w:r>
              <w:rPr>
                <w:sz w:val="21"/>
              </w:rPr>
              <w:t>2）拥有完善的公众号运营数据监控和分析能力，能够提供全面的数据报告和优化建议。</w:t>
            </w:r>
          </w:p>
          <w:p>
            <w:pPr>
              <w:pStyle w:val="null3"/>
              <w:ind w:firstLine="420"/>
              <w:jc w:val="both"/>
            </w:pPr>
            <w:r>
              <w:rPr>
                <w:sz w:val="21"/>
              </w:rPr>
              <w:t>（</w:t>
            </w:r>
            <w:r>
              <w:rPr>
                <w:sz w:val="21"/>
              </w:rPr>
              <w:t>3）具备独立开发H5页面的技术能力，能够为广东福彩提供营销、派奖、公益等多样化H5支持。</w:t>
            </w:r>
          </w:p>
          <w:p>
            <w:pPr>
              <w:pStyle w:val="null3"/>
            </w:pPr>
            <w:r>
              <w:rPr>
                <w:sz w:val="21"/>
              </w:rPr>
              <w:t>（</w:t>
            </w:r>
            <w:r>
              <w:rPr>
                <w:sz w:val="21"/>
              </w:rPr>
              <w:t>4</w:t>
            </w:r>
            <w:r>
              <w:rPr>
                <w:sz w:val="21"/>
              </w:rPr>
              <w:t>）</w:t>
            </w:r>
            <w:r>
              <w:rPr>
                <w:sz w:val="21"/>
              </w:rPr>
              <w:t>具有良好的跨平台内容发布和传播能力，</w:t>
            </w:r>
            <w:r>
              <w:rPr>
                <w:sz w:val="21"/>
              </w:rPr>
              <w:t>需提供自有宣传渠道配合采购方进行全年的品牌、公益、营销宣传（渠道包括但不限于网页、客户端、自媒体账号等），</w:t>
            </w:r>
            <w:r>
              <w:rPr>
                <w:sz w:val="21"/>
              </w:rPr>
              <w:t>能够协助广东福彩进行多渠道宣传推广。</w:t>
            </w:r>
          </w:p>
        </w:tc>
      </w:tr>
      <w:tr>
        <w:tc>
          <w:tcPr>
            <w:tcW w:type="dxa" w:w="2076"/>
          </w:tcPr>
          <w:p/>
        </w:tc>
        <w:tc>
          <w:tcPr>
            <w:tcW w:type="dxa" w:w="415"/>
          </w:tcPr>
          <w:p>
            <w:pPr>
              <w:pStyle w:val="null3"/>
            </w:pPr>
            <w:r>
              <w:rPr/>
              <w:t>3</w:t>
            </w:r>
          </w:p>
        </w:tc>
        <w:tc>
          <w:tcPr>
            <w:tcW w:type="dxa" w:w="5814"/>
          </w:tcPr>
          <w:p>
            <w:pPr>
              <w:pStyle w:val="null3"/>
              <w:jc w:val="both"/>
            </w:pPr>
            <w:r>
              <w:rPr>
                <w:sz w:val="21"/>
                <w:b/>
              </w:rPr>
              <w:t>三、广东福彩今日头条号和南方号</w:t>
            </w:r>
          </w:p>
          <w:p>
            <w:pPr>
              <w:pStyle w:val="null3"/>
              <w:ind w:firstLine="420"/>
              <w:jc w:val="both"/>
            </w:pPr>
            <w:r>
              <w:rPr>
                <w:sz w:val="21"/>
              </w:rPr>
              <w:t>为增加广东省福彩新媒体平台宣传渠道，扩大在党政机关等群体的覆盖面，广东福彩于近</w:t>
            </w:r>
            <w:r>
              <w:rPr>
                <w:sz w:val="21"/>
              </w:rPr>
              <w:t>年来</w:t>
            </w:r>
            <w:r>
              <w:rPr>
                <w:sz w:val="21"/>
              </w:rPr>
              <w:t>开通了广东福彩今日头条号和南方号（简称</w:t>
            </w:r>
            <w:r>
              <w:rPr>
                <w:sz w:val="21"/>
              </w:rPr>
              <w:t>“头条号</w:t>
            </w:r>
            <w:r>
              <w:rPr>
                <w:sz w:val="21"/>
              </w:rPr>
              <w:t>”“</w:t>
            </w:r>
            <w:r>
              <w:rPr>
                <w:sz w:val="21"/>
              </w:rPr>
              <w:t>南方号</w:t>
            </w:r>
            <w:r>
              <w:rPr>
                <w:sz w:val="21"/>
              </w:rPr>
              <w:t>”）</w:t>
            </w:r>
            <w:r>
              <w:rPr>
                <w:sz w:val="21"/>
              </w:rPr>
              <w:t>。</w:t>
            </w:r>
          </w:p>
          <w:p>
            <w:pPr>
              <w:pStyle w:val="null3"/>
              <w:ind w:firstLine="422"/>
              <w:jc w:val="both"/>
            </w:pPr>
            <w:r>
              <w:rPr>
                <w:sz w:val="21"/>
                <w:b/>
              </w:rPr>
              <w:t>（</w:t>
            </w:r>
            <w:r>
              <w:rPr>
                <w:sz w:val="21"/>
                <w:b/>
              </w:rPr>
              <w:t>一</w:t>
            </w:r>
            <w:r>
              <w:rPr>
                <w:sz w:val="21"/>
                <w:b/>
              </w:rPr>
              <w:t>）</w:t>
            </w:r>
            <w:r>
              <w:rPr>
                <w:sz w:val="21"/>
                <w:b/>
              </w:rPr>
              <w:t>服务项目：</w:t>
            </w:r>
            <w:r>
              <w:rPr>
                <w:sz w:val="21"/>
              </w:rPr>
              <w:t>日常运维、内容制作</w:t>
            </w:r>
          </w:p>
          <w:p>
            <w:pPr>
              <w:pStyle w:val="null3"/>
              <w:ind w:firstLine="422"/>
              <w:jc w:val="both"/>
            </w:pPr>
            <w:r>
              <w:rPr>
                <w:sz w:val="21"/>
                <w:b/>
              </w:rPr>
              <w:t>（二）服务需求：</w:t>
            </w:r>
            <w:r>
              <w:rPr>
                <w:sz w:val="21"/>
              </w:rPr>
              <w:t>广东福彩今日头条号和南方号，主要用于广东省福彩相关新闻和各地市宣传信息的发布</w:t>
            </w:r>
            <w:r>
              <w:rPr>
                <w:sz w:val="21"/>
              </w:rPr>
              <w:t>，</w:t>
            </w:r>
            <w:r>
              <w:rPr>
                <w:sz w:val="21"/>
              </w:rPr>
              <w:t>本次采购的平台运维服务主要指两个平台的日常内容运</w:t>
            </w:r>
            <w:r>
              <w:rPr>
                <w:sz w:val="21"/>
              </w:rPr>
              <w:t>维</w:t>
            </w:r>
            <w:r>
              <w:rPr>
                <w:sz w:val="21"/>
              </w:rPr>
              <w:t>服务。</w:t>
            </w:r>
          </w:p>
          <w:p>
            <w:pPr>
              <w:pStyle w:val="null3"/>
              <w:ind w:firstLine="422"/>
              <w:jc w:val="both"/>
            </w:pPr>
            <w:r>
              <w:rPr>
                <w:sz w:val="21"/>
                <w:b/>
              </w:rPr>
              <w:t>（三）服务期限：</w:t>
            </w:r>
            <w:r>
              <w:rPr>
                <w:sz w:val="21"/>
              </w:rPr>
              <w:t>2026年9月1日起</w:t>
            </w:r>
            <w:r>
              <w:rPr>
                <w:sz w:val="21"/>
              </w:rPr>
              <w:t>开展</w:t>
            </w:r>
            <w:r>
              <w:rPr>
                <w:sz w:val="21"/>
              </w:rPr>
              <w:t>运维服务，服务时长满</w:t>
            </w:r>
            <w:r>
              <w:rPr>
                <w:sz w:val="21"/>
              </w:rPr>
              <w:t>2年。</w:t>
            </w:r>
          </w:p>
          <w:p>
            <w:pPr>
              <w:pStyle w:val="null3"/>
              <w:ind w:firstLine="422"/>
              <w:jc w:val="both"/>
            </w:pPr>
            <w:r>
              <w:rPr>
                <w:sz w:val="21"/>
                <w:b/>
                <w:color w:val="000000"/>
              </w:rPr>
              <w:t>（四）服务内容</w:t>
            </w:r>
          </w:p>
          <w:p>
            <w:pPr>
              <w:pStyle w:val="null3"/>
              <w:ind w:firstLine="420"/>
              <w:jc w:val="both"/>
            </w:pPr>
            <w:r>
              <w:rPr>
                <w:sz w:val="21"/>
              </w:rPr>
              <w:t>1.</w:t>
            </w:r>
            <w:r>
              <w:rPr>
                <w:sz w:val="21"/>
              </w:rPr>
              <w:t>日常运维：</w:t>
            </w:r>
          </w:p>
          <w:p>
            <w:pPr>
              <w:pStyle w:val="null3"/>
              <w:ind w:firstLine="420"/>
              <w:jc w:val="both"/>
            </w:pPr>
            <w:r>
              <w:rPr>
                <w:sz w:val="21"/>
              </w:rPr>
              <w:t>（</w:t>
            </w:r>
            <w:r>
              <w:rPr>
                <w:sz w:val="21"/>
              </w:rPr>
              <w:t>1）</w:t>
            </w:r>
            <w:r>
              <w:rPr>
                <w:sz w:val="21"/>
              </w:rPr>
              <w:t>配合同步广东福彩现有官方网站、微信公众号、抖音号自媒体平台的发布内容，加强相关新闻和各地市宣传信息的发布，对今日头条</w:t>
            </w:r>
            <w:r>
              <w:rPr>
                <w:sz w:val="21"/>
              </w:rPr>
              <w:t>APP上的广东福彩今日头条号和南方plus APP上的广东福彩南方号进行运营、维护及推广。</w:t>
            </w:r>
          </w:p>
          <w:p>
            <w:pPr>
              <w:pStyle w:val="null3"/>
              <w:ind w:firstLine="420"/>
              <w:jc w:val="both"/>
            </w:pPr>
            <w:r>
              <w:rPr>
                <w:sz w:val="21"/>
              </w:rPr>
              <w:t>（</w:t>
            </w:r>
            <w:r>
              <w:rPr>
                <w:sz w:val="21"/>
              </w:rPr>
              <w:t>2）</w:t>
            </w:r>
            <w:r>
              <w:rPr>
                <w:sz w:val="21"/>
              </w:rPr>
              <w:t>提供包括但不限于政策规定文字内容、最新营销内容、最新产品信息、最新活动信息等服务。</w:t>
            </w:r>
          </w:p>
          <w:p>
            <w:pPr>
              <w:pStyle w:val="null3"/>
              <w:ind w:firstLine="420"/>
              <w:jc w:val="both"/>
            </w:pPr>
            <w:r>
              <w:rPr>
                <w:sz w:val="21"/>
              </w:rPr>
              <w:t>（</w:t>
            </w:r>
            <w:r>
              <w:rPr>
                <w:sz w:val="21"/>
              </w:rPr>
              <w:t>3）</w:t>
            </w:r>
            <w:r>
              <w:rPr>
                <w:sz w:val="21"/>
              </w:rPr>
              <w:t>面对不同人群更新不同新闻内容，其中头条号主要用于转载广东福彩</w:t>
            </w:r>
            <w:r>
              <w:rPr>
                <w:sz w:val="21"/>
              </w:rPr>
              <w:t>（公益类为主）、中国福彩</w:t>
            </w:r>
            <w:r>
              <w:rPr>
                <w:sz w:val="21"/>
              </w:rPr>
              <w:t>相关新闻</w:t>
            </w:r>
            <w:r>
              <w:rPr>
                <w:sz w:val="21"/>
              </w:rPr>
              <w:t>、发布福彩知识科普海报</w:t>
            </w:r>
            <w:r>
              <w:rPr>
                <w:sz w:val="21"/>
              </w:rPr>
              <w:t>等，南方号主要用于发布福彩公益金的募集和使用情况、</w:t>
            </w:r>
            <w:r>
              <w:rPr>
                <w:sz w:val="21"/>
              </w:rPr>
              <w:t>中国福彩、</w:t>
            </w:r>
            <w:r>
              <w:rPr>
                <w:sz w:val="21"/>
              </w:rPr>
              <w:t>广东</w:t>
            </w:r>
            <w:r>
              <w:rPr>
                <w:sz w:val="21"/>
              </w:rPr>
              <w:t>福彩</w:t>
            </w:r>
            <w:r>
              <w:rPr>
                <w:sz w:val="21"/>
              </w:rPr>
              <w:t>各地市福彩宣传信息的发布等。</w:t>
            </w:r>
          </w:p>
          <w:p>
            <w:pPr>
              <w:pStyle w:val="null3"/>
              <w:ind w:firstLine="420"/>
              <w:jc w:val="both"/>
            </w:pPr>
            <w:r>
              <w:rPr>
                <w:sz w:val="21"/>
              </w:rPr>
              <w:t>2.</w:t>
            </w:r>
            <w:r>
              <w:rPr>
                <w:sz w:val="21"/>
              </w:rPr>
              <w:t>内容制作：</w:t>
            </w:r>
          </w:p>
          <w:p>
            <w:pPr>
              <w:pStyle w:val="null3"/>
              <w:ind w:firstLine="420"/>
              <w:jc w:val="both"/>
            </w:pPr>
            <w:r>
              <w:rPr>
                <w:sz w:val="21"/>
              </w:rPr>
              <w:t>（</w:t>
            </w:r>
            <w:r>
              <w:rPr>
                <w:sz w:val="21"/>
              </w:rPr>
              <w:t>1）通过头条号和南方号，</w:t>
            </w:r>
            <w:r>
              <w:rPr>
                <w:sz w:val="21"/>
              </w:rPr>
              <w:t>中标人</w:t>
            </w:r>
            <w:r>
              <w:rPr>
                <w:sz w:val="21"/>
              </w:rPr>
              <w:t>在工作日进行内容组织、编辑、发布，单平台每月平均工作日发布</w:t>
            </w:r>
            <w:r>
              <w:rPr>
                <w:sz w:val="21"/>
              </w:rPr>
              <w:t>3条或以上福彩相关新闻资讯。</w:t>
            </w:r>
          </w:p>
          <w:p>
            <w:pPr>
              <w:pStyle w:val="null3"/>
              <w:ind w:firstLine="420"/>
              <w:jc w:val="both"/>
            </w:pPr>
            <w:r>
              <w:rPr>
                <w:sz w:val="21"/>
              </w:rPr>
              <w:t>（</w:t>
            </w:r>
            <w:r>
              <w:rPr>
                <w:sz w:val="21"/>
              </w:rPr>
              <w:t>2）</w:t>
            </w:r>
            <w:r>
              <w:rPr>
                <w:sz w:val="21"/>
              </w:rPr>
              <w:t>中标人</w:t>
            </w:r>
            <w:r>
              <w:rPr>
                <w:sz w:val="21"/>
              </w:rPr>
              <w:t>负责头条号和南方号的图片设计内容，包括稿件的配图等。头条号和南方号发布的内容，</w:t>
            </w:r>
            <w:r>
              <w:rPr>
                <w:sz w:val="21"/>
              </w:rPr>
              <w:t>中标人</w:t>
            </w:r>
            <w:r>
              <w:rPr>
                <w:sz w:val="21"/>
              </w:rPr>
              <w:t>需根据广东福彩的要求进行修改。</w:t>
            </w:r>
          </w:p>
          <w:p>
            <w:pPr>
              <w:pStyle w:val="null3"/>
              <w:ind w:firstLine="422"/>
              <w:jc w:val="both"/>
            </w:pPr>
            <w:r>
              <w:rPr>
                <w:sz w:val="21"/>
                <w:b/>
                <w:color w:val="000000"/>
              </w:rPr>
              <w:t>（五）年度工作量要求</w:t>
            </w:r>
          </w:p>
          <w:p>
            <w:pPr>
              <w:pStyle w:val="null3"/>
              <w:ind w:firstLine="420"/>
              <w:jc w:val="both"/>
            </w:pPr>
            <w:r>
              <w:rPr>
                <w:sz w:val="21"/>
              </w:rPr>
              <w:t>1.</w:t>
            </w:r>
            <w:r>
              <w:rPr>
                <w:sz w:val="21"/>
              </w:rPr>
              <w:t>承诺南方号全年推文不少于</w:t>
            </w:r>
            <w:r>
              <w:rPr>
                <w:sz w:val="21"/>
              </w:rPr>
              <w:t>300篇，制作</w:t>
            </w:r>
            <w:r>
              <w:rPr>
                <w:sz w:val="21"/>
              </w:rPr>
              <w:t>封面</w:t>
            </w:r>
            <w:r>
              <w:rPr>
                <w:sz w:val="21"/>
              </w:rPr>
              <w:t>配图不少于</w:t>
            </w:r>
            <w:r>
              <w:rPr>
                <w:sz w:val="21"/>
              </w:rPr>
              <w:t>100篇，</w:t>
            </w:r>
            <w:r>
              <w:rPr>
                <w:sz w:val="21"/>
              </w:rPr>
              <w:t>全年制作并发布福彩科普知识海报不少于</w:t>
            </w:r>
            <w:r>
              <w:rPr>
                <w:sz w:val="21"/>
              </w:rPr>
              <w:t>20张；</w:t>
            </w:r>
            <w:r>
              <w:rPr>
                <w:sz w:val="21"/>
              </w:rPr>
              <w:t>头条号全年推文不少于</w:t>
            </w:r>
            <w:r>
              <w:rPr>
                <w:sz w:val="21"/>
              </w:rPr>
              <w:t>300篇，制作封面配图不少于100篇，</w:t>
            </w:r>
            <w:r>
              <w:rPr>
                <w:sz w:val="21"/>
              </w:rPr>
              <w:t>全年制作并发布福彩科普知识海报不少于</w:t>
            </w:r>
            <w:r>
              <w:rPr>
                <w:sz w:val="21"/>
              </w:rPr>
              <w:t>20张</w:t>
            </w:r>
            <w:r>
              <w:rPr>
                <w:sz w:val="21"/>
              </w:rPr>
              <w:t>。</w:t>
            </w:r>
          </w:p>
          <w:p>
            <w:pPr>
              <w:pStyle w:val="null3"/>
              <w:ind w:firstLine="420"/>
              <w:jc w:val="both"/>
            </w:pPr>
            <w:r>
              <w:rPr>
                <w:sz w:val="21"/>
              </w:rPr>
              <w:t>2.</w:t>
            </w:r>
            <w:r>
              <w:rPr>
                <w:sz w:val="21"/>
              </w:rPr>
              <w:t>针对缺图或仅有彩票图片稿件制作设计封面配图，同时对原稿图片进行必要的修图处理。根据平台规范，编辑排版，使发布稿件</w:t>
            </w:r>
            <w:r>
              <w:rPr>
                <w:sz w:val="21"/>
              </w:rPr>
              <w:t>符合</w:t>
            </w:r>
            <w:r>
              <w:rPr>
                <w:sz w:val="21"/>
              </w:rPr>
              <w:t>平台要求。</w:t>
            </w:r>
          </w:p>
          <w:p>
            <w:pPr>
              <w:pStyle w:val="null3"/>
              <w:ind w:firstLine="422"/>
              <w:jc w:val="both"/>
            </w:pPr>
            <w:r>
              <w:rPr>
                <w:sz w:val="21"/>
                <w:b/>
                <w:color w:val="000000"/>
              </w:rPr>
              <w:t>（</w:t>
            </w:r>
            <w:r>
              <w:rPr>
                <w:sz w:val="21"/>
                <w:b/>
                <w:color w:val="000000"/>
              </w:rPr>
              <w:t>六</w:t>
            </w:r>
            <w:r>
              <w:rPr>
                <w:sz w:val="21"/>
                <w:b/>
                <w:color w:val="000000"/>
              </w:rPr>
              <w:t>）</w:t>
            </w:r>
            <w:r>
              <w:rPr>
                <w:sz w:val="21"/>
                <w:b/>
                <w:color w:val="000000"/>
              </w:rPr>
              <w:t>中标人</w:t>
            </w:r>
            <w:r>
              <w:rPr>
                <w:sz w:val="21"/>
                <w:b/>
                <w:color w:val="000000"/>
              </w:rPr>
              <w:t>要求</w:t>
            </w:r>
          </w:p>
          <w:p>
            <w:pPr>
              <w:pStyle w:val="null3"/>
              <w:ind w:firstLine="420"/>
              <w:jc w:val="both"/>
            </w:pPr>
            <w:r>
              <w:rPr>
                <w:sz w:val="21"/>
              </w:rPr>
              <w:t>1.专业知识与经验</w:t>
            </w:r>
          </w:p>
          <w:p>
            <w:pPr>
              <w:pStyle w:val="null3"/>
              <w:ind w:firstLine="420"/>
              <w:jc w:val="both"/>
            </w:pPr>
            <w:r>
              <w:rPr>
                <w:sz w:val="21"/>
              </w:rPr>
              <w:t>（</w:t>
            </w:r>
            <w:r>
              <w:rPr>
                <w:sz w:val="21"/>
              </w:rPr>
              <w:t>1</w:t>
            </w:r>
            <w:r>
              <w:rPr>
                <w:sz w:val="21"/>
              </w:rPr>
              <w:t>）</w:t>
            </w:r>
            <w:r>
              <w:rPr>
                <w:sz w:val="21"/>
              </w:rPr>
              <w:t>具有彩票行业新媒体运营管理经验</w:t>
            </w:r>
            <w:r>
              <w:rPr>
                <w:sz w:val="21"/>
              </w:rPr>
              <w:t>，</w:t>
            </w:r>
            <w:r>
              <w:rPr>
                <w:sz w:val="21"/>
              </w:rPr>
              <w:t>熟悉彩票行业特点及发展趋势。</w:t>
            </w:r>
          </w:p>
          <w:p>
            <w:pPr>
              <w:pStyle w:val="null3"/>
              <w:ind w:firstLine="420"/>
              <w:jc w:val="both"/>
            </w:pPr>
            <w:r>
              <w:rPr>
                <w:sz w:val="21"/>
              </w:rPr>
              <w:t>（</w:t>
            </w:r>
            <w:r>
              <w:rPr>
                <w:sz w:val="21"/>
              </w:rPr>
              <w:t>2）拥有丰富的头条号和南方号等新媒体平台运营案例</w:t>
            </w:r>
            <w:r>
              <w:rPr>
                <w:sz w:val="21"/>
              </w:rPr>
              <w:t>，</w:t>
            </w:r>
            <w:r>
              <w:rPr>
                <w:sz w:val="21"/>
              </w:rPr>
              <w:t>能提供对应的成功案例。</w:t>
            </w:r>
          </w:p>
          <w:p>
            <w:pPr>
              <w:pStyle w:val="null3"/>
              <w:ind w:firstLine="420"/>
              <w:jc w:val="both"/>
            </w:pPr>
            <w:r>
              <w:rPr>
                <w:sz w:val="21"/>
              </w:rPr>
              <w:t>（</w:t>
            </w:r>
            <w:r>
              <w:rPr>
                <w:sz w:val="21"/>
              </w:rPr>
              <w:t>3）展示在内容策划、编辑撰写、视觉设计等方面的专业能力。</w:t>
            </w:r>
          </w:p>
          <w:p>
            <w:pPr>
              <w:pStyle w:val="null3"/>
              <w:ind w:firstLine="420"/>
              <w:jc w:val="both"/>
            </w:pPr>
            <w:r>
              <w:rPr>
                <w:sz w:val="21"/>
              </w:rPr>
              <w:t>2.团队条件</w:t>
            </w:r>
          </w:p>
          <w:p>
            <w:pPr>
              <w:pStyle w:val="null3"/>
              <w:ind w:firstLine="420"/>
              <w:jc w:val="both"/>
            </w:pPr>
            <w:r>
              <w:rPr>
                <w:sz w:val="21"/>
              </w:rPr>
              <w:t>（</w:t>
            </w:r>
            <w:r>
              <w:rPr>
                <w:sz w:val="21"/>
              </w:rPr>
              <w:t>1</w:t>
            </w:r>
            <w:r>
              <w:rPr>
                <w:sz w:val="21"/>
              </w:rPr>
              <w:t>）</w:t>
            </w:r>
            <w:r>
              <w:rPr>
                <w:sz w:val="21"/>
              </w:rPr>
              <w:t>核心团队成员具备撰稿、图片设计、图片后期处理等相关技能。</w:t>
            </w:r>
          </w:p>
          <w:p>
            <w:pPr>
              <w:pStyle w:val="null3"/>
              <w:ind w:firstLine="420"/>
              <w:jc w:val="both"/>
            </w:pPr>
            <w:r>
              <w:rPr>
                <w:sz w:val="21"/>
              </w:rPr>
              <w:t>3.服务能力</w:t>
            </w:r>
          </w:p>
          <w:p>
            <w:pPr>
              <w:pStyle w:val="null3"/>
              <w:ind w:firstLine="420"/>
              <w:jc w:val="both"/>
            </w:pPr>
            <w:r>
              <w:rPr>
                <w:sz w:val="21"/>
              </w:rPr>
              <w:t>（</w:t>
            </w:r>
            <w:r>
              <w:rPr>
                <w:sz w:val="21"/>
              </w:rPr>
              <w:t>1）能够依据分析数据</w:t>
            </w:r>
            <w:r>
              <w:rPr>
                <w:sz w:val="21"/>
              </w:rPr>
              <w:t>，</w:t>
            </w:r>
            <w:r>
              <w:rPr>
                <w:sz w:val="21"/>
              </w:rPr>
              <w:t>制定针对性的平台运营策略和内容计划。</w:t>
            </w:r>
          </w:p>
          <w:p>
            <w:pPr>
              <w:pStyle w:val="null3"/>
              <w:ind w:firstLine="420"/>
              <w:jc w:val="both"/>
            </w:pPr>
            <w:r>
              <w:rPr>
                <w:sz w:val="21"/>
              </w:rPr>
              <w:t>（</w:t>
            </w:r>
            <w:r>
              <w:rPr>
                <w:sz w:val="21"/>
              </w:rPr>
              <w:t>2</w:t>
            </w:r>
            <w:r>
              <w:rPr>
                <w:sz w:val="21"/>
              </w:rPr>
              <w:t>）</w:t>
            </w:r>
            <w:r>
              <w:rPr>
                <w:sz w:val="21"/>
              </w:rPr>
              <w:t>具备</w:t>
            </w:r>
            <w:r>
              <w:rPr>
                <w:sz w:val="21"/>
              </w:rPr>
              <w:t>持续</w:t>
            </w:r>
            <w:r>
              <w:rPr>
                <w:sz w:val="21"/>
              </w:rPr>
              <w:t>的内容创意</w:t>
            </w:r>
            <w:r>
              <w:rPr>
                <w:sz w:val="21"/>
              </w:rPr>
              <w:t>，</w:t>
            </w:r>
            <w:r>
              <w:rPr>
                <w:sz w:val="21"/>
              </w:rPr>
              <w:t>能够充分挖掘热点</w:t>
            </w:r>
            <w:r>
              <w:rPr>
                <w:sz w:val="21"/>
              </w:rPr>
              <w:t>，</w:t>
            </w:r>
            <w:r>
              <w:rPr>
                <w:sz w:val="21"/>
              </w:rPr>
              <w:t>提升内容的吸引力。</w:t>
            </w:r>
          </w:p>
          <w:p>
            <w:pPr>
              <w:pStyle w:val="null3"/>
              <w:ind w:firstLine="420"/>
              <w:jc w:val="both"/>
            </w:pPr>
            <w:r>
              <w:rPr>
                <w:sz w:val="21"/>
              </w:rPr>
              <w:t>（</w:t>
            </w:r>
            <w:r>
              <w:rPr>
                <w:sz w:val="21"/>
              </w:rPr>
              <w:t>3）建立健全的内容审核、发布流程</w:t>
            </w:r>
            <w:r>
              <w:rPr>
                <w:sz w:val="21"/>
              </w:rPr>
              <w:t>，</w:t>
            </w:r>
            <w:r>
              <w:rPr>
                <w:sz w:val="21"/>
              </w:rPr>
              <w:t>确保内容的时效性、准确性和合规性。</w:t>
            </w:r>
          </w:p>
          <w:p>
            <w:pPr>
              <w:pStyle w:val="null3"/>
              <w:ind w:firstLine="420"/>
              <w:jc w:val="both"/>
            </w:pPr>
            <w:r>
              <w:rPr>
                <w:sz w:val="21"/>
              </w:rPr>
              <w:t>（</w:t>
            </w:r>
            <w:r>
              <w:rPr>
                <w:sz w:val="21"/>
              </w:rPr>
              <w:t>4）制定详尽的应急预案</w:t>
            </w:r>
            <w:r>
              <w:rPr>
                <w:sz w:val="21"/>
              </w:rPr>
              <w:t>，</w:t>
            </w:r>
            <w:r>
              <w:rPr>
                <w:sz w:val="21"/>
              </w:rPr>
              <w:t>能够迅速响应并解决平台运营中的突发问题。</w:t>
            </w:r>
          </w:p>
          <w:p>
            <w:pPr>
              <w:pStyle w:val="null3"/>
              <w:ind w:firstLine="420"/>
              <w:jc w:val="both"/>
            </w:pPr>
            <w:r>
              <w:rPr>
                <w:sz w:val="21"/>
              </w:rPr>
              <w:t>4.安全保障</w:t>
            </w:r>
          </w:p>
          <w:p>
            <w:pPr>
              <w:pStyle w:val="null3"/>
            </w:pPr>
            <w:r>
              <w:rPr>
                <w:sz w:val="21"/>
              </w:rPr>
              <w:t>建立完善的信息安全管理体系</w:t>
            </w:r>
            <w:r>
              <w:rPr>
                <w:sz w:val="21"/>
              </w:rPr>
              <w:t>，</w:t>
            </w:r>
            <w:r>
              <w:rPr>
                <w:sz w:val="21"/>
              </w:rPr>
              <w:t>保证所</w:t>
            </w:r>
            <w:r>
              <w:rPr>
                <w:sz w:val="21"/>
              </w:rPr>
              <w:t>制作发布</w:t>
            </w:r>
            <w:r>
              <w:rPr>
                <w:sz w:val="21"/>
              </w:rPr>
              <w:t>内容无侵权风险。</w:t>
            </w:r>
          </w:p>
        </w:tc>
      </w:tr>
      <w:tr>
        <w:tc>
          <w:tcPr>
            <w:tcW w:type="dxa" w:w="2076"/>
          </w:tcPr>
          <w:p/>
        </w:tc>
        <w:tc>
          <w:tcPr>
            <w:tcW w:type="dxa" w:w="415"/>
          </w:tcPr>
          <w:p>
            <w:pPr>
              <w:pStyle w:val="null3"/>
            </w:pPr>
            <w:r>
              <w:rPr/>
              <w:t>4</w:t>
            </w:r>
          </w:p>
        </w:tc>
        <w:tc>
          <w:tcPr>
            <w:tcW w:type="dxa" w:w="5814"/>
          </w:tcPr>
          <w:p>
            <w:pPr>
              <w:pStyle w:val="null3"/>
              <w:jc w:val="both"/>
            </w:pPr>
            <w:r>
              <w:rPr>
                <w:sz w:val="21"/>
                <w:b/>
                <w:color w:val="000000"/>
              </w:rPr>
              <w:t>四、短视频制作和广东福彩抖音号平台运维</w:t>
            </w:r>
          </w:p>
          <w:p>
            <w:pPr>
              <w:pStyle w:val="null3"/>
              <w:ind w:firstLine="420"/>
              <w:jc w:val="both"/>
            </w:pPr>
            <w:r>
              <w:rPr>
                <w:sz w:val="21"/>
              </w:rPr>
              <w:t>广东福彩抖音号是广东省福利彩票发行中心近</w:t>
            </w:r>
            <w:r>
              <w:rPr>
                <w:sz w:val="21"/>
              </w:rPr>
              <w:t>年来</w:t>
            </w:r>
            <w:r>
              <w:rPr>
                <w:sz w:val="21"/>
              </w:rPr>
              <w:t>重点打造的新媒体矩阵之一，旨在通过短视频拓展信息公开渠道，加大正面宣传力度，生动展现福彩公益宗旨，提升品牌形象与影响力，精准触达并强化目标群体的认知与认同。</w:t>
            </w:r>
          </w:p>
          <w:p>
            <w:pPr>
              <w:pStyle w:val="null3"/>
              <w:ind w:firstLine="422"/>
              <w:jc w:val="both"/>
            </w:pPr>
            <w:r>
              <w:rPr>
                <w:sz w:val="21"/>
                <w:b/>
              </w:rPr>
              <w:t>（一）服务项目</w:t>
            </w:r>
            <w:r>
              <w:rPr>
                <w:sz w:val="21"/>
              </w:rPr>
              <w:t>：视频内容制作、日常运维</w:t>
            </w:r>
          </w:p>
          <w:p>
            <w:pPr>
              <w:pStyle w:val="null3"/>
              <w:ind w:firstLine="422"/>
              <w:jc w:val="both"/>
            </w:pPr>
            <w:r>
              <w:rPr>
                <w:sz w:val="21"/>
                <w:b/>
              </w:rPr>
              <w:t>（二）服务需求</w:t>
            </w:r>
          </w:p>
          <w:p>
            <w:pPr>
              <w:pStyle w:val="null3"/>
              <w:ind w:firstLine="420"/>
              <w:jc w:val="both"/>
            </w:pPr>
            <w:r>
              <w:rPr>
                <w:sz w:val="21"/>
              </w:rPr>
              <w:t>1.</w:t>
            </w:r>
            <w:r>
              <w:rPr>
                <w:sz w:val="21"/>
              </w:rPr>
              <w:t>对广东福彩</w:t>
            </w:r>
            <w:r>
              <w:rPr>
                <w:sz w:val="21"/>
              </w:rPr>
              <w:t>2026年9月</w:t>
            </w:r>
            <w:r>
              <w:rPr>
                <w:sz w:val="21"/>
              </w:rPr>
              <w:t>—</w:t>
            </w:r>
            <w:r>
              <w:rPr>
                <w:sz w:val="21"/>
              </w:rPr>
              <w:t>2028年8月短视频制作及平台运维团队服务项目进行采购，作为抖音号平台日常内容支撑，通过短视频等传播方式，拓宽信息公开渠道，加大正面宣传，提升广东福彩品牌影响力，提升品牌形象、强化目标群体。</w:t>
            </w:r>
          </w:p>
          <w:p>
            <w:pPr>
              <w:pStyle w:val="null3"/>
              <w:ind w:firstLine="420"/>
              <w:jc w:val="both"/>
            </w:pPr>
            <w:r>
              <w:rPr>
                <w:sz w:val="21"/>
              </w:rPr>
              <w:t>2.</w:t>
            </w:r>
            <w:r>
              <w:rPr>
                <w:sz w:val="21"/>
              </w:rPr>
              <w:t>创新内容策划需要结合福彩全年宣传规划要求，明确目标受众的特点、彩票文化、创意短视频、互动活动、跨界合作、创新形式以及数据分析与优化等方面。</w:t>
            </w:r>
          </w:p>
          <w:p>
            <w:pPr>
              <w:pStyle w:val="null3"/>
              <w:ind w:firstLine="422"/>
              <w:jc w:val="both"/>
            </w:pPr>
            <w:r>
              <w:rPr>
                <w:sz w:val="21"/>
                <w:b/>
              </w:rPr>
              <w:t>（三）服务期限：</w:t>
            </w:r>
            <w:r>
              <w:rPr>
                <w:sz w:val="21"/>
              </w:rPr>
              <w:t>2026年9月1日起启动运维服务，服务时长满2年。</w:t>
            </w:r>
          </w:p>
          <w:p>
            <w:pPr>
              <w:pStyle w:val="null3"/>
              <w:ind w:firstLine="422"/>
              <w:jc w:val="both"/>
            </w:pPr>
            <w:r>
              <w:rPr>
                <w:sz w:val="21"/>
                <w:b/>
              </w:rPr>
              <w:t>（四）服务内容</w:t>
            </w:r>
          </w:p>
          <w:p>
            <w:pPr>
              <w:pStyle w:val="null3"/>
              <w:ind w:firstLine="420"/>
              <w:jc w:val="both"/>
            </w:pPr>
            <w:r>
              <w:rPr>
                <w:sz w:val="21"/>
              </w:rPr>
              <w:t>1.</w:t>
            </w:r>
            <w:r>
              <w:rPr>
                <w:sz w:val="21"/>
              </w:rPr>
              <w:t>围绕广东福彩公益、公信、产品、责任、营销活动等方面，策划并提供脚本，类别包含且不限于公益福彩、福彩科普、项目展示等，要求脚本新颖有创意，符合时下短视频潮流、并无条件承担脚本修改工作，直到广东福彩确认为止，所有脚本均保证不涉及侵权问题。</w:t>
            </w:r>
            <w:r>
              <w:rPr>
                <w:sz w:val="21"/>
              </w:rPr>
              <w:t>中标人</w:t>
            </w:r>
            <w:r>
              <w:rPr>
                <w:sz w:val="21"/>
              </w:rPr>
              <w:t>负责视频的整体包装，栏目策划，前期采写和后期制作、内容审核、按时发布。</w:t>
            </w:r>
          </w:p>
          <w:p>
            <w:pPr>
              <w:pStyle w:val="null3"/>
              <w:ind w:firstLine="420"/>
              <w:jc w:val="both"/>
            </w:pPr>
            <w:r>
              <w:rPr>
                <w:sz w:val="21"/>
              </w:rPr>
              <w:t>2.</w:t>
            </w:r>
            <w:r>
              <w:rPr>
                <w:sz w:val="21"/>
              </w:rPr>
              <w:t>负责及时筛选并转载中国福彩官网、官方视频号及抖音号中的优质内容，同步至广东福彩抖音平台，并为转载视频制作适配封面，提升内容吸引力，扩大宣传覆盖面，强化品牌联动效应。</w:t>
            </w:r>
          </w:p>
          <w:p>
            <w:pPr>
              <w:pStyle w:val="null3"/>
              <w:ind w:firstLine="422"/>
              <w:jc w:val="both"/>
            </w:pPr>
            <w:r>
              <w:rPr>
                <w:sz w:val="21"/>
                <w:b/>
              </w:rPr>
              <w:t>（五）年度工作量要求</w:t>
            </w:r>
          </w:p>
          <w:p>
            <w:pPr>
              <w:pStyle w:val="null3"/>
              <w:ind w:firstLine="420"/>
              <w:jc w:val="both"/>
            </w:pPr>
            <w:r>
              <w:rPr>
                <w:sz w:val="21"/>
              </w:rPr>
              <w:t>1.</w:t>
            </w:r>
            <w:r>
              <w:rPr>
                <w:sz w:val="21"/>
              </w:rPr>
              <w:t>合作期</w:t>
            </w:r>
            <w:r>
              <w:rPr>
                <w:sz w:val="21"/>
              </w:rPr>
              <w:t>（</w:t>
            </w:r>
            <w:r>
              <w:rPr>
                <w:sz w:val="21"/>
              </w:rPr>
              <w:t>每年</w:t>
            </w:r>
            <w:r>
              <w:rPr>
                <w:sz w:val="21"/>
              </w:rPr>
              <w:t>）</w:t>
            </w:r>
            <w:r>
              <w:rPr>
                <w:sz w:val="21"/>
              </w:rPr>
              <w:t>制作原创视频不少于</w:t>
            </w:r>
            <w:r>
              <w:rPr>
                <w:sz w:val="21"/>
              </w:rPr>
              <w:t>12部。其中福彩公益金项目集锦全年不少于2部；福彩公益活动展播全年不少于</w:t>
            </w:r>
            <w:r>
              <w:rPr>
                <w:sz w:val="21"/>
              </w:rPr>
              <w:t>2</w:t>
            </w:r>
            <w:r>
              <w:rPr>
                <w:sz w:val="21"/>
              </w:rPr>
              <w:t>部；福彩公益类原创海报动画视频全年不少于</w:t>
            </w:r>
            <w:r>
              <w:rPr>
                <w:sz w:val="21"/>
              </w:rPr>
              <w:t>4部；游戏营销及特殊事件短视频拍摄要求全年不少于2部；福彩体验店探店视频全年不少于2部。</w:t>
            </w:r>
          </w:p>
          <w:p>
            <w:pPr>
              <w:pStyle w:val="null3"/>
              <w:ind w:firstLine="420"/>
              <w:jc w:val="both"/>
            </w:pPr>
            <w:r>
              <w:rPr>
                <w:sz w:val="21"/>
              </w:rPr>
              <w:t>2.</w:t>
            </w:r>
            <w:r>
              <w:rPr>
                <w:sz w:val="21"/>
              </w:rPr>
              <w:t>合作期</w:t>
            </w:r>
            <w:r>
              <w:rPr>
                <w:sz w:val="21"/>
              </w:rPr>
              <w:t>（</w:t>
            </w:r>
            <w:r>
              <w:rPr>
                <w:sz w:val="21"/>
              </w:rPr>
              <w:t>每年</w:t>
            </w:r>
            <w:r>
              <w:rPr>
                <w:sz w:val="21"/>
              </w:rPr>
              <w:t>）</w:t>
            </w:r>
            <w:r>
              <w:rPr>
                <w:sz w:val="21"/>
              </w:rPr>
              <w:t>二次剪辑加工类视频全年不少于</w:t>
            </w:r>
            <w:r>
              <w:rPr>
                <w:sz w:val="21"/>
              </w:rPr>
              <w:t>6部。</w:t>
            </w:r>
          </w:p>
          <w:p>
            <w:pPr>
              <w:pStyle w:val="null3"/>
              <w:ind w:firstLine="420"/>
              <w:jc w:val="both"/>
            </w:pPr>
            <w:r>
              <w:rPr>
                <w:sz w:val="21"/>
              </w:rPr>
              <w:t>3</w:t>
            </w:r>
            <w:r>
              <w:rPr>
                <w:sz w:val="21"/>
              </w:rPr>
              <w:t>.</w:t>
            </w:r>
            <w:r>
              <w:rPr>
                <w:sz w:val="21"/>
              </w:rPr>
              <w:t>保证中福彩</w:t>
            </w:r>
            <w:r>
              <w:rPr>
                <w:sz w:val="21"/>
              </w:rPr>
              <w:t>中心</w:t>
            </w:r>
            <w:r>
              <w:rPr>
                <w:sz w:val="21"/>
              </w:rPr>
              <w:t>视频类创意大赛的参赛作品</w:t>
            </w:r>
            <w:r>
              <w:rPr>
                <w:sz w:val="21"/>
              </w:rPr>
              <w:t>1支。</w:t>
            </w:r>
          </w:p>
          <w:p>
            <w:pPr>
              <w:pStyle w:val="null3"/>
              <w:ind w:firstLine="420"/>
              <w:jc w:val="both"/>
            </w:pPr>
            <w:r>
              <w:rPr>
                <w:sz w:val="21"/>
              </w:rPr>
              <w:t>4.</w:t>
            </w:r>
            <w:r>
              <w:rPr>
                <w:sz w:val="21"/>
              </w:rPr>
              <w:t>合作期</w:t>
            </w:r>
            <w:r>
              <w:rPr>
                <w:sz w:val="21"/>
              </w:rPr>
              <w:t>（</w:t>
            </w:r>
            <w:r>
              <w:rPr>
                <w:sz w:val="21"/>
              </w:rPr>
              <w:t>每年</w:t>
            </w:r>
            <w:r>
              <w:rPr>
                <w:sz w:val="21"/>
              </w:rPr>
              <w:t>）</w:t>
            </w:r>
            <w:r>
              <w:rPr>
                <w:sz w:val="21"/>
              </w:rPr>
              <w:t>转载中福彩</w:t>
            </w:r>
            <w:r>
              <w:rPr>
                <w:sz w:val="21"/>
              </w:rPr>
              <w:t>中心</w:t>
            </w:r>
            <w:r>
              <w:rPr>
                <w:sz w:val="21"/>
              </w:rPr>
              <w:t>视频不少于</w:t>
            </w:r>
            <w:r>
              <w:rPr>
                <w:sz w:val="21"/>
              </w:rPr>
              <w:t>10个；制作封面图不少于10张。</w:t>
            </w:r>
          </w:p>
          <w:p>
            <w:pPr>
              <w:pStyle w:val="null3"/>
              <w:ind w:firstLine="420"/>
              <w:jc w:val="both"/>
            </w:pPr>
            <w:r>
              <w:rPr>
                <w:sz w:val="21"/>
              </w:rPr>
              <w:t>5.原创视频时长30s—120s，单条制作周期不超过2周，具体可根据采购人需求调整。多机位多角度拍摄，</w:t>
            </w:r>
            <w:r>
              <w:rPr>
                <w:sz w:val="21"/>
              </w:rPr>
              <w:t>使用</w:t>
            </w:r>
            <w:r>
              <w:rPr>
                <w:sz w:val="21"/>
              </w:rPr>
              <w:t>专业设备整体接近电影故事片级别，视频画面质量须达到</w:t>
            </w:r>
            <w:r>
              <w:rPr>
                <w:sz w:val="21"/>
              </w:rPr>
              <w:t>4K（3840*2160）水平。保证针对本项目所设计脚本和拍摄内容均为原创；所设计的内容和素材均不侵犯第三方的任何著作权、商标权、专有权利以及其他权利。</w:t>
            </w:r>
          </w:p>
          <w:p>
            <w:pPr>
              <w:pStyle w:val="null3"/>
              <w:ind w:firstLine="420"/>
              <w:jc w:val="both"/>
            </w:pPr>
            <w:r>
              <w:rPr>
                <w:sz w:val="21"/>
              </w:rPr>
              <w:t>6.二次剪辑加工类视频根据采购人提供的已有素材或资料，基于合规素材进行创意重构，需保证剪辑逻辑清晰、风格统一，避免侵权风险。应配备专业的后期制作团队，利用PR、AE等专业视频软件进行剪辑和制作，不得使用剪映app、抖音app等一键生成软件。每个视频的时长应不少于30秒，每条视频的制作周期不超过5天。</w:t>
            </w:r>
          </w:p>
          <w:p>
            <w:pPr>
              <w:pStyle w:val="null3"/>
              <w:ind w:firstLine="422"/>
              <w:jc w:val="both"/>
            </w:pPr>
            <w:r>
              <w:rPr>
                <w:sz w:val="21"/>
                <w:b/>
              </w:rPr>
              <w:t>（</w:t>
            </w:r>
            <w:r>
              <w:rPr>
                <w:sz w:val="21"/>
                <w:b/>
              </w:rPr>
              <w:t>六</w:t>
            </w:r>
            <w:r>
              <w:rPr>
                <w:sz w:val="21"/>
                <w:b/>
              </w:rPr>
              <w:t>）</w:t>
            </w:r>
            <w:r>
              <w:rPr>
                <w:sz w:val="21"/>
                <w:b/>
              </w:rPr>
              <w:t>中标人</w:t>
            </w:r>
            <w:r>
              <w:rPr>
                <w:sz w:val="21"/>
                <w:b/>
              </w:rPr>
              <w:t>要求</w:t>
            </w:r>
          </w:p>
          <w:p>
            <w:pPr>
              <w:pStyle w:val="null3"/>
              <w:ind w:firstLine="420"/>
              <w:jc w:val="both"/>
            </w:pPr>
            <w:r>
              <w:rPr>
                <w:sz w:val="21"/>
              </w:rPr>
              <w:t>1.彩票行业专业知识及经验</w:t>
            </w:r>
          </w:p>
          <w:p>
            <w:pPr>
              <w:pStyle w:val="null3"/>
              <w:ind w:firstLine="420"/>
              <w:jc w:val="both"/>
            </w:pPr>
            <w:r>
              <w:rPr>
                <w:sz w:val="21"/>
              </w:rPr>
              <w:t>（</w:t>
            </w:r>
            <w:r>
              <w:rPr>
                <w:sz w:val="21"/>
              </w:rPr>
              <w:t>1）具备对彩票行业的深入了解和专业知识</w:t>
            </w:r>
            <w:r>
              <w:rPr>
                <w:sz w:val="21"/>
              </w:rPr>
              <w:t>，</w:t>
            </w:r>
            <w:r>
              <w:rPr>
                <w:sz w:val="21"/>
              </w:rPr>
              <w:t>了解彩票行业的特点和发展趋势。</w:t>
            </w:r>
          </w:p>
          <w:p>
            <w:pPr>
              <w:pStyle w:val="null3"/>
              <w:ind w:firstLine="420"/>
              <w:jc w:val="both"/>
            </w:pPr>
            <w:r>
              <w:rPr>
                <w:sz w:val="21"/>
              </w:rPr>
              <w:t>（</w:t>
            </w:r>
            <w:r>
              <w:rPr>
                <w:sz w:val="21"/>
              </w:rPr>
              <w:t>2</w:t>
            </w:r>
            <w:r>
              <w:rPr>
                <w:sz w:val="21"/>
              </w:rPr>
              <w:t>）</w:t>
            </w:r>
            <w:r>
              <w:rPr>
                <w:sz w:val="21"/>
              </w:rPr>
              <w:t>拥有丰富的彩票行业视频拍摄及宣传经验</w:t>
            </w:r>
            <w:r>
              <w:rPr>
                <w:sz w:val="21"/>
              </w:rPr>
              <w:t>，</w:t>
            </w:r>
            <w:r>
              <w:rPr>
                <w:sz w:val="21"/>
              </w:rPr>
              <w:t>能够提供成功的彩票行业视频制作案例。</w:t>
            </w:r>
          </w:p>
          <w:p>
            <w:pPr>
              <w:pStyle w:val="null3"/>
              <w:ind w:firstLine="420"/>
              <w:jc w:val="both"/>
            </w:pPr>
            <w:r>
              <w:rPr>
                <w:sz w:val="21"/>
              </w:rPr>
              <w:t>（</w:t>
            </w:r>
            <w:r>
              <w:rPr>
                <w:sz w:val="21"/>
              </w:rPr>
              <w:t>3）展示在彩票行业视频内容创意、拍摄技术、后期制作等方面的专业能力和创新表达。</w:t>
            </w:r>
          </w:p>
          <w:p>
            <w:pPr>
              <w:pStyle w:val="null3"/>
              <w:ind w:firstLine="420"/>
              <w:jc w:val="both"/>
            </w:pPr>
            <w:r>
              <w:rPr>
                <w:sz w:val="21"/>
              </w:rPr>
              <w:t>2.服务能力要求</w:t>
            </w:r>
          </w:p>
          <w:p>
            <w:pPr>
              <w:pStyle w:val="null3"/>
              <w:ind w:firstLine="420"/>
              <w:jc w:val="both"/>
            </w:pPr>
            <w:r>
              <w:rPr>
                <w:sz w:val="21"/>
              </w:rPr>
              <w:t>（</w:t>
            </w:r>
            <w:r>
              <w:rPr>
                <w:sz w:val="21"/>
              </w:rPr>
              <w:t>1）能够根据采购人需求</w:t>
            </w:r>
            <w:r>
              <w:rPr>
                <w:sz w:val="21"/>
              </w:rPr>
              <w:t>，</w:t>
            </w:r>
            <w:r>
              <w:rPr>
                <w:sz w:val="21"/>
              </w:rPr>
              <w:t>提供创意新颖、主题鲜明的视频内容方案。</w:t>
            </w:r>
          </w:p>
          <w:p>
            <w:pPr>
              <w:pStyle w:val="null3"/>
              <w:ind w:firstLine="420"/>
              <w:jc w:val="both"/>
            </w:pPr>
            <w:r>
              <w:rPr>
                <w:sz w:val="21"/>
              </w:rPr>
              <w:t>（</w:t>
            </w:r>
            <w:r>
              <w:rPr>
                <w:sz w:val="21"/>
              </w:rPr>
              <w:t>2）具备灵活运用多种艺术手法和镜头语言的能力</w:t>
            </w:r>
            <w:r>
              <w:rPr>
                <w:sz w:val="21"/>
              </w:rPr>
              <w:t>，</w:t>
            </w:r>
            <w:r>
              <w:rPr>
                <w:sz w:val="21"/>
              </w:rPr>
              <w:t>让视频内容更生动有特色。</w:t>
            </w:r>
          </w:p>
          <w:p>
            <w:pPr>
              <w:pStyle w:val="null3"/>
              <w:ind w:firstLine="420"/>
              <w:jc w:val="both"/>
            </w:pPr>
            <w:r>
              <w:rPr>
                <w:sz w:val="21"/>
              </w:rPr>
              <w:t>（</w:t>
            </w:r>
            <w:r>
              <w:rPr>
                <w:sz w:val="21"/>
              </w:rPr>
              <w:t>3）能够准确把握热点话题</w:t>
            </w:r>
            <w:r>
              <w:rPr>
                <w:sz w:val="21"/>
              </w:rPr>
              <w:t>，</w:t>
            </w:r>
            <w:r>
              <w:rPr>
                <w:sz w:val="21"/>
              </w:rPr>
              <w:t>巧妙植入广东福彩元素和品牌概念</w:t>
            </w:r>
            <w:r>
              <w:rPr>
                <w:sz w:val="21"/>
              </w:rPr>
              <w:t>，</w:t>
            </w:r>
            <w:r>
              <w:rPr>
                <w:sz w:val="21"/>
              </w:rPr>
              <w:t>吸引目标受众。</w:t>
            </w:r>
          </w:p>
          <w:p>
            <w:pPr>
              <w:pStyle w:val="null3"/>
              <w:ind w:firstLine="420"/>
              <w:jc w:val="both"/>
            </w:pPr>
            <w:r>
              <w:rPr>
                <w:sz w:val="21"/>
              </w:rPr>
              <w:t>（</w:t>
            </w:r>
            <w:r>
              <w:rPr>
                <w:sz w:val="21"/>
              </w:rPr>
              <w:t>4）建立健全的内容运营管理机制</w:t>
            </w:r>
            <w:r>
              <w:rPr>
                <w:sz w:val="21"/>
              </w:rPr>
              <w:t>，</w:t>
            </w:r>
            <w:r>
              <w:rPr>
                <w:sz w:val="21"/>
              </w:rPr>
              <w:t>确保视频内容及时更新和高质量运营。</w:t>
            </w:r>
          </w:p>
          <w:p>
            <w:pPr>
              <w:pStyle w:val="null3"/>
              <w:ind w:firstLine="420"/>
              <w:jc w:val="both"/>
            </w:pPr>
            <w:r>
              <w:rPr>
                <w:sz w:val="21"/>
              </w:rPr>
              <w:t>3</w:t>
            </w:r>
            <w:r>
              <w:rPr>
                <w:sz w:val="21"/>
              </w:rPr>
              <w:t>.知识产权要求</w:t>
            </w:r>
            <w:r>
              <w:rPr>
                <w:sz w:val="21"/>
              </w:rPr>
              <w:t>（</w:t>
            </w:r>
            <w:r>
              <w:rPr>
                <w:sz w:val="21"/>
              </w:rPr>
              <w:t>提供承诺函，格式自拟</w:t>
            </w:r>
            <w:r>
              <w:rPr>
                <w:sz w:val="21"/>
              </w:rPr>
              <w:t>）</w:t>
            </w:r>
          </w:p>
          <w:p>
            <w:pPr>
              <w:pStyle w:val="null3"/>
              <w:ind w:firstLine="420"/>
              <w:jc w:val="both"/>
            </w:pPr>
            <w:r>
              <w:rPr>
                <w:sz w:val="21"/>
              </w:rPr>
              <w:t>（</w:t>
            </w:r>
            <w:r>
              <w:rPr>
                <w:sz w:val="21"/>
              </w:rPr>
              <w:t>1）保证所有视频内容和素材均为原创</w:t>
            </w:r>
            <w:r>
              <w:rPr>
                <w:sz w:val="21"/>
              </w:rPr>
              <w:t>，</w:t>
            </w:r>
            <w:r>
              <w:rPr>
                <w:sz w:val="21"/>
              </w:rPr>
              <w:t>不存在任何侵权风险。</w:t>
            </w:r>
          </w:p>
          <w:p>
            <w:pPr>
              <w:pStyle w:val="null3"/>
            </w:pPr>
            <w:r>
              <w:rPr>
                <w:sz w:val="21"/>
              </w:rPr>
              <w:t>（</w:t>
            </w:r>
            <w:r>
              <w:rPr>
                <w:sz w:val="21"/>
              </w:rPr>
              <w:t>2）所有拍摄素材及作品著作权归广东福彩所有</w:t>
            </w:r>
            <w:r>
              <w:rPr>
                <w:sz w:val="21"/>
              </w:rPr>
              <w:t>，</w:t>
            </w:r>
            <w:r>
              <w:rPr>
                <w:sz w:val="21"/>
              </w:rPr>
              <w:t>不得擅自使用。</w:t>
            </w:r>
          </w:p>
        </w:tc>
      </w:tr>
      <w:tr>
        <w:tc>
          <w:tcPr>
            <w:tcW w:type="dxa" w:w="2076"/>
          </w:tcPr>
          <w:p/>
        </w:tc>
        <w:tc>
          <w:tcPr>
            <w:tcW w:type="dxa" w:w="415"/>
          </w:tcPr>
          <w:p>
            <w:pPr>
              <w:pStyle w:val="null3"/>
            </w:pPr>
            <w:r>
              <w:rPr/>
              <w:t>5</w:t>
            </w:r>
          </w:p>
        </w:tc>
        <w:tc>
          <w:tcPr>
            <w:tcW w:type="dxa" w:w="5814"/>
          </w:tcPr>
          <w:p>
            <w:pPr>
              <w:pStyle w:val="null3"/>
              <w:jc w:val="both"/>
            </w:pPr>
            <w:r>
              <w:rPr>
                <w:sz w:val="21"/>
                <w:b/>
              </w:rPr>
              <w:t>五、</w:t>
            </w:r>
            <w:r>
              <w:rPr>
                <w:sz w:val="21"/>
                <w:b/>
              </w:rPr>
              <w:t>责任彩票报告</w:t>
            </w:r>
          </w:p>
          <w:p>
            <w:pPr>
              <w:pStyle w:val="null3"/>
              <w:ind w:firstLine="420"/>
              <w:jc w:val="both"/>
            </w:pPr>
            <w:r>
              <w:rPr>
                <w:sz w:val="21"/>
              </w:rPr>
              <w:t>自</w:t>
            </w:r>
            <w:r>
              <w:rPr>
                <w:sz w:val="21"/>
              </w:rPr>
              <w:t>2014年起，广东福彩已连续多年发布</w:t>
            </w:r>
            <w:r>
              <w:rPr>
                <w:sz w:val="21"/>
              </w:rPr>
              <w:t>责任彩票报告</w:t>
            </w:r>
            <w:r>
              <w:rPr>
                <w:sz w:val="21"/>
              </w:rPr>
              <w:t>（简称</w:t>
            </w:r>
            <w:r>
              <w:rPr>
                <w:sz w:val="21"/>
              </w:rPr>
              <w:t>“报告”），多年以来向社会公众展现广东省福彩的发展历程及履行社会责任的成果。2021年起，中国福彩中心要求按照《中国福利彩票责任彩票手册》的框架要求进行编写，同时将报告的完成情况作为年度民政重点工作综合评估的重要评分项目。</w:t>
            </w:r>
          </w:p>
          <w:p>
            <w:pPr>
              <w:pStyle w:val="null3"/>
              <w:ind w:firstLine="422"/>
              <w:jc w:val="both"/>
            </w:pPr>
            <w:r>
              <w:rPr>
                <w:sz w:val="21"/>
              </w:rPr>
              <w:t>（一）服务项目：</w:t>
            </w:r>
            <w:r>
              <w:rPr>
                <w:sz w:val="21"/>
              </w:rPr>
              <w:t>资料搜集整理、报告编制</w:t>
            </w:r>
          </w:p>
          <w:p>
            <w:pPr>
              <w:pStyle w:val="null3"/>
              <w:ind w:firstLine="420"/>
              <w:jc w:val="both"/>
            </w:pPr>
            <w:r>
              <w:rPr>
                <w:sz w:val="21"/>
              </w:rPr>
              <w:t>（二）服务需求：本次项目采购</w:t>
            </w:r>
            <w:r>
              <w:rPr>
                <w:sz w:val="21"/>
              </w:rPr>
              <w:t>2026、2027年度两本广东福彩责任彩票报告的编辑、设计和印发等相关服务。</w:t>
            </w:r>
          </w:p>
          <w:p>
            <w:pPr>
              <w:pStyle w:val="null3"/>
              <w:ind w:firstLine="420"/>
              <w:jc w:val="both"/>
            </w:pPr>
            <w:r>
              <w:rPr>
                <w:sz w:val="21"/>
              </w:rPr>
              <w:t>（三）服务时限：</w:t>
            </w:r>
            <w:r>
              <w:rPr>
                <w:sz w:val="21"/>
              </w:rPr>
              <w:t>2026年9月1日起，服务时长满2年。</w:t>
            </w:r>
          </w:p>
          <w:p>
            <w:pPr>
              <w:pStyle w:val="null3"/>
              <w:ind w:firstLine="420"/>
              <w:jc w:val="both"/>
            </w:pPr>
            <w:r>
              <w:rPr>
                <w:sz w:val="21"/>
              </w:rPr>
              <w:t>（四）服务内容</w:t>
            </w:r>
          </w:p>
          <w:p>
            <w:pPr>
              <w:pStyle w:val="null3"/>
              <w:ind w:firstLine="420"/>
              <w:jc w:val="both"/>
            </w:pPr>
            <w:r>
              <w:rPr>
                <w:sz w:val="21"/>
              </w:rPr>
              <w:t>1.资料搜集整理：</w:t>
            </w:r>
          </w:p>
          <w:p>
            <w:pPr>
              <w:pStyle w:val="null3"/>
              <w:ind w:firstLine="420"/>
              <w:jc w:val="both"/>
            </w:pPr>
            <w:r>
              <w:rPr>
                <w:sz w:val="21"/>
              </w:rPr>
              <w:t>中标人</w:t>
            </w:r>
            <w:r>
              <w:rPr>
                <w:sz w:val="21"/>
              </w:rPr>
              <w:t>须依据《中国福利彩票责任彩票手册》框架按广东福彩要求及时收集、整理和汇总广东福彩中心及广东各地市福彩中心的相关报告素材，并对收集到的数据和信息进行核实和验证，以确保报告的准确性。</w:t>
            </w:r>
          </w:p>
          <w:p>
            <w:pPr>
              <w:pStyle w:val="null3"/>
              <w:ind w:firstLine="420"/>
              <w:jc w:val="both"/>
            </w:pPr>
            <w:r>
              <w:rPr>
                <w:sz w:val="21"/>
              </w:rPr>
              <w:t>2.</w:t>
            </w:r>
            <w:r>
              <w:rPr>
                <w:sz w:val="21"/>
              </w:rPr>
              <w:t>报告编制：</w:t>
            </w:r>
          </w:p>
          <w:p>
            <w:pPr>
              <w:pStyle w:val="null3"/>
              <w:ind w:firstLine="420"/>
              <w:jc w:val="both"/>
            </w:pPr>
            <w:r>
              <w:rPr>
                <w:sz w:val="21"/>
              </w:rPr>
              <w:t>（</w:t>
            </w:r>
            <w:r>
              <w:rPr>
                <w:sz w:val="21"/>
              </w:rPr>
              <w:t>1）按广东福彩要求，配合广东福彩编制组完成2026、2027年度报告的编辑、设计、排版、审校、印制和配送工作并制作责任报告H5及MG动画。</w:t>
            </w:r>
          </w:p>
          <w:p>
            <w:pPr>
              <w:pStyle w:val="null3"/>
              <w:ind w:firstLine="420"/>
              <w:jc w:val="both"/>
            </w:pPr>
            <w:r>
              <w:rPr>
                <w:sz w:val="21"/>
              </w:rPr>
              <w:t>（</w:t>
            </w:r>
            <w:r>
              <w:rPr>
                <w:sz w:val="21"/>
              </w:rPr>
              <w:t>2）报告须按照中福彩中心《中国福利彩票责任彩票手册》框架及《中国福利彩票责任彩票报告评价指南》要求进行编写，包含发行销售责任，非理性购彩行为预防与干预，员工与零售商、政府公众社区、行业、利益相关方、环境责任等，并结合广东福彩年度工作和履行社会责任的情况，展现广东福彩在品牌形象、销售管理、营销宣传、队伍建设等方面的举措。报告不得含有下列内容：</w:t>
            </w:r>
          </w:p>
          <w:p>
            <w:pPr>
              <w:pStyle w:val="null3"/>
              <w:ind w:firstLine="420"/>
              <w:jc w:val="both"/>
            </w:pPr>
            <w:r>
              <w:rPr>
                <w:sz w:val="21"/>
              </w:rPr>
              <w:t>①反对宪法确定的基本原则；</w:t>
            </w:r>
          </w:p>
          <w:p>
            <w:pPr>
              <w:pStyle w:val="null3"/>
              <w:ind w:firstLine="420"/>
              <w:jc w:val="both"/>
            </w:pPr>
            <w:r>
              <w:rPr>
                <w:sz w:val="21"/>
              </w:rPr>
              <w:t>②危害国家统一、主权和领土完整；</w:t>
            </w:r>
          </w:p>
          <w:p>
            <w:pPr>
              <w:pStyle w:val="null3"/>
              <w:ind w:firstLine="420"/>
              <w:jc w:val="both"/>
            </w:pPr>
            <w:r>
              <w:rPr>
                <w:sz w:val="21"/>
              </w:rPr>
              <w:t>③危害国家安全、荣誉和利益；</w:t>
            </w:r>
          </w:p>
          <w:p>
            <w:pPr>
              <w:pStyle w:val="null3"/>
              <w:ind w:firstLine="420"/>
              <w:jc w:val="both"/>
            </w:pPr>
            <w:r>
              <w:rPr>
                <w:sz w:val="21"/>
              </w:rPr>
              <w:t>④煽动民族分裂，侵害少数民族风俗习惯，破坏民族团结；</w:t>
            </w:r>
          </w:p>
          <w:p>
            <w:pPr>
              <w:pStyle w:val="null3"/>
              <w:ind w:firstLine="420"/>
              <w:jc w:val="both"/>
            </w:pPr>
            <w:r>
              <w:rPr>
                <w:sz w:val="21"/>
              </w:rPr>
              <w:t>⑤泄露国家机密；</w:t>
            </w:r>
          </w:p>
          <w:p>
            <w:pPr>
              <w:pStyle w:val="null3"/>
              <w:ind w:firstLine="420"/>
              <w:jc w:val="both"/>
            </w:pPr>
            <w:r>
              <w:rPr>
                <w:sz w:val="21"/>
              </w:rPr>
              <w:t>⑥宣扬淫秽、迷信或者渲染暴力，危害社会公德和民族优秀文化传统；</w:t>
            </w:r>
          </w:p>
          <w:p>
            <w:pPr>
              <w:pStyle w:val="null3"/>
              <w:ind w:firstLine="420"/>
              <w:jc w:val="both"/>
            </w:pPr>
            <w:r>
              <w:rPr>
                <w:sz w:val="21"/>
              </w:rPr>
              <w:t>⑦侮辱或者诽谤他人；</w:t>
            </w:r>
          </w:p>
          <w:p>
            <w:pPr>
              <w:pStyle w:val="null3"/>
              <w:ind w:firstLine="420"/>
              <w:jc w:val="both"/>
            </w:pPr>
            <w:r>
              <w:rPr>
                <w:sz w:val="21"/>
              </w:rPr>
              <w:t>⑧法律、法规规定禁止的其他内容。</w:t>
            </w:r>
          </w:p>
          <w:p>
            <w:pPr>
              <w:pStyle w:val="null3"/>
              <w:ind w:firstLine="420"/>
              <w:jc w:val="both"/>
            </w:pPr>
            <w:r>
              <w:rPr>
                <w:sz w:val="21"/>
              </w:rPr>
              <w:t>（</w:t>
            </w:r>
            <w:r>
              <w:rPr>
                <w:sz w:val="21"/>
              </w:rPr>
              <w:t>3</w:t>
            </w:r>
            <w:r>
              <w:rPr>
                <w:sz w:val="21"/>
              </w:rPr>
              <w:t>）</w:t>
            </w:r>
            <w:r>
              <w:rPr>
                <w:sz w:val="21"/>
              </w:rPr>
              <w:t>报告时限要求：</w:t>
            </w:r>
            <w:r>
              <w:rPr>
                <w:sz w:val="21"/>
              </w:rPr>
              <w:t>中标人</w:t>
            </w:r>
            <w:r>
              <w:rPr>
                <w:sz w:val="21"/>
              </w:rPr>
              <w:t>须在每年</w:t>
            </w:r>
            <w:r>
              <w:rPr>
                <w:sz w:val="21"/>
              </w:rPr>
              <w:t>5月初提供报告初稿，6月初提供修改后的报告第二稿，6月20日前提供报告的最终稿。</w:t>
            </w:r>
          </w:p>
          <w:p>
            <w:pPr>
              <w:pStyle w:val="null3"/>
              <w:ind w:firstLine="420"/>
              <w:jc w:val="both"/>
            </w:pPr>
            <w:r>
              <w:rPr>
                <w:sz w:val="21"/>
              </w:rPr>
              <w:t>（</w:t>
            </w:r>
            <w:r>
              <w:rPr>
                <w:sz w:val="21"/>
              </w:rPr>
              <w:t>4</w:t>
            </w:r>
            <w:r>
              <w:rPr>
                <w:sz w:val="21"/>
              </w:rPr>
              <w:t>）</w:t>
            </w:r>
            <w:r>
              <w:rPr>
                <w:sz w:val="21"/>
              </w:rPr>
              <w:t>报告规格要求：成品尺寸</w:t>
            </w:r>
            <w:r>
              <w:rPr>
                <w:sz w:val="21"/>
              </w:rPr>
              <w:t>210mm×285mm；环保油墨双面彩色印刷，无线胶装；封面：350克双面珠光纸，4P，UV印刷，文字击凸等工艺；内页：128g特种环保纸，页数不少于70P。</w:t>
            </w:r>
          </w:p>
          <w:p>
            <w:pPr>
              <w:pStyle w:val="null3"/>
              <w:ind w:firstLine="420"/>
              <w:jc w:val="both"/>
            </w:pPr>
            <w:r>
              <w:rPr>
                <w:sz w:val="21"/>
              </w:rPr>
              <w:t>（</w:t>
            </w:r>
            <w:r>
              <w:rPr>
                <w:sz w:val="21"/>
              </w:rPr>
              <w:t>5</w:t>
            </w:r>
            <w:r>
              <w:rPr>
                <w:sz w:val="21"/>
              </w:rPr>
              <w:t>）</w:t>
            </w:r>
            <w:r>
              <w:rPr>
                <w:sz w:val="21"/>
              </w:rPr>
              <w:t>报告印发数量：</w:t>
            </w:r>
            <w:r>
              <w:rPr>
                <w:sz w:val="21"/>
              </w:rPr>
              <w:t>100本，按广东福彩要求的指定数量和地址寄送到中福彩</w:t>
            </w:r>
            <w:r>
              <w:rPr>
                <w:sz w:val="21"/>
              </w:rPr>
              <w:t>中心</w:t>
            </w:r>
            <w:r>
              <w:rPr>
                <w:sz w:val="21"/>
              </w:rPr>
              <w:t>及各省级福利彩票发行中心、省级媒体机构、财政、审计机关单位等。</w:t>
            </w:r>
          </w:p>
          <w:p>
            <w:pPr>
              <w:pStyle w:val="null3"/>
              <w:ind w:firstLine="420"/>
              <w:jc w:val="both"/>
            </w:pPr>
            <w:r>
              <w:rPr>
                <w:sz w:val="21"/>
              </w:rPr>
              <w:t>（</w:t>
            </w:r>
            <w:r>
              <w:rPr>
                <w:sz w:val="21"/>
              </w:rPr>
              <w:t>6</w:t>
            </w:r>
            <w:r>
              <w:rPr>
                <w:sz w:val="21"/>
              </w:rPr>
              <w:t>）</w:t>
            </w:r>
            <w:r>
              <w:rPr>
                <w:sz w:val="21"/>
              </w:rPr>
              <w:t>广东福彩有权对报告在编写、设计排版等过程中出现的问题提出修改意见。</w:t>
            </w:r>
          </w:p>
          <w:p>
            <w:pPr>
              <w:pStyle w:val="null3"/>
              <w:ind w:firstLine="420"/>
              <w:jc w:val="both"/>
            </w:pPr>
            <w:r>
              <w:rPr>
                <w:sz w:val="21"/>
              </w:rPr>
              <w:t>（</w:t>
            </w:r>
            <w:r>
              <w:rPr>
                <w:sz w:val="21"/>
              </w:rPr>
              <w:t>7</w:t>
            </w:r>
            <w:r>
              <w:rPr>
                <w:sz w:val="21"/>
              </w:rPr>
              <w:t>）</w:t>
            </w:r>
            <w:r>
              <w:rPr>
                <w:sz w:val="21"/>
              </w:rPr>
              <w:t>广东福彩在</w:t>
            </w:r>
            <w:r>
              <w:rPr>
                <w:sz w:val="21"/>
              </w:rPr>
              <w:t>中标人</w:t>
            </w:r>
            <w:r>
              <w:rPr>
                <w:sz w:val="21"/>
              </w:rPr>
              <w:t>提供初稿及修改稿之后，在</w:t>
            </w:r>
            <w:r>
              <w:rPr>
                <w:sz w:val="21"/>
              </w:rPr>
              <w:t>5个工作日内完成修改意见的提出，以便</w:t>
            </w:r>
            <w:r>
              <w:rPr>
                <w:sz w:val="21"/>
              </w:rPr>
              <w:t>中标人</w:t>
            </w:r>
            <w:r>
              <w:rPr>
                <w:sz w:val="21"/>
              </w:rPr>
              <w:t>尽快修改，以保证项目的按时完成。</w:t>
            </w:r>
          </w:p>
          <w:p>
            <w:pPr>
              <w:pStyle w:val="null3"/>
              <w:ind w:firstLine="420"/>
              <w:jc w:val="both"/>
            </w:pPr>
            <w:r>
              <w:rPr>
                <w:sz w:val="21"/>
              </w:rPr>
              <w:t>（</w:t>
            </w:r>
            <w:r>
              <w:rPr>
                <w:sz w:val="21"/>
              </w:rPr>
              <w:t>8</w:t>
            </w:r>
            <w:r>
              <w:rPr>
                <w:sz w:val="21"/>
              </w:rPr>
              <w:t>）</w:t>
            </w:r>
            <w:r>
              <w:rPr>
                <w:sz w:val="21"/>
              </w:rPr>
              <w:t>中标人</w:t>
            </w:r>
            <w:r>
              <w:rPr>
                <w:sz w:val="21"/>
              </w:rPr>
              <w:t>须保证报告为原创内容，并且质量满足广东福彩要求，不低于同行业正常报告制作水准。</w:t>
            </w:r>
          </w:p>
          <w:p>
            <w:pPr>
              <w:pStyle w:val="null3"/>
              <w:ind w:firstLine="420"/>
              <w:jc w:val="both"/>
            </w:pPr>
            <w:r>
              <w:rPr>
                <w:sz w:val="21"/>
              </w:rPr>
              <w:t>（</w:t>
            </w:r>
            <w:r>
              <w:rPr>
                <w:sz w:val="21"/>
              </w:rPr>
              <w:t>9</w:t>
            </w:r>
            <w:r>
              <w:rPr>
                <w:sz w:val="21"/>
              </w:rPr>
              <w:t>）</w:t>
            </w:r>
            <w:r>
              <w:rPr>
                <w:sz w:val="21"/>
              </w:rPr>
              <w:t>如需更动报告的名称，对报告进行修改、删节、增加图表及前言、后记，应征得广东福彩同意，并经广东福彩书面认可。</w:t>
            </w:r>
          </w:p>
          <w:p>
            <w:pPr>
              <w:pStyle w:val="null3"/>
              <w:ind w:firstLine="420"/>
              <w:jc w:val="both"/>
            </w:pPr>
            <w:r>
              <w:rPr>
                <w:sz w:val="21"/>
              </w:rPr>
              <w:t>（</w:t>
            </w:r>
            <w:r>
              <w:rPr>
                <w:sz w:val="21"/>
              </w:rPr>
              <w:t>10</w:t>
            </w:r>
            <w:r>
              <w:rPr>
                <w:sz w:val="21"/>
              </w:rPr>
              <w:t>）</w:t>
            </w:r>
            <w:r>
              <w:rPr>
                <w:sz w:val="21"/>
              </w:rPr>
              <w:t>中标人</w:t>
            </w:r>
            <w:r>
              <w:rPr>
                <w:sz w:val="21"/>
              </w:rPr>
              <w:t>完成报告的编写、设计及</w:t>
            </w:r>
            <w:r>
              <w:rPr>
                <w:sz w:val="21"/>
              </w:rPr>
              <w:t>MG动画、H5制作，经广东福彩确认后，向广东福彩提供2个存储有报告及MG动画、H5页面电子版的U盘。</w:t>
            </w:r>
          </w:p>
          <w:p>
            <w:pPr>
              <w:pStyle w:val="null3"/>
              <w:ind w:firstLine="420"/>
              <w:jc w:val="both"/>
            </w:pPr>
            <w:r>
              <w:rPr>
                <w:sz w:val="21"/>
              </w:rPr>
              <w:t>（</w:t>
            </w:r>
            <w:r>
              <w:rPr>
                <w:sz w:val="21"/>
              </w:rPr>
              <w:t>11</w:t>
            </w:r>
            <w:r>
              <w:rPr>
                <w:sz w:val="21"/>
              </w:rPr>
              <w:t>）</w:t>
            </w:r>
            <w:r>
              <w:rPr>
                <w:sz w:val="21"/>
              </w:rPr>
              <w:t>中标人</w:t>
            </w:r>
            <w:r>
              <w:rPr>
                <w:sz w:val="21"/>
              </w:rPr>
              <w:t>负责校对报告出样后三校和制版，在正式批量印制前，</w:t>
            </w:r>
            <w:r>
              <w:rPr>
                <w:sz w:val="21"/>
              </w:rPr>
              <w:t>中标人</w:t>
            </w:r>
            <w:r>
              <w:rPr>
                <w:sz w:val="21"/>
              </w:rPr>
              <w:t>须提供报告样品，经广东福彩签字确认后在</w:t>
            </w:r>
            <w:r>
              <w:rPr>
                <w:sz w:val="21"/>
              </w:rPr>
              <w:t>7个自然日内完成印制。</w:t>
            </w:r>
          </w:p>
          <w:p>
            <w:pPr>
              <w:pStyle w:val="null3"/>
              <w:ind w:firstLine="420"/>
              <w:jc w:val="both"/>
            </w:pPr>
            <w:r>
              <w:rPr>
                <w:sz w:val="21"/>
              </w:rPr>
              <w:t>（</w:t>
            </w:r>
            <w:r>
              <w:rPr>
                <w:sz w:val="21"/>
              </w:rPr>
              <w:t>1</w:t>
            </w:r>
            <w:r>
              <w:rPr>
                <w:sz w:val="21"/>
              </w:rPr>
              <w:t>2</w:t>
            </w:r>
            <w:r>
              <w:rPr>
                <w:sz w:val="21"/>
              </w:rPr>
              <w:t>）</w:t>
            </w:r>
            <w:r>
              <w:rPr>
                <w:sz w:val="21"/>
              </w:rPr>
              <w:t>样品定稿后，</w:t>
            </w:r>
            <w:r>
              <w:rPr>
                <w:sz w:val="21"/>
              </w:rPr>
              <w:t>中标人</w:t>
            </w:r>
            <w:r>
              <w:rPr>
                <w:sz w:val="21"/>
              </w:rPr>
              <w:t>负责按广东福彩提供的报告配送明细表所指定的数量和地址在</w:t>
            </w:r>
            <w:r>
              <w:rPr>
                <w:sz w:val="21"/>
              </w:rPr>
              <w:t>3个自然日内完成配送。</w:t>
            </w:r>
          </w:p>
          <w:p>
            <w:pPr>
              <w:pStyle w:val="null3"/>
              <w:ind w:firstLine="420"/>
              <w:jc w:val="both"/>
            </w:pPr>
            <w:r>
              <w:rPr>
                <w:sz w:val="21"/>
              </w:rPr>
              <w:t>（</w:t>
            </w:r>
            <w:r>
              <w:rPr>
                <w:sz w:val="21"/>
              </w:rPr>
              <w:t>1</w:t>
            </w:r>
            <w:r>
              <w:rPr>
                <w:sz w:val="21"/>
              </w:rPr>
              <w:t>3</w:t>
            </w:r>
            <w:r>
              <w:rPr>
                <w:sz w:val="21"/>
              </w:rPr>
              <w:t>）广东福彩负责提供报告配送明细表（后期提供），</w:t>
            </w:r>
            <w:r>
              <w:rPr>
                <w:sz w:val="21"/>
              </w:rPr>
              <w:t>中标人</w:t>
            </w:r>
            <w:r>
              <w:rPr>
                <w:sz w:val="21"/>
              </w:rPr>
              <w:t>须按明细表所指定的数量和地址完成配送。</w:t>
            </w:r>
          </w:p>
          <w:p>
            <w:pPr>
              <w:pStyle w:val="null3"/>
              <w:ind w:firstLine="422"/>
              <w:jc w:val="both"/>
            </w:pPr>
            <w:r>
              <w:rPr>
                <w:sz w:val="21"/>
                <w:b/>
                <w:color w:val="000000"/>
              </w:rPr>
              <w:t>（</w:t>
            </w:r>
            <w:r>
              <w:rPr>
                <w:sz w:val="21"/>
                <w:b/>
                <w:color w:val="000000"/>
              </w:rPr>
              <w:t>五</w:t>
            </w:r>
            <w:r>
              <w:rPr>
                <w:sz w:val="21"/>
                <w:b/>
                <w:color w:val="000000"/>
              </w:rPr>
              <w:t>）</w:t>
            </w:r>
            <w:r>
              <w:rPr>
                <w:sz w:val="21"/>
                <w:b/>
                <w:color w:val="000000"/>
              </w:rPr>
              <w:t>中标人</w:t>
            </w:r>
            <w:r>
              <w:rPr>
                <w:sz w:val="21"/>
                <w:b/>
                <w:color w:val="000000"/>
              </w:rPr>
              <w:t>要求</w:t>
            </w:r>
          </w:p>
          <w:p>
            <w:pPr>
              <w:pStyle w:val="null3"/>
              <w:ind w:firstLine="420"/>
              <w:jc w:val="both"/>
            </w:pPr>
            <w:r>
              <w:rPr>
                <w:sz w:val="21"/>
              </w:rPr>
              <w:t>1.责任彩票报告编制能力</w:t>
            </w:r>
          </w:p>
          <w:p>
            <w:pPr>
              <w:pStyle w:val="null3"/>
              <w:ind w:firstLine="420"/>
              <w:jc w:val="both"/>
            </w:pPr>
            <w:r>
              <w:rPr>
                <w:sz w:val="21"/>
              </w:rPr>
              <w:t>（</w:t>
            </w:r>
            <w:r>
              <w:rPr>
                <w:sz w:val="21"/>
              </w:rPr>
              <w:t>1）拥有专业的责任彩票报告编制团队，团队成员在责任彩票领域拥有广泛的知识和丰富的经验。</w:t>
            </w:r>
          </w:p>
          <w:p>
            <w:pPr>
              <w:pStyle w:val="null3"/>
              <w:ind w:firstLine="420"/>
              <w:jc w:val="both"/>
            </w:pPr>
            <w:r>
              <w:rPr>
                <w:sz w:val="21"/>
              </w:rPr>
              <w:t>（</w:t>
            </w:r>
            <w:r>
              <w:rPr>
                <w:sz w:val="21"/>
              </w:rPr>
              <w:t>2）在责任彩票报告编制领域内</w:t>
            </w:r>
            <w:r>
              <w:rPr>
                <w:sz w:val="21"/>
              </w:rPr>
              <w:t>，</w:t>
            </w:r>
            <w:r>
              <w:rPr>
                <w:sz w:val="21"/>
              </w:rPr>
              <w:t>建立了良好的声誉和信誉</w:t>
            </w:r>
            <w:r>
              <w:rPr>
                <w:sz w:val="21"/>
              </w:rPr>
              <w:t>，</w:t>
            </w:r>
            <w:r>
              <w:rPr>
                <w:sz w:val="21"/>
              </w:rPr>
              <w:t>报告质量获得了广泛的认可和信赖。</w:t>
            </w:r>
          </w:p>
          <w:p>
            <w:pPr>
              <w:pStyle w:val="null3"/>
              <w:ind w:firstLine="420"/>
              <w:jc w:val="both"/>
            </w:pPr>
            <w:r>
              <w:rPr>
                <w:sz w:val="21"/>
              </w:rPr>
              <w:t>（</w:t>
            </w:r>
            <w:r>
              <w:rPr>
                <w:sz w:val="21"/>
              </w:rPr>
              <w:t>3</w:t>
            </w:r>
            <w:r>
              <w:rPr>
                <w:sz w:val="21"/>
              </w:rPr>
              <w:t>）能够提供固定的责任彩票报告编制服务团队</w:t>
            </w:r>
            <w:r>
              <w:rPr>
                <w:sz w:val="21"/>
              </w:rPr>
              <w:t>。</w:t>
            </w:r>
          </w:p>
          <w:p>
            <w:pPr>
              <w:pStyle w:val="null3"/>
              <w:ind w:firstLine="420"/>
              <w:jc w:val="both"/>
            </w:pPr>
            <w:r>
              <w:rPr>
                <w:sz w:val="21"/>
              </w:rPr>
              <w:t>（</w:t>
            </w:r>
            <w:r>
              <w:rPr>
                <w:sz w:val="21"/>
              </w:rPr>
              <w:t>4</w:t>
            </w:r>
            <w:r>
              <w:rPr>
                <w:sz w:val="21"/>
              </w:rPr>
              <w:t>）</w:t>
            </w:r>
            <w:r>
              <w:rPr>
                <w:sz w:val="21"/>
              </w:rPr>
              <w:t>拥有完善的报告编制管理体系，能够确保报告内容的准确性、时效性和专业性。</w:t>
            </w:r>
          </w:p>
          <w:p>
            <w:pPr>
              <w:pStyle w:val="null3"/>
              <w:ind w:firstLine="420"/>
              <w:jc w:val="both"/>
            </w:pPr>
            <w:r>
              <w:rPr>
                <w:sz w:val="21"/>
              </w:rPr>
              <w:t>（</w:t>
            </w:r>
            <w:r>
              <w:rPr>
                <w:sz w:val="21"/>
              </w:rPr>
              <w:t>5</w:t>
            </w:r>
            <w:r>
              <w:rPr>
                <w:sz w:val="21"/>
              </w:rPr>
              <w:t>）</w:t>
            </w:r>
            <w:r>
              <w:rPr/>
              <w:t>应具备对责任彩票报告评价体系、指标构成及编制逻辑的系统性理解，能够依据评价导向组织报告内容结构与信息披露要素配置，实现报告内容与评价标准的有效对应；具备对社会责任报告编制一般性流程的理解，能够按照行业通行方法开展调研组织、信息归集与内容编制工作，并与责任彩票报告评价要求相衔接。</w:t>
            </w:r>
          </w:p>
          <w:p>
            <w:pPr>
              <w:pStyle w:val="null3"/>
              <w:ind w:firstLine="420"/>
              <w:jc w:val="both"/>
            </w:pPr>
            <w:r>
              <w:rPr>
                <w:sz w:val="21"/>
              </w:rPr>
              <w:t>（</w:t>
            </w:r>
            <w:r>
              <w:rPr>
                <w:sz w:val="21"/>
              </w:rPr>
              <w:t>6</w:t>
            </w:r>
            <w:r>
              <w:rPr>
                <w:sz w:val="21"/>
              </w:rPr>
              <w:t>）建立健全</w:t>
            </w:r>
            <w:r>
              <w:rPr>
                <w:sz w:val="21"/>
              </w:rPr>
              <w:t>项目风险管控机制，采取有效措施保障报告编制工作的顺利进行。</w:t>
            </w:r>
          </w:p>
          <w:p>
            <w:pPr>
              <w:pStyle w:val="null3"/>
            </w:pPr>
            <w:r>
              <w:rPr>
                <w:sz w:val="21"/>
              </w:rPr>
              <w:t>（</w:t>
            </w:r>
            <w:r>
              <w:rPr>
                <w:sz w:val="21"/>
              </w:rPr>
              <w:t>7</w:t>
            </w:r>
            <w:r>
              <w:rPr>
                <w:sz w:val="21"/>
              </w:rPr>
              <w:t>）具备优秀的</w:t>
            </w:r>
            <w:r>
              <w:rPr>
                <w:sz w:val="21"/>
              </w:rPr>
              <w:t>采购人</w:t>
            </w:r>
            <w:r>
              <w:rPr>
                <w:sz w:val="21"/>
              </w:rPr>
              <w:t>服务能力，能够及时响应需求变化</w:t>
            </w:r>
            <w:r>
              <w:rPr>
                <w:sz w:val="21"/>
              </w:rPr>
              <w:t>，</w:t>
            </w:r>
            <w:r>
              <w:rPr>
                <w:sz w:val="21"/>
              </w:rPr>
              <w:t>提供个性化的解决方案。</w:t>
            </w:r>
          </w:p>
        </w:tc>
      </w:tr>
      <w:tr>
        <w:tc>
          <w:tcPr>
            <w:tcW w:type="dxa" w:w="2076"/>
          </w:tcPr>
          <w:p/>
        </w:tc>
        <w:tc>
          <w:tcPr>
            <w:tcW w:type="dxa" w:w="415"/>
          </w:tcPr>
          <w:p>
            <w:pPr>
              <w:pStyle w:val="null3"/>
            </w:pPr>
            <w:r>
              <w:rPr/>
              <w:t>6</w:t>
            </w:r>
          </w:p>
        </w:tc>
        <w:tc>
          <w:tcPr>
            <w:tcW w:type="dxa" w:w="5814"/>
          </w:tcPr>
          <w:p>
            <w:pPr>
              <w:pStyle w:val="null3"/>
              <w:jc w:val="both"/>
            </w:pPr>
            <w:r>
              <w:rPr>
                <w:sz w:val="21"/>
                <w:b/>
              </w:rPr>
              <w:t>六、</w:t>
            </w:r>
            <w:r>
              <w:rPr>
                <w:sz w:val="21"/>
                <w:b/>
              </w:rPr>
              <w:t>平台运营</w:t>
            </w:r>
            <w:r>
              <w:rPr>
                <w:sz w:val="21"/>
                <w:b/>
              </w:rPr>
              <w:t>人员需求</w:t>
            </w:r>
          </w:p>
          <w:p>
            <w:pPr>
              <w:pStyle w:val="null3"/>
              <w:ind w:firstLine="420"/>
              <w:jc w:val="both"/>
            </w:pPr>
            <w:r>
              <w:rPr>
                <w:sz w:val="21"/>
                <w:b/>
              </w:rPr>
              <w:t>（</w:t>
            </w:r>
            <w:r>
              <w:rPr>
                <w:sz w:val="21"/>
                <w:b/>
              </w:rPr>
              <w:t>1）项目总负责人1名</w:t>
            </w:r>
          </w:p>
          <w:p>
            <w:pPr>
              <w:pStyle w:val="null3"/>
              <w:ind w:firstLine="420"/>
              <w:jc w:val="both"/>
            </w:pPr>
            <w:r>
              <w:rPr>
                <w:sz w:val="21"/>
              </w:rPr>
              <w:t>1.3年及以上媒体或者新媒体运营管理经验，熟悉彩票行业。</w:t>
            </w:r>
          </w:p>
          <w:p>
            <w:pPr>
              <w:pStyle w:val="null3"/>
              <w:ind w:firstLine="420"/>
              <w:jc w:val="both"/>
            </w:pPr>
            <w:r>
              <w:rPr>
                <w:sz w:val="21"/>
              </w:rPr>
              <w:t>2.具有广告学、广播电视新闻学、文艺学、传播学、公共关系管理、工商管理</w:t>
            </w:r>
            <w:r>
              <w:rPr>
                <w:sz w:val="21"/>
              </w:rPr>
              <w:t>等</w:t>
            </w:r>
            <w:r>
              <w:rPr>
                <w:sz w:val="21"/>
              </w:rPr>
              <w:t>专业背景。</w:t>
            </w:r>
          </w:p>
          <w:p>
            <w:pPr>
              <w:pStyle w:val="null3"/>
              <w:ind w:firstLine="420"/>
              <w:jc w:val="both"/>
            </w:pPr>
            <w:r>
              <w:rPr>
                <w:sz w:val="21"/>
                <w:b/>
              </w:rPr>
              <w:t>（</w:t>
            </w:r>
            <w:r>
              <w:rPr>
                <w:sz w:val="21"/>
                <w:b/>
              </w:rPr>
              <w:t>2）内容运营团队</w:t>
            </w:r>
            <w:r>
              <w:rPr>
                <w:sz w:val="21"/>
                <w:b/>
              </w:rPr>
              <w:t>4</w:t>
            </w:r>
            <w:r>
              <w:rPr>
                <w:sz w:val="21"/>
                <w:b/>
              </w:rPr>
              <w:t>名</w:t>
            </w:r>
          </w:p>
          <w:p>
            <w:pPr>
              <w:pStyle w:val="null3"/>
              <w:ind w:firstLine="420"/>
              <w:jc w:val="both"/>
            </w:pPr>
            <w:r>
              <w:rPr>
                <w:sz w:val="21"/>
              </w:rPr>
              <w:t>1.网站、公众号、短视频账号等内容编辑运营人员。</w:t>
            </w:r>
          </w:p>
          <w:p>
            <w:pPr>
              <w:pStyle w:val="null3"/>
              <w:ind w:firstLine="420"/>
              <w:jc w:val="both"/>
            </w:pPr>
            <w:r>
              <w:rPr>
                <w:sz w:val="21"/>
              </w:rPr>
              <w:t>2.</w:t>
            </w:r>
            <w:r>
              <w:rPr/>
              <w:t>具有互联网相关行业从业经验的平台运维、文案策划、内容审核等</w:t>
            </w:r>
            <w:r>
              <w:rPr>
                <w:sz w:val="21"/>
              </w:rPr>
              <w:t>。</w:t>
            </w:r>
          </w:p>
          <w:p>
            <w:pPr>
              <w:pStyle w:val="null3"/>
              <w:ind w:firstLine="420"/>
              <w:jc w:val="both"/>
            </w:pPr>
            <w:r>
              <w:rPr>
                <w:sz w:val="21"/>
              </w:rPr>
              <w:t>3.熟悉广东福彩品牌规范，能准确把握采购人需求。</w:t>
            </w:r>
          </w:p>
          <w:p>
            <w:pPr>
              <w:pStyle w:val="null3"/>
              <w:ind w:firstLine="420"/>
              <w:jc w:val="both"/>
            </w:pPr>
            <w:r>
              <w:rPr>
                <w:sz w:val="21"/>
              </w:rPr>
              <w:t>4.具有新闻学、</w:t>
            </w:r>
            <w:r>
              <w:rPr>
                <w:sz w:val="21"/>
              </w:rPr>
              <w:t>新闻与传播、新闻采编与制作、</w:t>
            </w:r>
            <w:r>
              <w:rPr>
                <w:sz w:val="21"/>
              </w:rPr>
              <w:t>汉语言文学、</w:t>
            </w:r>
            <w:r>
              <w:rPr>
                <w:sz w:val="21"/>
              </w:rPr>
              <w:t>网络与新媒体、</w:t>
            </w:r>
            <w:r>
              <w:rPr>
                <w:sz w:val="21"/>
              </w:rPr>
              <w:t>广告学、</w:t>
            </w:r>
            <w:r>
              <w:rPr>
                <w:sz w:val="21"/>
              </w:rPr>
              <w:t>工商管理、人力资源管理等</w:t>
            </w:r>
            <w:r>
              <w:rPr>
                <w:sz w:val="21"/>
              </w:rPr>
              <w:t>专业背景。</w:t>
            </w:r>
          </w:p>
          <w:p>
            <w:pPr>
              <w:pStyle w:val="null3"/>
              <w:ind w:firstLine="420"/>
              <w:jc w:val="both"/>
            </w:pPr>
            <w:r>
              <w:rPr>
                <w:sz w:val="21"/>
                <w:b/>
              </w:rPr>
              <w:t>（</w:t>
            </w:r>
            <w:r>
              <w:rPr>
                <w:sz w:val="21"/>
                <w:b/>
              </w:rPr>
              <w:t>3）视觉设计团队</w:t>
            </w:r>
            <w:r>
              <w:rPr>
                <w:sz w:val="21"/>
                <w:b/>
              </w:rPr>
              <w:t>2</w:t>
            </w:r>
            <w:r>
              <w:rPr>
                <w:sz w:val="21"/>
                <w:b/>
              </w:rPr>
              <w:t>名</w:t>
            </w:r>
          </w:p>
          <w:p>
            <w:pPr>
              <w:pStyle w:val="null3"/>
              <w:ind w:firstLine="420"/>
              <w:jc w:val="both"/>
            </w:pPr>
            <w:r>
              <w:rPr>
                <w:sz w:val="21"/>
              </w:rPr>
              <w:t>1.具备专业的图像处理和视频剪辑技能。</w:t>
            </w:r>
          </w:p>
          <w:p>
            <w:pPr>
              <w:pStyle w:val="null3"/>
              <w:ind w:firstLine="420"/>
              <w:jc w:val="both"/>
            </w:pPr>
            <w:r>
              <w:rPr>
                <w:sz w:val="21"/>
              </w:rPr>
              <w:t>2.熟悉彩票行业视觉形象设计，能提供创意方案。</w:t>
            </w:r>
          </w:p>
          <w:p>
            <w:pPr>
              <w:pStyle w:val="null3"/>
              <w:ind w:firstLine="420"/>
              <w:jc w:val="both"/>
            </w:pPr>
            <w:r>
              <w:rPr>
                <w:sz w:val="21"/>
              </w:rPr>
              <w:t>3.</w:t>
            </w:r>
            <w:r>
              <w:rPr>
                <w:sz w:val="21"/>
              </w:rPr>
              <w:t>具有设计相关行业从业经验的</w:t>
            </w:r>
            <w:r>
              <w:rPr>
                <w:sz w:val="21"/>
              </w:rPr>
              <w:t>报告</w:t>
            </w:r>
            <w:r>
              <w:rPr>
                <w:sz w:val="21"/>
              </w:rPr>
              <w:t>设计排版人员</w:t>
            </w:r>
            <w:r>
              <w:rPr>
                <w:sz w:val="21"/>
              </w:rPr>
              <w:t>。</w:t>
            </w:r>
          </w:p>
          <w:p>
            <w:pPr>
              <w:pStyle w:val="null3"/>
              <w:ind w:firstLine="420"/>
              <w:jc w:val="both"/>
            </w:pPr>
            <w:r>
              <w:rPr>
                <w:sz w:val="21"/>
              </w:rPr>
              <w:t>4</w:t>
            </w:r>
            <w:r>
              <w:rPr>
                <w:sz w:val="21"/>
              </w:rPr>
              <w:t>.能根据采购人要求进行快速反馈和修改。</w:t>
            </w:r>
          </w:p>
          <w:p>
            <w:pPr>
              <w:pStyle w:val="null3"/>
              <w:ind w:firstLine="422"/>
              <w:jc w:val="both"/>
            </w:pPr>
            <w:r>
              <w:rPr>
                <w:sz w:val="21"/>
                <w:b/>
              </w:rPr>
              <w:t>（</w:t>
            </w:r>
            <w:r>
              <w:rPr>
                <w:sz w:val="21"/>
                <w:b/>
              </w:rPr>
              <w:t>4）视频拍摄与制作团队2名</w:t>
            </w:r>
          </w:p>
          <w:p>
            <w:pPr>
              <w:pStyle w:val="null3"/>
              <w:ind w:firstLine="420"/>
              <w:jc w:val="both"/>
            </w:pPr>
            <w:r>
              <w:rPr>
                <w:sz w:val="21"/>
              </w:rPr>
              <w:t>1.</w:t>
            </w:r>
            <w:r>
              <w:rPr>
                <w:sz w:val="21"/>
              </w:rPr>
              <w:t>团队需</w:t>
            </w:r>
            <w:r>
              <w:rPr/>
              <w:t>配置专职编导人员，</w:t>
            </w:r>
            <w:r>
              <w:rPr/>
              <w:t>具有</w:t>
            </w:r>
            <w:r>
              <w:rPr/>
              <w:t>广播电视编导、新传、网新、广告学等对口专业，拥有影视编导实操经验。</w:t>
            </w:r>
          </w:p>
          <w:p>
            <w:pPr>
              <w:pStyle w:val="null3"/>
              <w:ind w:firstLine="420"/>
              <w:jc w:val="both"/>
            </w:pPr>
            <w:r>
              <w:rPr>
                <w:sz w:val="21"/>
              </w:rPr>
              <w:t>2.</w:t>
            </w:r>
            <w:r>
              <w:rPr>
                <w:sz w:val="21"/>
              </w:rPr>
              <w:t>团队成员具有服务过彩票业视频制作及宣传项目的经验。</w:t>
            </w:r>
          </w:p>
          <w:p>
            <w:pPr>
              <w:pStyle w:val="null3"/>
              <w:ind w:firstLine="420"/>
              <w:jc w:val="both"/>
            </w:pPr>
            <w:r>
              <w:rPr>
                <w:sz w:val="21"/>
              </w:rPr>
              <w:t>3.</w:t>
            </w:r>
            <w:r>
              <w:rPr>
                <w:sz w:val="21"/>
              </w:rPr>
              <w:t>熟悉福彩品牌</w:t>
            </w:r>
            <w:r>
              <w:rPr>
                <w:sz w:val="21"/>
              </w:rPr>
              <w:t>VI、LOGO及字体使用规范</w:t>
            </w:r>
            <w:r>
              <w:rPr>
                <w:sz w:val="21"/>
              </w:rPr>
              <w:t>，</w:t>
            </w:r>
            <w:r>
              <w:rPr>
                <w:sz w:val="21"/>
              </w:rPr>
              <w:t>能够准确把握采购人需求。</w:t>
            </w:r>
          </w:p>
          <w:p>
            <w:pPr>
              <w:pStyle w:val="null3"/>
              <w:ind w:firstLine="420"/>
              <w:jc w:val="both"/>
            </w:pPr>
            <w:r>
              <w:rPr>
                <w:sz w:val="21"/>
              </w:rPr>
              <w:t>4.</w:t>
            </w:r>
            <w:r>
              <w:rPr>
                <w:sz w:val="21"/>
              </w:rPr>
              <w:t>拥有专业级摄像设备</w:t>
            </w:r>
            <w:r>
              <w:rPr>
                <w:sz w:val="21"/>
              </w:rPr>
              <w:t>，</w:t>
            </w:r>
            <w:r>
              <w:rPr>
                <w:sz w:val="21"/>
              </w:rPr>
              <w:t>如</w:t>
            </w:r>
            <w:r>
              <w:rPr>
                <w:sz w:val="21"/>
              </w:rPr>
              <w:t>4K数字拍摄器材</w:t>
            </w:r>
            <w:r>
              <w:rPr>
                <w:sz w:val="21"/>
              </w:rPr>
              <w:t>，</w:t>
            </w:r>
            <w:r>
              <w:rPr>
                <w:sz w:val="21"/>
              </w:rPr>
              <w:t>掌握专业的视频剪辑和后期制作技术。</w:t>
            </w:r>
          </w:p>
          <w:p>
            <w:pPr>
              <w:pStyle w:val="null3"/>
              <w:ind w:firstLine="422"/>
              <w:jc w:val="both"/>
            </w:pPr>
            <w:r>
              <w:rPr>
                <w:sz w:val="21"/>
                <w:b/>
              </w:rPr>
              <w:t>（</w:t>
            </w:r>
            <w:r>
              <w:rPr>
                <w:sz w:val="21"/>
                <w:b/>
              </w:rPr>
              <w:t>5</w:t>
            </w:r>
            <w:r>
              <w:rPr>
                <w:sz w:val="21"/>
                <w:b/>
              </w:rPr>
              <w:t>）</w:t>
            </w:r>
            <w:r>
              <w:rPr>
                <w:b/>
              </w:rPr>
              <w:t>报告内容和编辑支持团队</w:t>
            </w:r>
          </w:p>
          <w:p>
            <w:pPr>
              <w:pStyle w:val="null3"/>
              <w:ind w:firstLine="400"/>
              <w:jc w:val="both"/>
            </w:pPr>
            <w:r>
              <w:rPr/>
              <w:t>1.</w:t>
            </w:r>
            <w:r>
              <w:rPr/>
              <w:t>新闻学、汉语言文学、新闻采编与制作</w:t>
            </w:r>
            <w:r>
              <w:rPr/>
              <w:t>、</w:t>
            </w:r>
            <w:r>
              <w:rPr/>
              <w:t>文艺学、哲学、编辑出版等相关专业</w:t>
            </w:r>
            <w:r>
              <w:rPr/>
              <w:t>。</w:t>
            </w:r>
          </w:p>
          <w:p>
            <w:pPr>
              <w:pStyle w:val="null3"/>
              <w:ind w:firstLine="400"/>
              <w:jc w:val="both"/>
            </w:pPr>
            <w:r>
              <w:rPr/>
              <w:t>2.</w:t>
            </w:r>
            <w:r>
              <w:rPr/>
              <w:t>具有相关行业从业经验的责任报告编辑。</w:t>
            </w:r>
          </w:p>
          <w:p>
            <w:pPr>
              <w:pStyle w:val="null3"/>
              <w:ind w:firstLine="420"/>
              <w:jc w:val="both"/>
            </w:pPr>
            <w:r>
              <w:rPr>
                <w:sz w:val="21"/>
                <w:b/>
              </w:rPr>
              <w:t>（</w:t>
            </w:r>
            <w:r>
              <w:rPr>
                <w:sz w:val="21"/>
                <w:b/>
              </w:rPr>
              <w:t>6</w:t>
            </w:r>
            <w:r>
              <w:rPr>
                <w:sz w:val="21"/>
                <w:b/>
              </w:rPr>
              <w:t>）项目顾问团队</w:t>
            </w:r>
            <w:r>
              <w:rPr>
                <w:sz w:val="21"/>
                <w:b/>
              </w:rPr>
              <w:t>3名</w:t>
            </w:r>
          </w:p>
          <w:p>
            <w:pPr>
              <w:pStyle w:val="null3"/>
              <w:ind w:firstLine="420"/>
              <w:jc w:val="both"/>
            </w:pPr>
            <w:r>
              <w:rPr>
                <w:sz w:val="21"/>
              </w:rPr>
              <w:t>1.具有相关管理部门或者单位颁发的新闻、采编资质的副高级或以上职称。</w:t>
            </w:r>
          </w:p>
          <w:p>
            <w:pPr>
              <w:pStyle w:val="null3"/>
              <w:ind w:firstLine="420"/>
              <w:jc w:val="both"/>
            </w:pPr>
            <w:r>
              <w:rPr>
                <w:sz w:val="21"/>
              </w:rPr>
              <w:t>2.具有</w:t>
            </w:r>
            <w:r>
              <w:rPr>
                <w:sz w:val="21"/>
              </w:rPr>
              <w:t>中华人民共和国人力资源和社会保障部、中华人民共和国工业和信息化部联合颁发的</w:t>
            </w:r>
            <w:r>
              <w:rPr>
                <w:sz w:val="21"/>
              </w:rPr>
              <w:t>系统架构</w:t>
            </w:r>
            <w:r>
              <w:rPr>
                <w:sz w:val="21"/>
              </w:rPr>
              <w:t>设计师（高级工程师）或</w:t>
            </w:r>
            <w:r>
              <w:rPr>
                <w:sz w:val="21"/>
              </w:rPr>
              <w:t>软件</w:t>
            </w:r>
            <w:r>
              <w:rPr>
                <w:sz w:val="21"/>
              </w:rPr>
              <w:t>设计师（中级工程师）。</w:t>
            </w:r>
          </w:p>
          <w:p>
            <w:pPr>
              <w:pStyle w:val="null3"/>
              <w:ind w:firstLine="420"/>
              <w:jc w:val="both"/>
            </w:pPr>
            <w:r>
              <w:rPr>
                <w:sz w:val="21"/>
                <w:b/>
              </w:rPr>
              <w:t>（</w:t>
            </w:r>
            <w:r>
              <w:rPr>
                <w:sz w:val="21"/>
                <w:b/>
              </w:rPr>
              <w:t>7</w:t>
            </w:r>
            <w:r>
              <w:rPr>
                <w:sz w:val="21"/>
                <w:b/>
              </w:rPr>
              <w:t>）驻场要求</w:t>
            </w:r>
          </w:p>
          <w:p>
            <w:pPr>
              <w:pStyle w:val="null3"/>
              <w:ind w:firstLine="420"/>
              <w:jc w:val="both"/>
            </w:pPr>
            <w:r>
              <w:rPr>
                <w:sz w:val="21"/>
              </w:rPr>
              <w:t>为确保项目顺利实施，中标人需安排</w:t>
            </w:r>
            <w:r>
              <w:rPr>
                <w:sz w:val="21"/>
              </w:rPr>
              <w:t>2名核心团队成员常驻广东福彩办公场所，与采购人保持高度协同配合。驻场人员应具备良好的沟通协调能力，能及时了解采购人需求变化，提供针对性的解决方案。（</w:t>
            </w:r>
            <w:r>
              <w:rPr>
                <w:sz w:val="21"/>
              </w:rPr>
              <w:t>提供承诺函，格式自拟</w:t>
            </w:r>
            <w:r>
              <w:rPr>
                <w:sz w:val="21"/>
              </w:rPr>
              <w:t>）</w:t>
            </w:r>
          </w:p>
          <w:p>
            <w:pPr>
              <w:pStyle w:val="null3"/>
              <w:ind w:firstLine="420"/>
              <w:jc w:val="both"/>
            </w:pPr>
            <w:r>
              <w:rPr>
                <w:sz w:val="21"/>
                <w:b/>
              </w:rPr>
              <w:t>（</w:t>
            </w:r>
            <w:r>
              <w:rPr>
                <w:sz w:val="21"/>
                <w:b/>
              </w:rPr>
              <w:t>8</w:t>
            </w:r>
            <w:r>
              <w:rPr>
                <w:sz w:val="21"/>
                <w:b/>
              </w:rPr>
              <w:t>）人员调配要求</w:t>
            </w:r>
          </w:p>
          <w:p>
            <w:pPr>
              <w:pStyle w:val="null3"/>
            </w:pPr>
            <w:r>
              <w:rPr>
                <w:sz w:val="21"/>
                <w:color w:val="000000"/>
              </w:rPr>
              <w:t>中标人</w:t>
            </w:r>
            <w:r>
              <w:rPr>
                <w:sz w:val="21"/>
                <w:color w:val="000000"/>
              </w:rPr>
              <w:t>不得擅自撤换已确定人员或者未在约定期限内安排符合采购人要求的替代人员，如发生，按照每发生一人</w:t>
            </w:r>
            <w:r>
              <w:rPr>
                <w:sz w:val="21"/>
                <w:color w:val="000000"/>
              </w:rPr>
              <w:t>/日300元的标准，向采购人支付违约金，直至</w:t>
            </w:r>
            <w:r>
              <w:rPr>
                <w:sz w:val="21"/>
                <w:color w:val="000000"/>
              </w:rPr>
              <w:t>中标人</w:t>
            </w:r>
            <w:r>
              <w:rPr>
                <w:sz w:val="21"/>
                <w:color w:val="000000"/>
              </w:rPr>
              <w:t>委派的服务人员符合本项目的约定条件。</w:t>
            </w:r>
          </w:p>
        </w:tc>
      </w:tr>
      <w:tr>
        <w:tc>
          <w:tcPr>
            <w:tcW w:type="dxa" w:w="2076"/>
          </w:tcPr>
          <w:p/>
        </w:tc>
        <w:tc>
          <w:tcPr>
            <w:tcW w:type="dxa" w:w="415"/>
          </w:tcPr>
          <w:p>
            <w:pPr>
              <w:pStyle w:val="null3"/>
            </w:pPr>
            <w:r>
              <w:rPr/>
              <w:t>7</w:t>
            </w:r>
          </w:p>
        </w:tc>
        <w:tc>
          <w:tcPr>
            <w:tcW w:type="dxa" w:w="5814"/>
          </w:tcPr>
          <w:p>
            <w:pPr>
              <w:pStyle w:val="null3"/>
              <w:jc w:val="both"/>
            </w:pPr>
            <w:r>
              <w:rPr>
                <w:sz w:val="21"/>
                <w:b/>
                <w:color w:val="000000"/>
              </w:rPr>
              <w:t>七、</w:t>
            </w:r>
            <w:r>
              <w:rPr>
                <w:sz w:val="21"/>
                <w:b/>
                <w:color w:val="000000"/>
              </w:rPr>
              <w:t>广东福彩官网技术开发和</w:t>
            </w:r>
            <w:r>
              <w:rPr>
                <w:sz w:val="21"/>
                <w:b/>
                <w:color w:val="000000"/>
              </w:rPr>
              <w:t>技术</w:t>
            </w:r>
            <w:r>
              <w:rPr>
                <w:sz w:val="21"/>
                <w:b/>
                <w:color w:val="000000"/>
              </w:rPr>
              <w:t>运维需求方案</w:t>
            </w:r>
          </w:p>
          <w:p>
            <w:pPr>
              <w:pStyle w:val="null3"/>
              <w:ind w:firstLine="422"/>
              <w:jc w:val="both"/>
            </w:pPr>
            <w:r>
              <w:rPr>
                <w:sz w:val="21"/>
                <w:b/>
                <w:color w:val="000000"/>
              </w:rPr>
              <w:t>官网改版开发</w:t>
            </w:r>
          </w:p>
          <w:p>
            <w:pPr>
              <w:pStyle w:val="null3"/>
              <w:ind w:firstLine="422"/>
              <w:jc w:val="both"/>
            </w:pPr>
            <w:r>
              <w:rPr>
                <w:sz w:val="21"/>
                <w:b/>
                <w:color w:val="000000"/>
              </w:rPr>
              <w:t>（一）服务项目：</w:t>
            </w:r>
            <w:r>
              <w:rPr>
                <w:sz w:val="21"/>
                <w:color w:val="000000"/>
              </w:rPr>
              <w:t>技术开发、运维服务</w:t>
            </w:r>
          </w:p>
          <w:p>
            <w:pPr>
              <w:pStyle w:val="null3"/>
              <w:ind w:firstLine="422"/>
              <w:jc w:val="both"/>
            </w:pPr>
            <w:r>
              <w:rPr>
                <w:sz w:val="21"/>
                <w:b/>
                <w:color w:val="000000"/>
              </w:rPr>
              <w:t>（二）服务需求</w:t>
            </w:r>
          </w:p>
          <w:p>
            <w:pPr>
              <w:pStyle w:val="null3"/>
              <w:ind w:firstLine="420"/>
              <w:jc w:val="both"/>
            </w:pPr>
            <w:r>
              <w:rPr>
                <w:sz w:val="21"/>
                <w:color w:val="000000"/>
              </w:rPr>
              <w:t>技术开发：广东福彩计划于</w:t>
            </w:r>
            <w:r>
              <w:rPr>
                <w:sz w:val="21"/>
                <w:color w:val="000000"/>
              </w:rPr>
              <w:t>2026年对官方网站实施全面更新改版，把现有站点升级为“内容权威、响应迅捷、体验友好、安全可控”的省级彩票官方网站。改版范围涵盖信息架构、视觉交互、功能模块、内容生产机制及运维保障五大维度。</w:t>
            </w:r>
          </w:p>
          <w:p>
            <w:pPr>
              <w:pStyle w:val="null3"/>
              <w:ind w:firstLine="420"/>
              <w:jc w:val="both"/>
            </w:pPr>
            <w:r>
              <w:rPr>
                <w:sz w:val="21"/>
                <w:color w:val="000000"/>
              </w:rPr>
              <w:t>（1）本次改版以</w:t>
            </w:r>
            <w:r>
              <w:rPr>
                <w:sz w:val="21"/>
                <w:color w:val="000000"/>
              </w:rPr>
              <w:t>“公益、安全、智能、易用”为核心定位，要求</w:t>
            </w:r>
            <w:r>
              <w:rPr>
                <w:sz w:val="21"/>
                <w:color w:val="000000"/>
              </w:rPr>
              <w:t>中标人</w:t>
            </w:r>
            <w:r>
              <w:rPr>
                <w:sz w:val="21"/>
                <w:color w:val="000000"/>
              </w:rPr>
              <w:t>在现有网站架构基础上，对前端界面、后台功能、内容管理体系及数据接口进行全方位改版升级。视觉层面需重新设计</w:t>
            </w:r>
            <w:r>
              <w:rPr>
                <w:sz w:val="21"/>
                <w:color w:val="000000"/>
              </w:rPr>
              <w:t>UI，统一品牌色与字体。功能模块开发包括：网站管理系统、新闻发布系统、开奖公告系统等</w:t>
            </w:r>
            <w:r>
              <w:rPr>
                <w:sz w:val="21"/>
                <w:color w:val="000000"/>
              </w:rPr>
              <w:t>，</w:t>
            </w:r>
            <w:r>
              <w:rPr>
                <w:sz w:val="21"/>
                <w:color w:val="000000"/>
              </w:rPr>
              <w:t>官网</w:t>
            </w:r>
            <w:r>
              <w:rPr>
                <w:sz w:val="21"/>
                <w:color w:val="000000"/>
              </w:rPr>
              <w:t>技术</w:t>
            </w:r>
            <w:r>
              <w:rPr>
                <w:sz w:val="21"/>
                <w:color w:val="000000"/>
              </w:rPr>
              <w:t>开发建设需严格遵循</w:t>
            </w:r>
            <w:r>
              <w:rPr>
                <w:sz w:val="21"/>
                <w:color w:val="000000"/>
              </w:rPr>
              <w:t>GB/T 22239-2019《网络安全等级保护基本要求》</w:t>
            </w:r>
            <w:r>
              <w:rPr>
                <w:sz w:val="21"/>
                <w:color w:val="000000"/>
              </w:rPr>
              <w:t>，整体满足网络安全二级等保（指导保护级）合规标准，完成安全定级、备案、整改加固，通过二级等保测评，保障网站系统安全稳定、数据不泄露、页面不被篡改</w:t>
            </w:r>
            <w:r>
              <w:rPr>
                <w:sz w:val="21"/>
                <w:color w:val="000000"/>
              </w:rPr>
              <w:t>。（</w:t>
            </w:r>
            <w:r>
              <w:rPr>
                <w:sz w:val="21"/>
                <w:color w:val="000000"/>
              </w:rPr>
              <w:t>提供承诺函，格式自拟</w:t>
            </w:r>
            <w:r>
              <w:rPr>
                <w:sz w:val="21"/>
                <w:color w:val="000000"/>
              </w:rPr>
              <w:t>）</w:t>
            </w:r>
          </w:p>
          <w:p>
            <w:pPr>
              <w:pStyle w:val="null3"/>
              <w:ind w:firstLine="420"/>
              <w:jc w:val="both"/>
            </w:pPr>
            <w:r>
              <w:rPr>
                <w:sz w:val="21"/>
                <w:color w:val="000000"/>
              </w:rPr>
              <w:t>（</w:t>
            </w:r>
            <w:r>
              <w:rPr>
                <w:sz w:val="21"/>
                <w:color w:val="000000"/>
              </w:rPr>
              <w:t>2）</w:t>
            </w:r>
            <w:r>
              <w:rPr>
                <w:sz w:val="21"/>
                <w:color w:val="000000"/>
              </w:rPr>
              <w:t>中标人</w:t>
            </w:r>
            <w:r>
              <w:rPr>
                <w:sz w:val="21"/>
                <w:color w:val="000000"/>
              </w:rPr>
              <w:t>需提交完整的技术开发方案、排期以及安全保障方案。</w:t>
            </w:r>
          </w:p>
          <w:p>
            <w:pPr>
              <w:pStyle w:val="null3"/>
              <w:ind w:firstLine="420"/>
              <w:jc w:val="both"/>
            </w:pPr>
            <w:r>
              <w:rPr>
                <w:sz w:val="21"/>
              </w:rPr>
              <w:t>配套云资源</w:t>
            </w:r>
            <w:r>
              <w:rPr>
                <w:sz w:val="21"/>
              </w:rPr>
              <w:t>：</w:t>
            </w:r>
            <w:r>
              <w:rPr>
                <w:sz w:val="21"/>
              </w:rPr>
              <w:t>提供云服务器等配套云资源（每年），需保证日常运行及活动开展，包括临时增加云相关资源</w:t>
            </w:r>
            <w:r>
              <w:rPr>
                <w:sz w:val="21"/>
              </w:rPr>
              <w:t>。</w:t>
            </w:r>
          </w:p>
          <w:p>
            <w:pPr>
              <w:pStyle w:val="null3"/>
              <w:ind w:firstLine="420"/>
              <w:jc w:val="both"/>
            </w:pPr>
            <w:r>
              <w:rPr>
                <w:sz w:val="21"/>
                <w:color w:val="000000"/>
              </w:rPr>
              <w:t>运维服务：广东福彩官网技术运维工作的核心要求是</w:t>
            </w:r>
            <w:r>
              <w:rPr>
                <w:sz w:val="21"/>
                <w:color w:val="000000"/>
              </w:rPr>
              <w:t>“稳定、安全、可控”。</w:t>
            </w:r>
            <w:r>
              <w:rPr>
                <w:sz w:val="21"/>
                <w:color w:val="000000"/>
              </w:rPr>
              <w:t>中标人</w:t>
            </w:r>
            <w:r>
              <w:rPr>
                <w:sz w:val="21"/>
                <w:color w:val="000000"/>
              </w:rPr>
              <w:t>须确保网站</w:t>
            </w:r>
            <w:r>
              <w:rPr>
                <w:sz w:val="21"/>
                <w:color w:val="000000"/>
              </w:rPr>
              <w:t>7×24小时持续可用。</w:t>
            </w:r>
          </w:p>
          <w:p>
            <w:pPr>
              <w:pStyle w:val="null3"/>
              <w:ind w:firstLine="422"/>
              <w:jc w:val="both"/>
            </w:pPr>
            <w:r>
              <w:rPr>
                <w:sz w:val="21"/>
                <w:b/>
                <w:color w:val="000000"/>
              </w:rPr>
              <w:t>（三）服务时限</w:t>
            </w:r>
            <w:r>
              <w:rPr>
                <w:sz w:val="21"/>
                <w:color w:val="000000"/>
              </w:rPr>
              <w:t>：技术开发</w:t>
            </w:r>
            <w:r>
              <w:rPr>
                <w:sz w:val="21"/>
                <w:color w:val="000000"/>
              </w:rPr>
              <w:t>（</w:t>
            </w:r>
            <w:r>
              <w:rPr>
                <w:sz w:val="21"/>
                <w:color w:val="000000"/>
              </w:rPr>
              <w:t>2026年8月31日前</w:t>
            </w:r>
            <w:r>
              <w:rPr>
                <w:sz w:val="21"/>
                <w:color w:val="000000"/>
              </w:rPr>
              <w:t>）</w:t>
            </w:r>
            <w:r>
              <w:rPr>
                <w:sz w:val="21"/>
                <w:color w:val="000000"/>
              </w:rPr>
              <w:t>；</w:t>
            </w:r>
            <w:r>
              <w:rPr>
                <w:sz w:val="21"/>
              </w:rPr>
              <w:t>配套云资源</w:t>
            </w:r>
            <w:r>
              <w:rPr>
                <w:sz w:val="21"/>
                <w:color w:val="000000"/>
              </w:rPr>
              <w:t>、</w:t>
            </w:r>
            <w:r>
              <w:rPr>
                <w:sz w:val="21"/>
                <w:color w:val="000000"/>
              </w:rPr>
              <w:t>运维服务：</w:t>
            </w:r>
            <w:r>
              <w:rPr>
                <w:sz w:val="21"/>
                <w:color w:val="000000"/>
              </w:rPr>
              <w:t>2026年9月1日起，服务时长满2年</w:t>
            </w:r>
            <w:r>
              <w:rPr>
                <w:sz w:val="21"/>
                <w:color w:val="000000"/>
              </w:rPr>
              <w:t>。</w:t>
            </w:r>
          </w:p>
          <w:p>
            <w:pPr>
              <w:pStyle w:val="null3"/>
              <w:ind w:firstLine="422"/>
              <w:jc w:val="both"/>
            </w:pPr>
            <w:r>
              <w:rPr>
                <w:sz w:val="21"/>
                <w:b/>
                <w:color w:val="000000"/>
              </w:rPr>
              <w:t>（四）服务内容</w:t>
            </w:r>
          </w:p>
          <w:p>
            <w:pPr>
              <w:pStyle w:val="null3"/>
              <w:ind w:firstLine="420"/>
              <w:jc w:val="both"/>
            </w:pPr>
            <w:r>
              <w:rPr>
                <w:sz w:val="21"/>
                <w:color w:val="000000"/>
              </w:rPr>
              <w:t>1.</w:t>
            </w:r>
            <w:r>
              <w:rPr>
                <w:sz w:val="21"/>
                <w:color w:val="000000"/>
              </w:rPr>
              <w:t>技术开发</w:t>
            </w:r>
          </w:p>
          <w:p>
            <w:pPr>
              <w:pStyle w:val="null3"/>
              <w:ind w:firstLine="420"/>
              <w:jc w:val="both"/>
            </w:pPr>
            <w:r>
              <w:rPr>
                <w:sz w:val="21"/>
                <w:color w:val="000000"/>
              </w:rPr>
              <w:t>（</w:t>
            </w:r>
            <w:r>
              <w:rPr>
                <w:sz w:val="21"/>
                <w:color w:val="000000"/>
              </w:rPr>
              <w:t>1）网站管理系统</w:t>
            </w:r>
          </w:p>
          <w:p>
            <w:pPr>
              <w:pStyle w:val="null3"/>
              <w:ind w:firstLine="420"/>
              <w:jc w:val="both"/>
            </w:pPr>
            <w:r>
              <w:rPr>
                <w:sz w:val="21"/>
                <w:color w:val="000000"/>
              </w:rPr>
              <w:t>1.网站全局配置模块开发：页面响应式重构（适配移动端/PC端）品牌视觉风格统一开发、核心页面样式定制开发、动态视觉效果开发、样式兼容性与优化；</w:t>
            </w:r>
          </w:p>
          <w:p>
            <w:pPr>
              <w:pStyle w:val="null3"/>
              <w:ind w:firstLine="420"/>
              <w:jc w:val="both"/>
            </w:pPr>
            <w:r>
              <w:rPr>
                <w:sz w:val="21"/>
                <w:color w:val="000000"/>
              </w:rPr>
              <w:t>2.后台管理权限体系搭建：分级管理员账号配置（超级管理员/内容管理员/运维管理员）、操作权限精细化分配、登录日志与操作轨迹记录；</w:t>
            </w:r>
          </w:p>
          <w:p>
            <w:pPr>
              <w:pStyle w:val="null3"/>
              <w:ind w:firstLine="420"/>
              <w:jc w:val="both"/>
            </w:pPr>
            <w:r>
              <w:rPr>
                <w:sz w:val="21"/>
                <w:color w:val="000000"/>
              </w:rPr>
              <w:t>3.网站全局配置模块开发：网站标题、Logo、底部信息、服务热线等基础信息统一管理，首页轮播图、导航菜单可视化编辑；</w:t>
            </w:r>
          </w:p>
          <w:p>
            <w:pPr>
              <w:pStyle w:val="null3"/>
              <w:ind w:firstLine="420"/>
              <w:jc w:val="both"/>
            </w:pPr>
            <w:r>
              <w:rPr>
                <w:sz w:val="21"/>
                <w:color w:val="000000"/>
              </w:rPr>
              <w:t>4.模块状态管控功能开发：各业务子系统（新闻、开奖、刮刮乐等）启用/停用开关配置，页面显示优先级调整；</w:t>
            </w:r>
          </w:p>
          <w:p>
            <w:pPr>
              <w:pStyle w:val="null3"/>
              <w:ind w:firstLine="420"/>
              <w:jc w:val="both"/>
            </w:pPr>
            <w:r>
              <w:rPr>
                <w:sz w:val="21"/>
                <w:color w:val="000000"/>
              </w:rPr>
              <w:t>5.数据统计仪表盘开发：官网访问量、内容点击量、模块使用频次等数据可视化展示，支持数据导出。</w:t>
            </w:r>
          </w:p>
          <w:p>
            <w:pPr>
              <w:pStyle w:val="null3"/>
              <w:ind w:firstLine="420"/>
              <w:jc w:val="both"/>
            </w:pPr>
            <w:r>
              <w:rPr>
                <w:sz w:val="21"/>
                <w:color w:val="000000"/>
              </w:rPr>
              <w:t>（</w:t>
            </w:r>
            <w:r>
              <w:rPr>
                <w:sz w:val="21"/>
                <w:color w:val="000000"/>
              </w:rPr>
              <w:t>2）新闻发布系统</w:t>
            </w:r>
          </w:p>
          <w:p>
            <w:pPr>
              <w:pStyle w:val="null3"/>
              <w:ind w:firstLine="420"/>
              <w:jc w:val="both"/>
            </w:pPr>
            <w:r>
              <w:rPr>
                <w:sz w:val="21"/>
                <w:color w:val="000000"/>
              </w:rPr>
              <w:t>1.新闻分类管理功能：搭建“本省新闻/彩市要闻/福彩公益/玩法技巧”等分类体系，支持分类新增、编辑、排序；</w:t>
            </w:r>
          </w:p>
          <w:p>
            <w:pPr>
              <w:pStyle w:val="null3"/>
              <w:ind w:firstLine="420"/>
              <w:jc w:val="both"/>
            </w:pPr>
            <w:r>
              <w:rPr>
                <w:sz w:val="21"/>
                <w:color w:val="000000"/>
              </w:rPr>
              <w:t>2.新闻编辑发布模块：富文本编辑器集成（支持图文、视频、附件上传）、发布权限校验、定时发布功能；</w:t>
            </w:r>
          </w:p>
          <w:p>
            <w:pPr>
              <w:pStyle w:val="null3"/>
              <w:ind w:firstLine="420"/>
              <w:jc w:val="both"/>
            </w:pPr>
            <w:r>
              <w:rPr>
                <w:sz w:val="21"/>
                <w:color w:val="000000"/>
              </w:rPr>
              <w:t>3.新闻检索与展示优化：关键词搜索功能开发（支持标题/内容/日期检索）、列表页分页展示、详情页排版适配；</w:t>
            </w:r>
          </w:p>
          <w:p>
            <w:pPr>
              <w:pStyle w:val="null3"/>
              <w:ind w:firstLine="420"/>
              <w:jc w:val="both"/>
            </w:pPr>
            <w:r>
              <w:rPr>
                <w:sz w:val="21"/>
                <w:color w:val="000000"/>
              </w:rPr>
              <w:t>4.新闻关联推荐功能：基于新闻分类、关键词自动匹配关联内容，在详情页底部展示推荐列表；</w:t>
            </w:r>
          </w:p>
          <w:p>
            <w:pPr>
              <w:pStyle w:val="null3"/>
              <w:ind w:firstLine="420"/>
              <w:jc w:val="both"/>
            </w:pPr>
            <w:r>
              <w:rPr>
                <w:sz w:val="21"/>
                <w:color w:val="000000"/>
              </w:rPr>
              <w:t>5.审核机制构建：支持新闻内容审核流程配置，提供审核通过、驳回操作，支持审核意见记录；</w:t>
            </w:r>
          </w:p>
          <w:p>
            <w:pPr>
              <w:pStyle w:val="null3"/>
              <w:ind w:firstLine="420"/>
              <w:jc w:val="both"/>
            </w:pPr>
            <w:r>
              <w:rPr>
                <w:sz w:val="21"/>
                <w:color w:val="000000"/>
              </w:rPr>
              <w:t>6.错别字自动检测功能：与新闻发布系统结合，编辑人员提前对要发布的信息进行检测。定期对网站新增页面或全部页面进行错别字扫描。</w:t>
            </w:r>
          </w:p>
          <w:p>
            <w:pPr>
              <w:pStyle w:val="null3"/>
              <w:ind w:firstLine="420"/>
              <w:jc w:val="both"/>
            </w:pPr>
            <w:r>
              <w:rPr>
                <w:sz w:val="21"/>
                <w:color w:val="000000"/>
              </w:rPr>
              <w:t>（</w:t>
            </w:r>
            <w:r>
              <w:rPr>
                <w:sz w:val="21"/>
                <w:color w:val="000000"/>
              </w:rPr>
              <w:t>3）开奖公告系统</w:t>
            </w:r>
          </w:p>
          <w:p>
            <w:pPr>
              <w:pStyle w:val="null3"/>
              <w:ind w:firstLine="420"/>
              <w:jc w:val="both"/>
            </w:pPr>
            <w:r>
              <w:rPr>
                <w:sz w:val="21"/>
                <w:color w:val="000000"/>
              </w:rPr>
              <w:t>1.开奖数据接口开发：接双色球、3D、快乐8等游戏开奖数据源，实现开奖结果同步；</w:t>
            </w:r>
          </w:p>
          <w:p>
            <w:pPr>
              <w:pStyle w:val="null3"/>
              <w:ind w:firstLine="420"/>
              <w:jc w:val="both"/>
            </w:pPr>
            <w:r>
              <w:rPr>
                <w:sz w:val="21"/>
                <w:color w:val="000000"/>
              </w:rPr>
              <w:t>2.开奖公告生成模块：按游戏类型自动生成开奖公告（含期号、开奖号码、中奖情况），支持人工编辑补充；</w:t>
            </w:r>
          </w:p>
          <w:p>
            <w:pPr>
              <w:pStyle w:val="null3"/>
              <w:ind w:firstLine="420"/>
              <w:jc w:val="both"/>
            </w:pPr>
            <w:r>
              <w:rPr>
                <w:sz w:val="21"/>
                <w:color w:val="000000"/>
              </w:rPr>
              <w:t>3.历史开奖查询功能：按游戏类型、期号范围、日期区间提供多维度查询，支持查询结果导出。</w:t>
            </w:r>
          </w:p>
          <w:p>
            <w:pPr>
              <w:pStyle w:val="null3"/>
              <w:ind w:firstLine="420"/>
              <w:jc w:val="both"/>
            </w:pPr>
            <w:r>
              <w:rPr>
                <w:sz w:val="21"/>
                <w:color w:val="000000"/>
              </w:rPr>
              <w:t>（</w:t>
            </w:r>
            <w:r>
              <w:rPr>
                <w:sz w:val="21"/>
                <w:color w:val="000000"/>
              </w:rPr>
              <w:t>4）专题页面搭建</w:t>
            </w:r>
          </w:p>
          <w:p>
            <w:pPr>
              <w:pStyle w:val="null3"/>
              <w:ind w:firstLine="420"/>
              <w:jc w:val="both"/>
            </w:pPr>
            <w:r>
              <w:rPr>
                <w:sz w:val="21"/>
                <w:color w:val="000000"/>
              </w:rPr>
              <w:t>非模板化页面定制：各地市导航、关于我们、其他非模板化专题页面搭建。</w:t>
            </w:r>
          </w:p>
          <w:p>
            <w:pPr>
              <w:pStyle w:val="null3"/>
              <w:ind w:firstLine="420"/>
              <w:jc w:val="both"/>
            </w:pPr>
            <w:r>
              <w:rPr>
                <w:sz w:val="21"/>
                <w:color w:val="000000"/>
              </w:rPr>
              <w:t>（</w:t>
            </w:r>
            <w:r>
              <w:rPr>
                <w:sz w:val="21"/>
                <w:color w:val="000000"/>
              </w:rPr>
              <w:t>5）历史数据导入</w:t>
            </w:r>
          </w:p>
          <w:p>
            <w:pPr>
              <w:pStyle w:val="null3"/>
              <w:ind w:firstLine="420"/>
              <w:jc w:val="both"/>
            </w:pPr>
            <w:r>
              <w:rPr>
                <w:sz w:val="21"/>
                <w:color w:val="000000"/>
              </w:rPr>
              <w:t>1.历史新闻数据导入：梳理历年新闻内容，按分类、发布时间整理数据，批量导入新闻发布系统；</w:t>
            </w:r>
          </w:p>
          <w:p>
            <w:pPr>
              <w:pStyle w:val="null3"/>
              <w:ind w:firstLine="420"/>
              <w:jc w:val="both"/>
            </w:pPr>
            <w:r>
              <w:rPr>
                <w:sz w:val="21"/>
                <w:color w:val="000000"/>
              </w:rPr>
              <w:t>2.历史开奖数据导入：导入双色球、3D、快乐8等游戏历年开奖数据（期号、开奖号码、中奖数据）；</w:t>
            </w:r>
          </w:p>
          <w:p>
            <w:pPr>
              <w:pStyle w:val="null3"/>
              <w:ind w:firstLine="420"/>
              <w:jc w:val="both"/>
            </w:pPr>
            <w:r>
              <w:rPr>
                <w:sz w:val="21"/>
                <w:color w:val="000000"/>
              </w:rPr>
              <w:t>3.刮刮乐历史产品数据导入：导入过往刮刮乐产品信息、历史营销活动数据，支持与现有展示系统对接。</w:t>
            </w:r>
          </w:p>
          <w:p>
            <w:pPr>
              <w:pStyle w:val="null3"/>
              <w:ind w:firstLine="420"/>
              <w:jc w:val="both"/>
            </w:pPr>
            <w:r>
              <w:rPr>
                <w:sz w:val="21"/>
                <w:color w:val="000000"/>
              </w:rPr>
              <w:t>（</w:t>
            </w:r>
            <w:r>
              <w:rPr>
                <w:sz w:val="21"/>
                <w:color w:val="000000"/>
              </w:rPr>
              <w:t>6）技术运维</w:t>
            </w:r>
          </w:p>
          <w:p>
            <w:pPr>
              <w:pStyle w:val="null3"/>
              <w:ind w:firstLine="420"/>
              <w:jc w:val="both"/>
            </w:pPr>
            <w:r>
              <w:rPr>
                <w:sz w:val="21"/>
                <w:color w:val="000000"/>
              </w:rPr>
              <w:t>1.服务器运维：服务器环境搭建、服务器资源配置、第三方公共组件接入、服务器安全加固、服务器监控系统；</w:t>
            </w:r>
          </w:p>
          <w:p>
            <w:pPr>
              <w:pStyle w:val="null3"/>
              <w:ind w:firstLine="420"/>
              <w:jc w:val="both"/>
            </w:pPr>
            <w:r>
              <w:rPr>
                <w:sz w:val="21"/>
                <w:color w:val="000000"/>
              </w:rPr>
              <w:t>2.SEO运维：技术SEO基础配置、页面SEO优化、加载速度SEO优化、SEO监测与调整；</w:t>
            </w:r>
          </w:p>
          <w:p>
            <w:pPr>
              <w:pStyle w:val="null3"/>
              <w:ind w:firstLine="420"/>
              <w:jc w:val="both"/>
            </w:pPr>
            <w:r>
              <w:rPr>
                <w:sz w:val="21"/>
                <w:color w:val="000000"/>
              </w:rPr>
              <w:t>3.部署运维：部署环境准备、自动化部署脚本开发、上线部署执行、部署后验证；</w:t>
            </w:r>
          </w:p>
          <w:p>
            <w:pPr>
              <w:pStyle w:val="null3"/>
              <w:ind w:firstLine="420"/>
              <w:jc w:val="both"/>
            </w:pPr>
            <w:r>
              <w:rPr>
                <w:sz w:val="21"/>
                <w:color w:val="000000"/>
              </w:rPr>
              <w:t>4.开发过程配套运维：代码管理、测试环境运维、日志管理、临时需求支持。</w:t>
            </w:r>
          </w:p>
          <w:p>
            <w:pPr>
              <w:pStyle w:val="null3"/>
              <w:ind w:firstLine="420"/>
              <w:jc w:val="both"/>
            </w:pPr>
            <w:r>
              <w:rPr>
                <w:sz w:val="21"/>
                <w:color w:val="000000"/>
              </w:rPr>
              <w:t>（</w:t>
            </w:r>
            <w:r>
              <w:rPr>
                <w:sz w:val="21"/>
                <w:color w:val="000000"/>
              </w:rPr>
              <w:t>7）其他</w:t>
            </w:r>
          </w:p>
          <w:p>
            <w:pPr>
              <w:pStyle w:val="null3"/>
              <w:ind w:firstLine="420"/>
              <w:jc w:val="both"/>
            </w:pPr>
            <w:r>
              <w:rPr>
                <w:sz w:val="21"/>
                <w:color w:val="000000"/>
              </w:rPr>
              <w:t>1.</w:t>
            </w:r>
            <w:r>
              <w:rPr>
                <w:sz w:val="21"/>
                <w:color w:val="000000"/>
              </w:rPr>
              <w:t>用户端其他前台功能：全站搜索、公告、通知、</w:t>
            </w:r>
            <w:r>
              <w:rPr>
                <w:sz w:val="21"/>
                <w:color w:val="000000"/>
              </w:rPr>
              <w:t>PDF展示页等。</w:t>
            </w:r>
          </w:p>
          <w:p>
            <w:pPr>
              <w:pStyle w:val="null3"/>
              <w:ind w:firstLine="420"/>
              <w:jc w:val="both"/>
            </w:pPr>
            <w:r>
              <w:rPr>
                <w:sz w:val="21"/>
                <w:color w:val="000000"/>
              </w:rPr>
              <w:t>2.</w:t>
            </w:r>
            <w:r>
              <w:rPr>
                <w:sz w:val="21"/>
                <w:color w:val="000000"/>
              </w:rPr>
              <w:t>运维服务：</w:t>
            </w:r>
          </w:p>
          <w:p>
            <w:pPr>
              <w:pStyle w:val="null3"/>
              <w:ind w:firstLine="420"/>
              <w:jc w:val="both"/>
            </w:pPr>
            <w:r>
              <w:rPr>
                <w:sz w:val="21"/>
                <w:color w:val="000000"/>
              </w:rPr>
              <w:t>页面级监控发现异常</w:t>
            </w:r>
            <w:r>
              <w:rPr>
                <w:sz w:val="21"/>
                <w:color w:val="000000"/>
              </w:rPr>
              <w:t>10分钟内响应并通知福彩技术负责人；</w:t>
            </w:r>
          </w:p>
          <w:p>
            <w:pPr>
              <w:pStyle w:val="null3"/>
              <w:ind w:firstLine="420"/>
              <w:jc w:val="both"/>
            </w:pPr>
            <w:r>
              <w:rPr>
                <w:sz w:val="21"/>
                <w:color w:val="000000"/>
              </w:rPr>
              <w:t>配合广东福彩技术部门完成数据库更新、审查，包括云账号的年审等工作。</w:t>
            </w:r>
          </w:p>
          <w:p>
            <w:pPr>
              <w:pStyle w:val="null3"/>
              <w:ind w:firstLine="420"/>
              <w:jc w:val="both"/>
            </w:pPr>
            <w:r>
              <w:rPr>
                <w:sz w:val="21"/>
                <w:color w:val="000000"/>
              </w:rPr>
              <w:t>网站如需临时停机维护，须提前</w:t>
            </w:r>
            <w:r>
              <w:rPr>
                <w:sz w:val="21"/>
                <w:color w:val="000000"/>
              </w:rPr>
              <w:t>3个工作日书面申请，经福彩批准后方可执行，维护窗口须避开开奖及销售高峰时段。</w:t>
            </w:r>
          </w:p>
          <w:p>
            <w:pPr>
              <w:pStyle w:val="null3"/>
              <w:ind w:firstLine="420"/>
              <w:jc w:val="both"/>
            </w:pPr>
            <w:r>
              <w:rPr>
                <w:sz w:val="21"/>
                <w:color w:val="000000"/>
              </w:rPr>
              <w:t>3.</w:t>
            </w:r>
            <w:r>
              <w:rPr>
                <w:sz w:val="21"/>
                <w:color w:val="000000"/>
              </w:rPr>
              <w:t>若需调整代码，须先在测试环境验证，通过福彩验收后方可上线。</w:t>
            </w:r>
          </w:p>
          <w:p>
            <w:pPr>
              <w:pStyle w:val="null3"/>
              <w:ind w:firstLine="420"/>
              <w:jc w:val="both"/>
            </w:pPr>
            <w:r>
              <w:rPr>
                <w:sz w:val="21"/>
                <w:color w:val="000000"/>
              </w:rPr>
              <w:t>4.</w:t>
            </w:r>
            <w:r>
              <w:rPr>
                <w:sz w:val="21"/>
                <w:color w:val="000000"/>
              </w:rPr>
              <w:t>每年按福彩要求配合完成上级部门的安全检查、漏洞扫描及整改，确保全年零重大安全事故、零数据</w:t>
            </w:r>
            <w:r>
              <w:rPr>
                <w:sz w:val="21"/>
                <w:color w:val="000000"/>
              </w:rPr>
              <w:t>泄露</w:t>
            </w:r>
            <w:r>
              <w:rPr>
                <w:sz w:val="21"/>
                <w:color w:val="000000"/>
              </w:rPr>
              <w:t>事件。</w:t>
            </w:r>
          </w:p>
          <w:p>
            <w:pPr>
              <w:pStyle w:val="null3"/>
            </w:pPr>
            <w:r>
              <w:rPr>
                <w:sz w:val="21"/>
                <w:color w:val="000000"/>
              </w:rPr>
              <w:t>5.</w:t>
            </w:r>
            <w:r>
              <w:rPr>
                <w:sz w:val="21"/>
                <w:color w:val="000000"/>
              </w:rPr>
              <w:t>防火墙设备维护：每天检查防火墙负载、流量、访问日志等，及时处理异常流量。</w:t>
            </w:r>
          </w:p>
        </w:tc>
      </w:tr>
      <w:tr>
        <w:tc>
          <w:tcPr>
            <w:tcW w:type="dxa" w:w="2076"/>
          </w:tcPr>
          <w:p/>
        </w:tc>
        <w:tc>
          <w:tcPr>
            <w:tcW w:type="dxa" w:w="415"/>
          </w:tcPr>
          <w:p>
            <w:pPr>
              <w:pStyle w:val="null3"/>
            </w:pPr>
            <w:r>
              <w:rPr/>
              <w:t>8</w:t>
            </w:r>
          </w:p>
        </w:tc>
        <w:tc>
          <w:tcPr>
            <w:tcW w:type="dxa" w:w="5814"/>
          </w:tcPr>
          <w:p>
            <w:pPr>
              <w:pStyle w:val="null3"/>
              <w:ind w:firstLine="422"/>
              <w:jc w:val="both"/>
            </w:pPr>
            <w:r>
              <w:rPr>
                <w:sz w:val="21"/>
                <w:b/>
                <w:color w:val="000000"/>
              </w:rPr>
              <w:t>八、</w:t>
            </w:r>
            <w:r>
              <w:rPr>
                <w:sz w:val="21"/>
                <w:b/>
                <w:color w:val="000000"/>
              </w:rPr>
              <w:t>官网</w:t>
            </w:r>
            <w:r>
              <w:rPr>
                <w:sz w:val="21"/>
                <w:b/>
                <w:color w:val="000000"/>
              </w:rPr>
              <w:t>技术</w:t>
            </w:r>
            <w:r>
              <w:rPr>
                <w:sz w:val="21"/>
                <w:b/>
                <w:color w:val="000000"/>
              </w:rPr>
              <w:t>开发及运维</w:t>
            </w:r>
            <w:r>
              <w:rPr>
                <w:sz w:val="21"/>
                <w:b/>
                <w:color w:val="000000"/>
              </w:rPr>
              <w:t>人员需求</w:t>
            </w:r>
          </w:p>
          <w:p>
            <w:pPr>
              <w:pStyle w:val="null3"/>
              <w:ind w:firstLine="420"/>
              <w:jc w:val="both"/>
            </w:pPr>
            <w:r>
              <w:rPr>
                <w:sz w:val="21"/>
                <w:color w:val="000000"/>
              </w:rPr>
              <w:t>（</w:t>
            </w:r>
            <w:r>
              <w:rPr>
                <w:sz w:val="21"/>
                <w:color w:val="000000"/>
              </w:rPr>
              <w:t>1）产品经理 1名</w:t>
            </w:r>
          </w:p>
          <w:p>
            <w:pPr>
              <w:pStyle w:val="null3"/>
              <w:ind w:firstLine="420"/>
              <w:jc w:val="both"/>
            </w:pPr>
            <w:r>
              <w:rPr>
                <w:sz w:val="21"/>
                <w:color w:val="000000"/>
              </w:rPr>
              <w:t>1.负责大型网站或系统项目的产品规划、需求分析、方案设计及功能定义。</w:t>
            </w:r>
          </w:p>
          <w:p>
            <w:pPr>
              <w:pStyle w:val="null3"/>
              <w:ind w:firstLine="420"/>
              <w:jc w:val="both"/>
            </w:pPr>
            <w:r>
              <w:rPr>
                <w:sz w:val="21"/>
                <w:color w:val="000000"/>
              </w:rPr>
              <w:t>2.3年及以上互联网产品经验，熟悉复杂系统开发流程，具备跨部门协调与项目推动能力。</w:t>
            </w:r>
          </w:p>
          <w:p>
            <w:pPr>
              <w:pStyle w:val="null3"/>
              <w:ind w:firstLine="420"/>
              <w:jc w:val="both"/>
            </w:pPr>
            <w:r>
              <w:rPr>
                <w:sz w:val="21"/>
                <w:color w:val="000000"/>
              </w:rPr>
              <w:t>3.具有计算机</w:t>
            </w:r>
            <w:r>
              <w:rPr>
                <w:sz w:val="21"/>
                <w:color w:val="000000"/>
              </w:rPr>
              <w:t>科学与技术</w:t>
            </w:r>
            <w:r>
              <w:rPr>
                <w:sz w:val="21"/>
                <w:color w:val="000000"/>
              </w:rPr>
              <w:t>、信息管理与信息系统等相关专业背景。</w:t>
            </w:r>
          </w:p>
          <w:p>
            <w:pPr>
              <w:pStyle w:val="null3"/>
              <w:ind w:firstLine="420"/>
              <w:jc w:val="both"/>
            </w:pPr>
            <w:r>
              <w:rPr>
                <w:sz w:val="21"/>
                <w:color w:val="000000"/>
              </w:rPr>
              <w:t>（</w:t>
            </w:r>
            <w:r>
              <w:rPr>
                <w:sz w:val="21"/>
                <w:color w:val="000000"/>
              </w:rPr>
              <w:t>2）前端开发工程师 2-3名</w:t>
            </w:r>
          </w:p>
          <w:p>
            <w:pPr>
              <w:pStyle w:val="null3"/>
              <w:ind w:firstLine="420"/>
              <w:jc w:val="both"/>
            </w:pPr>
            <w:r>
              <w:rPr>
                <w:sz w:val="21"/>
                <w:color w:val="000000"/>
              </w:rPr>
              <w:t>1.负责网站及管理平台前端界面开发与实现，保障跨终端兼容性及用户体验。</w:t>
            </w:r>
          </w:p>
          <w:p>
            <w:pPr>
              <w:pStyle w:val="null3"/>
              <w:ind w:firstLine="420"/>
              <w:jc w:val="both"/>
            </w:pPr>
            <w:r>
              <w:rPr>
                <w:sz w:val="21"/>
                <w:color w:val="000000"/>
              </w:rPr>
              <w:t>2.熟练掌握HTML5、CSS3、JavaScript及Vue/React等主流框架，具备前端性能优化经验。</w:t>
            </w:r>
          </w:p>
          <w:p>
            <w:pPr>
              <w:pStyle w:val="null3"/>
              <w:ind w:firstLine="420"/>
              <w:jc w:val="both"/>
            </w:pPr>
            <w:r>
              <w:rPr>
                <w:sz w:val="21"/>
                <w:color w:val="000000"/>
              </w:rPr>
              <w:t>3.具有计算机</w:t>
            </w:r>
            <w:r>
              <w:rPr>
                <w:sz w:val="21"/>
                <w:color w:val="000000"/>
              </w:rPr>
              <w:t>科学与技术</w:t>
            </w:r>
            <w:r>
              <w:rPr>
                <w:sz w:val="21"/>
                <w:color w:val="000000"/>
              </w:rPr>
              <w:t>、信息管理与信息系统等相关专业背景。</w:t>
            </w:r>
          </w:p>
          <w:p>
            <w:pPr>
              <w:pStyle w:val="null3"/>
              <w:ind w:firstLine="420"/>
              <w:jc w:val="both"/>
            </w:pPr>
            <w:r>
              <w:rPr>
                <w:sz w:val="21"/>
                <w:color w:val="000000"/>
              </w:rPr>
              <w:t>（</w:t>
            </w:r>
            <w:r>
              <w:rPr>
                <w:sz w:val="21"/>
                <w:color w:val="000000"/>
              </w:rPr>
              <w:t>3）后端开发工程师 2-3名</w:t>
            </w:r>
          </w:p>
          <w:p>
            <w:pPr>
              <w:pStyle w:val="null3"/>
              <w:ind w:firstLine="420"/>
              <w:jc w:val="both"/>
            </w:pPr>
            <w:r>
              <w:rPr>
                <w:sz w:val="21"/>
                <w:color w:val="000000"/>
              </w:rPr>
              <w:t>1.负责系统架构设计、后端服务开发、数据库与API开发，保障系统安全、稳定与性能。</w:t>
            </w:r>
          </w:p>
          <w:p>
            <w:pPr>
              <w:pStyle w:val="null3"/>
              <w:ind w:firstLine="420"/>
              <w:jc w:val="both"/>
            </w:pPr>
            <w:r>
              <w:rPr>
                <w:sz w:val="21"/>
                <w:color w:val="000000"/>
              </w:rPr>
              <w:t>2.熟练掌握Java/Python/Go等至少一门后端语言及常用框架，熟悉数据库设计与缓存、消息队列等技术。</w:t>
            </w:r>
          </w:p>
          <w:p>
            <w:pPr>
              <w:pStyle w:val="null3"/>
              <w:ind w:firstLine="420"/>
              <w:jc w:val="both"/>
            </w:pPr>
            <w:r>
              <w:rPr>
                <w:sz w:val="21"/>
                <w:color w:val="000000"/>
              </w:rPr>
              <w:t>3.具有计算机</w:t>
            </w:r>
            <w:r>
              <w:rPr>
                <w:sz w:val="21"/>
                <w:color w:val="000000"/>
              </w:rPr>
              <w:t>科学与技术</w:t>
            </w:r>
            <w:r>
              <w:rPr>
                <w:sz w:val="21"/>
                <w:color w:val="000000"/>
              </w:rPr>
              <w:t>、信息管理与信息系统等相关专业背景。</w:t>
            </w:r>
          </w:p>
          <w:p>
            <w:pPr>
              <w:pStyle w:val="null3"/>
              <w:ind w:firstLine="420"/>
              <w:jc w:val="both"/>
            </w:pPr>
            <w:r>
              <w:rPr>
                <w:sz w:val="21"/>
                <w:color w:val="000000"/>
              </w:rPr>
              <w:t>（</w:t>
            </w:r>
            <w:r>
              <w:rPr>
                <w:sz w:val="21"/>
                <w:color w:val="000000"/>
              </w:rPr>
              <w:t>4）测试工程师 1-2名</w:t>
            </w:r>
          </w:p>
          <w:p>
            <w:pPr>
              <w:pStyle w:val="null3"/>
              <w:ind w:firstLine="420"/>
              <w:jc w:val="both"/>
            </w:pPr>
            <w:r>
              <w:rPr>
                <w:sz w:val="21"/>
                <w:color w:val="000000"/>
              </w:rPr>
              <w:t>1.负责测试方案制定与执行，覆盖功能、接口、性能、安全等测试，保障系统质量。</w:t>
            </w:r>
          </w:p>
          <w:p>
            <w:pPr>
              <w:pStyle w:val="null3"/>
              <w:ind w:firstLine="420"/>
              <w:jc w:val="both"/>
            </w:pPr>
            <w:r>
              <w:rPr>
                <w:sz w:val="21"/>
                <w:color w:val="000000"/>
              </w:rPr>
              <w:t>2.熟悉自动化测试、压力测试等方法，了解持续集成流程。</w:t>
            </w:r>
          </w:p>
          <w:p>
            <w:pPr>
              <w:pStyle w:val="null3"/>
              <w:ind w:firstLine="420"/>
              <w:jc w:val="both"/>
            </w:pPr>
            <w:r>
              <w:rPr>
                <w:sz w:val="21"/>
                <w:color w:val="000000"/>
              </w:rPr>
              <w:t>3.具有计算机</w:t>
            </w:r>
            <w:r>
              <w:rPr>
                <w:sz w:val="21"/>
                <w:color w:val="000000"/>
              </w:rPr>
              <w:t>科学与技术</w:t>
            </w:r>
            <w:r>
              <w:rPr>
                <w:sz w:val="21"/>
                <w:color w:val="000000"/>
              </w:rPr>
              <w:t>、信息管理与信息系统等相关专业背景。</w:t>
            </w:r>
          </w:p>
          <w:p>
            <w:pPr>
              <w:pStyle w:val="null3"/>
              <w:ind w:firstLine="420"/>
              <w:jc w:val="both"/>
            </w:pPr>
            <w:r>
              <w:rPr>
                <w:sz w:val="21"/>
                <w:color w:val="000000"/>
              </w:rPr>
              <w:t>（</w:t>
            </w:r>
            <w:r>
              <w:rPr>
                <w:sz w:val="21"/>
                <w:color w:val="000000"/>
              </w:rPr>
              <w:t>5）运维工程师 1-2名</w:t>
            </w:r>
          </w:p>
          <w:p>
            <w:pPr>
              <w:pStyle w:val="null3"/>
              <w:ind w:firstLine="420"/>
              <w:jc w:val="both"/>
            </w:pPr>
            <w:r>
              <w:rPr>
                <w:sz w:val="21"/>
                <w:color w:val="000000"/>
              </w:rPr>
              <w:t>1.负责系统部署、监控、维护与优化，保障服务7×24小时稳定可用。</w:t>
            </w:r>
          </w:p>
          <w:p>
            <w:pPr>
              <w:pStyle w:val="null3"/>
              <w:ind w:firstLine="420"/>
              <w:jc w:val="both"/>
            </w:pPr>
            <w:r>
              <w:rPr>
                <w:sz w:val="21"/>
                <w:color w:val="000000"/>
              </w:rPr>
              <w:t>2.熟悉Linux系统、容器化技术及主流云平台，具备运维脚本编写与故障处理能力。</w:t>
            </w:r>
          </w:p>
          <w:p>
            <w:pPr>
              <w:pStyle w:val="null3"/>
              <w:ind w:firstLine="420"/>
              <w:jc w:val="both"/>
            </w:pPr>
            <w:r>
              <w:rPr>
                <w:sz w:val="21"/>
                <w:color w:val="000000"/>
              </w:rPr>
              <w:t>3.具有计算机</w:t>
            </w:r>
            <w:r>
              <w:rPr>
                <w:sz w:val="21"/>
                <w:color w:val="000000"/>
              </w:rPr>
              <w:t>科学与技术</w:t>
            </w:r>
            <w:r>
              <w:rPr>
                <w:sz w:val="21"/>
                <w:color w:val="000000"/>
              </w:rPr>
              <w:t>、信息管理与信息系统等相关专业背景。</w:t>
            </w:r>
          </w:p>
          <w:p>
            <w:pPr>
              <w:pStyle w:val="null3"/>
              <w:ind w:firstLine="420"/>
              <w:jc w:val="both"/>
            </w:pPr>
            <w:r>
              <w:rPr>
                <w:sz w:val="21"/>
                <w:color w:val="000000"/>
              </w:rPr>
              <w:t>（</w:t>
            </w:r>
            <w:r>
              <w:rPr>
                <w:sz w:val="21"/>
                <w:color w:val="000000"/>
              </w:rPr>
              <w:t>6）人员调配要求</w:t>
            </w:r>
          </w:p>
          <w:p>
            <w:pPr>
              <w:pStyle w:val="null3"/>
            </w:pPr>
            <w:r>
              <w:rPr>
                <w:sz w:val="21"/>
                <w:color w:val="000000"/>
              </w:rPr>
              <w:t>中标人</w:t>
            </w:r>
            <w:r>
              <w:rPr>
                <w:sz w:val="21"/>
                <w:color w:val="000000"/>
              </w:rPr>
              <w:t>不得擅自撤换已确定人员或者未在约定期限内安排符合采购人要求的替代人员，如发生，按照每发生一人</w:t>
            </w:r>
            <w:r>
              <w:rPr>
                <w:sz w:val="21"/>
                <w:color w:val="000000"/>
              </w:rPr>
              <w:t>/日300元的标准，向采购人支付违约金，直至</w:t>
            </w:r>
            <w:r>
              <w:rPr>
                <w:sz w:val="21"/>
                <w:color w:val="000000"/>
              </w:rPr>
              <w:t>中标人</w:t>
            </w:r>
            <w:r>
              <w:rPr>
                <w:sz w:val="21"/>
                <w:color w:val="000000"/>
              </w:rPr>
              <w:t>委派的服务人员符合本项目的约定条件。</w:t>
            </w:r>
          </w:p>
        </w:tc>
      </w:tr>
      <w:tr>
        <w:tc>
          <w:tcPr>
            <w:tcW w:type="dxa" w:w="2076"/>
          </w:tcPr>
          <w:p/>
        </w:tc>
        <w:tc>
          <w:tcPr>
            <w:tcW w:type="dxa" w:w="415"/>
          </w:tcPr>
          <w:p>
            <w:pPr>
              <w:pStyle w:val="null3"/>
            </w:pPr>
            <w:r>
              <w:rPr/>
              <w:t>9</w:t>
            </w:r>
          </w:p>
        </w:tc>
        <w:tc>
          <w:tcPr>
            <w:tcW w:type="dxa" w:w="5814"/>
          </w:tcPr>
          <w:p>
            <w:pPr>
              <w:pStyle w:val="null3"/>
            </w:pPr>
            <w:r>
              <w:rPr>
                <w:sz w:val="21"/>
                <w:b/>
                <w:color w:val="000000"/>
              </w:rPr>
              <w:t>九、</w:t>
            </w:r>
            <w:r>
              <w:rPr>
                <w:sz w:val="21"/>
                <w:b/>
                <w:color w:val="000000"/>
              </w:rPr>
              <w:t>广东福彩官网和微信公众号服务器等</w:t>
            </w:r>
            <w:r>
              <w:rPr>
                <w:sz w:val="21"/>
                <w:b/>
                <w:color w:val="000000"/>
              </w:rPr>
              <w:t>配套云资源</w:t>
            </w:r>
            <w:r>
              <w:rPr>
                <w:sz w:val="21"/>
                <w:b/>
                <w:color w:val="000000"/>
              </w:rPr>
              <w:t>需求方案</w:t>
            </w:r>
            <w:r>
              <w:rPr>
                <w:sz w:val="21"/>
                <w:b/>
                <w:color w:val="000000"/>
              </w:rPr>
              <w:t>（</w:t>
            </w:r>
            <w:r>
              <w:rPr>
                <w:sz w:val="21"/>
                <w:b/>
                <w:color w:val="000000"/>
              </w:rPr>
              <w:t>详见（二）附表：</w:t>
            </w:r>
            <w:r>
              <w:rPr>
                <w:sz w:val="21"/>
                <w:b/>
                <w:color w:val="000000"/>
              </w:rPr>
              <w:t>广东福彩官网和微信公众号服务器等</w:t>
            </w:r>
            <w:r>
              <w:rPr>
                <w:sz w:val="21"/>
                <w:b/>
              </w:rPr>
              <w:t>配套云资源</w:t>
            </w:r>
            <w:r>
              <w:rPr>
                <w:sz w:val="21"/>
                <w:b/>
                <w:color w:val="000000"/>
              </w:rPr>
              <w:t>需求方案</w:t>
            </w:r>
            <w:r>
              <w:rPr>
                <w:sz w:val="21"/>
                <w:b/>
                <w:color w:val="000000"/>
              </w:rPr>
              <w:t>）</w:t>
            </w:r>
          </w:p>
        </w:tc>
      </w:tr>
      <w:tr>
        <w:tc>
          <w:tcPr>
            <w:tcW w:type="dxa" w:w="2076"/>
          </w:tcPr>
          <w:p/>
        </w:tc>
        <w:tc>
          <w:tcPr>
            <w:tcW w:type="dxa" w:w="415"/>
          </w:tcPr>
          <w:p>
            <w:pPr>
              <w:pStyle w:val="null3"/>
            </w:pPr>
            <w:r>
              <w:rPr/>
              <w:t>10</w:t>
            </w:r>
          </w:p>
        </w:tc>
        <w:tc>
          <w:tcPr>
            <w:tcW w:type="dxa" w:w="5814"/>
          </w:tcPr>
          <w:p>
            <w:pPr>
              <w:pStyle w:val="null3"/>
              <w:jc w:val="both"/>
            </w:pPr>
            <w:r>
              <w:rPr>
                <w:sz w:val="21"/>
                <w:b/>
                <w:color w:val="000000"/>
              </w:rPr>
              <w:t>十、</w:t>
            </w:r>
            <w:r>
              <w:rPr>
                <w:sz w:val="21"/>
                <w:b/>
                <w:color w:val="000000"/>
              </w:rPr>
              <w:t>成果提交及售后服务</w:t>
            </w:r>
          </w:p>
          <w:p>
            <w:pPr>
              <w:pStyle w:val="null3"/>
              <w:ind w:firstLine="420"/>
              <w:jc w:val="both"/>
            </w:pPr>
            <w:r>
              <w:rPr>
                <w:sz w:val="21"/>
                <w:color w:val="000000"/>
              </w:rPr>
              <w:t>（</w:t>
            </w:r>
            <w:r>
              <w:rPr>
                <w:sz w:val="21"/>
                <w:color w:val="000000"/>
              </w:rPr>
              <w:t>1</w:t>
            </w:r>
            <w:r>
              <w:rPr>
                <w:sz w:val="21"/>
                <w:color w:val="000000"/>
              </w:rPr>
              <w:t>）社会化媒体运营方案：合同签订后两周内，</w:t>
            </w:r>
            <w:r>
              <w:rPr>
                <w:sz w:val="21"/>
                <w:color w:val="000000"/>
              </w:rPr>
              <w:t>中标人</w:t>
            </w:r>
            <w:r>
              <w:rPr>
                <w:sz w:val="21"/>
                <w:color w:val="000000"/>
              </w:rPr>
              <w:t>向采购人提交《广东福彩自媒体平台运维服务方案》，内容包括但不限于现状分析、存在问题、运营总策略等，以指导广东福彩社会化媒体运营。经采购人审核确认的服务方案将作为采购人验收</w:t>
            </w:r>
            <w:r>
              <w:rPr>
                <w:sz w:val="21"/>
                <w:color w:val="000000"/>
              </w:rPr>
              <w:t>中标人</w:t>
            </w:r>
            <w:r>
              <w:rPr>
                <w:sz w:val="21"/>
                <w:color w:val="000000"/>
              </w:rPr>
              <w:t>服务成果的依据之一。</w:t>
            </w:r>
          </w:p>
          <w:p>
            <w:pPr>
              <w:pStyle w:val="null3"/>
            </w:pPr>
            <w:r>
              <w:rPr>
                <w:sz w:val="21"/>
                <w:color w:val="000000"/>
              </w:rPr>
              <w:t>（</w:t>
            </w:r>
            <w:r>
              <w:rPr>
                <w:sz w:val="21"/>
                <w:color w:val="000000"/>
              </w:rPr>
              <w:t>2</w:t>
            </w:r>
            <w:r>
              <w:rPr>
                <w:sz w:val="21"/>
                <w:color w:val="000000"/>
              </w:rPr>
              <w:t>）</w:t>
            </w:r>
            <w:r>
              <w:rPr>
                <w:sz w:val="21"/>
                <w:color w:val="000000"/>
              </w:rPr>
              <w:t>中标人</w:t>
            </w:r>
            <w:r>
              <w:rPr>
                <w:sz w:val="21"/>
                <w:color w:val="000000"/>
              </w:rPr>
              <w:t>应制定成果售后服务方案，包括</w:t>
            </w:r>
            <w:r>
              <w:rPr>
                <w:sz w:val="21"/>
                <w:color w:val="000000"/>
              </w:rPr>
              <w:t>①成果售后服务的原则、范围、内容；②成果重做次数；③成果售后服务费用等。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福彩自媒体平台运维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采购包1（广东福彩自媒体平台运维服务项目）：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采购包1（广东福彩自媒体平台运维服务项目）：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采购包1（广东福彩自媒体平台运维服务项目）：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采购包1(广东福彩自媒体平台运维服务项目):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技术部分42.0分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项目需求理解与重点难点分析 (4.0分)</w:t>
            </w:r>
          </w:p>
        </w:tc>
        <w:tc>
          <w:tcPr>
            <w:tcW w:type="dxa" w:w="5076"/>
          </w:tcPr>
          <w:p>
            <w:pPr>
              <w:pStyle w:val="null3"/>
              <w:jc w:val="left"/>
            </w:pPr>
            <w:r>
              <w:rPr/>
              <w:t>对投标人针对采购需求所提供的项目分析进行评审： 1.项目分析突出、能体现同类项目执行力和执行经验、对福彩品牌宣传中的行业管理要求理解透彻且能结合本项目要求进行、对国家彩票的公益和责任属性传播意义理解且能执行到位，能够结合供应商自身优势为采购方提供支持配合，熟悉福利彩票当前的社会环境、能精准剖析本项目的核心重点与业务难点，并提出切实可行、针对性强的解决措施，完全满足且优于采购需求的，得4分； 2.项目分析宽泛、对项目背景理解、服务理念及核心较弱、对福彩品牌宣传中的行业管理要求仅有了解、对国家彩票的公益和责任属性理解宽泛不能聚焦到本项目中，供应商自身优势体现不明显，对福利彩票当前的社会环境分析笼统、对项目的重点难点剖析不够深入，解决措施常规或缺乏针对性，完全满足采购需求的，得2分； 3.项目分析模版化、执行力和执行经验只体现其一、对彩票品牌宣传中的行业管理要求理解不到位、对国家彩票的公益属性传播意义单一，没有供应商自身优势，对福利彩票当前的社会环境分析不到位、未能准确把握项目重点难点，提出的解决措施无效，不能完全满足采购需求的，得1分； 4.项目分析不具备针对性、没有符合本项目的执行力和执行经验、欠缺对福彩品牌传播中的行业管理要求的理解、对国家彩票公益品牌的传播意义简单，没有供应商自身优势，对福利彩票当前的社会环境分析不到位、无重点难点分析及解决措施，得0分。</w:t>
            </w:r>
          </w:p>
        </w:tc>
      </w:tr>
      <w:tr>
        <w:tc>
          <w:tcPr>
            <w:tcW w:type="dxa" w:w="922"/>
            <w:gridSpan w:val="2"/>
            <w:vMerge/>
          </w:tcPr>
          <w:p/>
        </w:tc>
        <w:tc>
          <w:tcPr>
            <w:tcW w:type="dxa" w:w="2307"/>
          </w:tcPr>
          <w:p>
            <w:pPr>
              <w:pStyle w:val="null3"/>
              <w:jc w:val="left"/>
            </w:pPr>
            <w:r>
              <w:rPr/>
              <w:t>内容撰写及发布方案 (4.0分)</w:t>
            </w:r>
          </w:p>
        </w:tc>
        <w:tc>
          <w:tcPr>
            <w:tcW w:type="dxa" w:w="5076"/>
          </w:tcPr>
          <w:p>
            <w:pPr>
              <w:pStyle w:val="null3"/>
              <w:jc w:val="left"/>
            </w:pPr>
            <w:r>
              <w:rPr/>
              <w:t>对投标人结合项目需求中关于各平台原创文案、转发文案的内容撰写及发布方案进行评审： 1.方案紧密结合福彩行业要求与各宣传渠道定位，建立了系统的原创文案创作思路、跨平台矩阵分发策略及全年选题规划（涵盖责任、公益、品牌等核心内容）。针对转发及各地市来稿，具备严密的编发核查流程、标准化改写与二次创作机制，内容合规与质量控制标准明确，方案具备高度可操作性，完全满足或优于采购需求的，得4分。 2.方案基本符合福彩行业要求，具备常规的文案创作思路与全年规划。针对转发及地市来稿内容，提出了基本的编辑与二创流程安排，但多平台协同分发机制不明显，质量控制与合规审查标准常规、缺乏针对性，不能完全满足采购需求的，得2分。 3.方案流于模板化，缺乏系统性的选题规划与矩阵分发策略；原创文案不符合福彩行业要求，对各地市来稿的改写与日常审核流程缺失，缺乏有效的合规把关机制与可操作性，得0分。</w:t>
            </w:r>
          </w:p>
        </w:tc>
      </w:tr>
      <w:tr>
        <w:tc>
          <w:tcPr>
            <w:tcW w:type="dxa" w:w="922"/>
            <w:gridSpan w:val="2"/>
            <w:vMerge/>
          </w:tcPr>
          <w:p/>
        </w:tc>
        <w:tc>
          <w:tcPr>
            <w:tcW w:type="dxa" w:w="2307"/>
          </w:tcPr>
          <w:p>
            <w:pPr>
              <w:pStyle w:val="null3"/>
              <w:jc w:val="left"/>
            </w:pPr>
            <w:r>
              <w:rPr/>
              <w:t>视频创意制作方案 (3.0分)</w:t>
            </w:r>
          </w:p>
        </w:tc>
        <w:tc>
          <w:tcPr>
            <w:tcW w:type="dxa" w:w="5076"/>
          </w:tcPr>
          <w:p>
            <w:pPr>
              <w:pStyle w:val="null3"/>
              <w:jc w:val="left"/>
            </w:pPr>
            <w:r>
              <w:rPr/>
              <w:t>对投标人结合项目需求提供的视频创意制作方案进行评审： 1. 视频制作方案完整度高，对视频栏目策划与创意脚本的规划丰富、完全契合福彩服务核心，拟采用的拍摄设备及技术手段丰富，完全满足采购需求，针对前期拍摄、后期包装、音效剪辑的质量控制标准明确且要求高，保障措施高效率高质量且科学合理，制作审核、剪辑修改流程严谨高效，具备完善的视频素材（含配乐、画面等）知识产权保护措施，并提供项目版权无侵权争议承诺函，完全满足或优于采购需求的，得3分； 2.制作方案基本完整，创意脚本规划基本完整、与福彩服务核心契合度较强，有基本的拍摄及后期技术实施预案，具备基本的画面及音频质量把控标准，保障措施基本科学、合理，制作审核、剪辑修改流程基本严谨，具备基本的知识产权保护措施，并提供项目版权无侵权争议承诺函，不能完全满足采购需求的，得1分； 3.制作方案不够完整，创意策划及脚本规划单一、与福彩服务核心契合度一般，拍摄及后期技术预案单一，仅能满足基础采购需求，对画面及音效的质量控制标准缺失或要求极低，保障措施缺乏科学合理，制作审核、剪辑修改流程有欠缺，知识产权保护措施缺失或未提供版权承诺函，得0分。</w:t>
            </w:r>
          </w:p>
        </w:tc>
      </w:tr>
      <w:tr>
        <w:tc>
          <w:tcPr>
            <w:tcW w:type="dxa" w:w="922"/>
            <w:gridSpan w:val="2"/>
            <w:vMerge/>
          </w:tcPr>
          <w:p/>
        </w:tc>
        <w:tc>
          <w:tcPr>
            <w:tcW w:type="dxa" w:w="2307"/>
          </w:tcPr>
          <w:p>
            <w:pPr>
              <w:pStyle w:val="null3"/>
              <w:jc w:val="left"/>
            </w:pPr>
            <w:r>
              <w:rPr/>
              <w:t>视觉设计与内容包装方案 (3.0分)</w:t>
            </w:r>
          </w:p>
        </w:tc>
        <w:tc>
          <w:tcPr>
            <w:tcW w:type="dxa" w:w="5076"/>
          </w:tcPr>
          <w:p>
            <w:pPr>
              <w:pStyle w:val="null3"/>
              <w:jc w:val="left"/>
            </w:pPr>
            <w:r>
              <w:rPr/>
              <w:t>结合本项目需求的创意设计与长期视觉运维管理包括但不限于长图、海报等内容： 1.提供的方案完整度高，对全年新媒体视觉风格有系统性规划，品牌VI应用与视觉管控标准明确，完全符合福彩行业要求。具备成熟的日常设计输出机制与模板化管理策略，构图/色彩设计规范合理，创意延展性好，具备传播潜力，排期与响应保障完全可落地，无执行障碍，具备完善的图文素材（含商用字体、商业图库等）知识产权保护预案，并提供项目版权无侵权争议承诺函，完全满足或优于采购需求的，得3分； 2.方案完整度基本覆盖需求，对视觉风格有基本规划，易于接受和认同。具备常规的图文设计输出机制，创意执行方案基本可落地，基本无执行障碍，具备基本的图文知识产权保护预案，并提供项目版权无侵权争议承诺函，不能完全满足采购需求的，得1分； 3.方案规划单一，视觉风格常规，整体缺乏系统性的视觉标准。日常设计输出响应机制欠缺，仅基本符合受众期待。创意包装与长期执行存在一定风险，图文知识产权保护预案缺失或未提供版权承诺函，得0分。</w:t>
            </w:r>
          </w:p>
        </w:tc>
      </w:tr>
      <w:tr>
        <w:tc>
          <w:tcPr>
            <w:tcW w:type="dxa" w:w="922"/>
            <w:gridSpan w:val="2"/>
            <w:vMerge/>
          </w:tcPr>
          <w:p/>
        </w:tc>
        <w:tc>
          <w:tcPr>
            <w:tcW w:type="dxa" w:w="2307"/>
          </w:tcPr>
          <w:p>
            <w:pPr>
              <w:pStyle w:val="null3"/>
              <w:jc w:val="left"/>
            </w:pPr>
            <w:r>
              <w:rPr/>
              <w:t>宣传推广方案 (4.0分)</w:t>
            </w:r>
          </w:p>
        </w:tc>
        <w:tc>
          <w:tcPr>
            <w:tcW w:type="dxa" w:w="5076"/>
          </w:tcPr>
          <w:p>
            <w:pPr>
              <w:pStyle w:val="null3"/>
              <w:jc w:val="left"/>
            </w:pPr>
            <w:r>
              <w:rPr/>
              <w:t>结合本项目需求本方案编制宣传推广方案： 1.投标人需提供自有宣传渠道配合采购方进行全年的品牌、公益、营销宣传（渠道包括但不限于网页、客户端、自媒体账号等），提供社会、财经、公益、彩票类行业媒体的合作证明（若投标人即为以上行业媒体单位则无需提供）并可提供完整详实可执行的全年宣传方案的，完全满足或优于采购需求的，得4分； 2.投标人需提供自有宣传渠道配合采购方进行全年的品牌、公益、营销宣传需求，提供省级媒体社会、财经、公益、彩票类行业媒体并能提供合作证明（若投标人即为以上行业媒体单位则无需提供）并提供完整、详实可执行的全年宣传方案的，不能完全满足采购需求的，得2分； 3.投标人不能提供自有宣传渠道配合采购方进行全年的品牌、且无法提供完整、详实可执行的全年宣传方案的得0分。</w:t>
            </w:r>
          </w:p>
        </w:tc>
      </w:tr>
      <w:tr>
        <w:tc>
          <w:tcPr>
            <w:tcW w:type="dxa" w:w="922"/>
            <w:gridSpan w:val="2"/>
            <w:vMerge/>
          </w:tcPr>
          <w:p/>
        </w:tc>
        <w:tc>
          <w:tcPr>
            <w:tcW w:type="dxa" w:w="2307"/>
          </w:tcPr>
          <w:p>
            <w:pPr>
              <w:pStyle w:val="null3"/>
              <w:jc w:val="left"/>
            </w:pPr>
            <w:r>
              <w:rPr/>
              <w:t>微信公众号技术开发及运维方案 (4.0分)</w:t>
            </w:r>
          </w:p>
        </w:tc>
        <w:tc>
          <w:tcPr>
            <w:tcW w:type="dxa" w:w="5076"/>
          </w:tcPr>
          <w:p>
            <w:pPr>
              <w:pStyle w:val="null3"/>
              <w:jc w:val="left"/>
            </w:pPr>
            <w:r>
              <w:rPr/>
              <w:t>结合本项目需求编制微信公众号技术开发及运维方案： 1.方案完整覆盖各级菜单设置、工具保障与开发、云服务器运维监控、无缝对接承诺、新闻发布系统、功能模块实现、独立 H5 开发等全部核心需求，人员团队经验、运维保障措施充分、可落地性强的，完全满足或优于采购需求的，得4分； 2.方案基本覆盖核心需求、主要内容均有响应但保障力度一般的，不能完全满足采购需求的，得2分； 3.方案缺失核心内容、关键条款未响应或无法落地实施的，得0分。</w:t>
            </w:r>
          </w:p>
        </w:tc>
      </w:tr>
      <w:tr>
        <w:tc>
          <w:tcPr>
            <w:tcW w:type="dxa" w:w="922"/>
            <w:gridSpan w:val="2"/>
            <w:vMerge/>
          </w:tcPr>
          <w:p/>
        </w:tc>
        <w:tc>
          <w:tcPr>
            <w:tcW w:type="dxa" w:w="2307"/>
          </w:tcPr>
          <w:p>
            <w:pPr>
              <w:pStyle w:val="null3"/>
              <w:jc w:val="left"/>
            </w:pPr>
            <w:r>
              <w:rPr/>
              <w:t>官网技术开发及技术运维方案 (4.0分)</w:t>
            </w:r>
          </w:p>
        </w:tc>
        <w:tc>
          <w:tcPr>
            <w:tcW w:type="dxa" w:w="5076"/>
          </w:tcPr>
          <w:p>
            <w:pPr>
              <w:pStyle w:val="null3"/>
              <w:jc w:val="left"/>
            </w:pPr>
            <w:r>
              <w:rPr/>
              <w:t>结合本项目需求编制官网技术开发及技术运维方案： 1.提供的方案完整覆盖官网改版技术开发、系统功能、数据迁移、技术运维、网络安全等级保护二级（二级等保）合规设计、安全保障、项目团队、软硬件配置、人员保障等全部需求，功能设计详细、等保安全架构清晰、运维机制健全、对接与应急措施到位、实施计划可行、保障力度强的，完全满足或优于采购需求的，得4 分； 2.方案基本覆盖主要需求，关键功能与运维要点均有响应，具备基本的安全防护思路但未针对二级等保要求进行系统性设计、但内容不够详尽、保障措施一般的，不能完全满足采购需求的，得2 分； 3.方案缺失核心内容、明确未响应二级等保合规要求等关键条款、团队不达标或无法保障项目落地实施的，得0 分。</w:t>
            </w:r>
          </w:p>
        </w:tc>
      </w:tr>
      <w:tr>
        <w:tc>
          <w:tcPr>
            <w:tcW w:type="dxa" w:w="922"/>
            <w:gridSpan w:val="2"/>
            <w:vMerge/>
          </w:tcPr>
          <w:p/>
        </w:tc>
        <w:tc>
          <w:tcPr>
            <w:tcW w:type="dxa" w:w="2307"/>
          </w:tcPr>
          <w:p>
            <w:pPr>
              <w:pStyle w:val="null3"/>
              <w:jc w:val="left"/>
            </w:pPr>
            <w:r>
              <w:rPr/>
              <w:t>自媒体平台运营方案 (4.0分)</w:t>
            </w:r>
          </w:p>
        </w:tc>
        <w:tc>
          <w:tcPr>
            <w:tcW w:type="dxa" w:w="5076"/>
          </w:tcPr>
          <w:p>
            <w:pPr>
              <w:pStyle w:val="null3"/>
              <w:jc w:val="left"/>
            </w:pPr>
            <w:r>
              <w:rPr/>
              <w:t>结合本项目需求编制自媒体平台运营方案： 投标人结合项目基本情况提供公众号、抖音号、南方+和头条号平台运营方案，包括但不限于： ①采购人的微信公众号、抖音等自媒体账号运营规划及详细执行方案； ②自媒体账号专题策划； ③平台运营计划； 1.方案新颖且详细，可操作性强，完全满足且优于采购需求的，得4分； 2.方案较新颖、详细，可操作性较强，完全满足采购需求的，得2分； 3.方案详细，可操作性一般，不能完全满足采购需求的，得1分； 4.无或其他不得分。</w:t>
            </w:r>
          </w:p>
        </w:tc>
      </w:tr>
      <w:tr>
        <w:tc>
          <w:tcPr>
            <w:tcW w:type="dxa" w:w="922"/>
            <w:gridSpan w:val="2"/>
            <w:vMerge/>
          </w:tcPr>
          <w:p/>
        </w:tc>
        <w:tc>
          <w:tcPr>
            <w:tcW w:type="dxa" w:w="2307"/>
          </w:tcPr>
          <w:p>
            <w:pPr>
              <w:pStyle w:val="null3"/>
              <w:jc w:val="left"/>
            </w:pPr>
            <w:r>
              <w:rPr/>
              <w:t>官网改版日常运营方案 (4.0分)</w:t>
            </w:r>
          </w:p>
        </w:tc>
        <w:tc>
          <w:tcPr>
            <w:tcW w:type="dxa" w:w="5076"/>
          </w:tcPr>
          <w:p>
            <w:pPr>
              <w:pStyle w:val="null3"/>
              <w:jc w:val="left"/>
            </w:pPr>
            <w:r>
              <w:rPr/>
              <w:t>结合本项目需求编制官网改版日常运营方案： 1.方案针对官网改版后内容运维、视觉设计具备成熟体系，运营团队熟悉彩票行业规则、福彩宣传规范与责任彩票要求，拥有同类省级或者以上彩票机构运营经验，内容生产、审核发布、视觉统一、专题策划、日常更新保障措施完整、响应高效，完全满足或优于采购需求的，得4分； 2.方案具备基本内容运维与视觉设计思路，团队有一定运营经验但对彩票行业熟悉度一般，保障措施基本可行，不能完全满足采购需求的，得2分； 3.方案内容运维与视觉设计思路不完整、无成熟流程，团队无彩票行业运营经验，无法满足福彩内容合规与视觉规范要求，得0分。</w:t>
            </w:r>
          </w:p>
        </w:tc>
      </w:tr>
      <w:tr>
        <w:tc>
          <w:tcPr>
            <w:tcW w:type="dxa" w:w="922"/>
            <w:gridSpan w:val="2"/>
            <w:vMerge/>
          </w:tcPr>
          <w:p/>
        </w:tc>
        <w:tc>
          <w:tcPr>
            <w:tcW w:type="dxa" w:w="2307"/>
          </w:tcPr>
          <w:p>
            <w:pPr>
              <w:pStyle w:val="null3"/>
              <w:jc w:val="left"/>
            </w:pPr>
            <w:r>
              <w:rPr/>
              <w:t>风险保障方案 (4.0分)</w:t>
            </w:r>
          </w:p>
        </w:tc>
        <w:tc>
          <w:tcPr>
            <w:tcW w:type="dxa" w:w="5076"/>
          </w:tcPr>
          <w:p>
            <w:pPr>
              <w:pStyle w:val="null3"/>
              <w:jc w:val="left"/>
            </w:pPr>
            <w:r>
              <w:rPr/>
              <w:t>结合本项目需求编制风险保障方案： 1.方案结合福彩宣传与社会环境，全面覆盖内容合规审核、公众风险防控、信息发布把关、应急处置、行业规范执行、官网开发数据灾备与系统保障、责任报告数据溯源与审查等全流程风险保障措施，团队熟悉彩票行业公众传播特点、掌握福彩宣传纪律与责任彩票要求、具备同类彩票机构风险防控与综合技术运维经验，机制完善、响应迅速、可落地性强、保障力度充分的，完全满足或优于采购需求的，得4 分； 2.方案基本具备风险保障思路，能覆盖主要风险点，但对彩票行业公众传播理解一般、风控预案缺乏针对性、相关经验不足、措施常规的，不能完全满足采购需求的，得2 分； 3.方案未结合彩票行业公众传播环境编制、风险防控机制缺失、不熟悉福彩宣传合规要求、无相关风险处置经验，无法满足项目安全稳定运行要求的，得0 分。</w:t>
            </w:r>
          </w:p>
        </w:tc>
      </w:tr>
      <w:tr>
        <w:tc>
          <w:tcPr>
            <w:tcW w:type="dxa" w:w="922"/>
            <w:gridSpan w:val="2"/>
            <w:vMerge/>
          </w:tcPr>
          <w:p/>
        </w:tc>
        <w:tc>
          <w:tcPr>
            <w:tcW w:type="dxa" w:w="2307"/>
          </w:tcPr>
          <w:p>
            <w:pPr>
              <w:pStyle w:val="null3"/>
              <w:jc w:val="left"/>
            </w:pPr>
            <w:r>
              <w:rPr/>
              <w:t>责任报告支持配合方案 (4.0分)</w:t>
            </w:r>
          </w:p>
        </w:tc>
        <w:tc>
          <w:tcPr>
            <w:tcW w:type="dxa" w:w="5076"/>
          </w:tcPr>
          <w:p>
            <w:pPr>
              <w:pStyle w:val="null3"/>
              <w:jc w:val="left"/>
            </w:pPr>
            <w:r>
              <w:rPr/>
              <w:t>投标人结合项目基本情况提供如下方案： 要求供应商熟悉《中国福利彩票责任彩票手册》《中国福利彩票责任彩票报告评价指南》等相关规范要求，具备完整的调研访谈、资料归集、撰稿编辑、视觉设计、排版印制、H5 和MG 动画制作、校对交付、配送售后等专业服务体系。同时，应具备对责任彩票报告评价体系、指标构成及编制逻辑的系统性理解，能够依据评价导向组织报告内容结构与信息披露要素配置，实现报告内容与评价标准的有效对应；具备对社会责任报告编制一般性流程的理解，能够按照行业通行方法开展调研组织、信息归集与内容编制工作，并与责任彩票报告评价要求相衔接。 1.方案能够实现责任彩票报告编制全过程一体化覆盖，包括调研访谈、资料归集、撰稿编辑、视觉设计、排版印制、H5及MG动画制作、校对交付及配送售后等全部环节；同时具备完整的流程组织能力与执行路径设计能力，能够将各环节有效衔接形成闭环交付体系，与本项目需求高度匹配，完全满足或优于采购需求的，得4分； 2.方案能够覆盖责任彩票报告编制主要环节，包括调研、资料整理、撰稿、基础设计及基本交付流程，具备基础一体化服务能力，但在环节衔接、流程精细化管理或多媒体呈现能力方面存在一定不足，不能完全满足采购需求的，得2分； 3.方案未形成完整责任彩票报告编制一体化流程设计，缺少调研、撰稿、设计或交付等关键环节安排，无法满足年度报告编制及发布基本要求，得0分。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(2.0分)</w:t>
            </w:r>
          </w:p>
        </w:tc>
        <w:tc>
          <w:tcPr>
            <w:tcW w:type="dxa" w:w="5076"/>
          </w:tcPr>
          <w:p>
            <w:pPr>
              <w:pStyle w:val="null3"/>
              <w:jc w:val="left"/>
            </w:pPr>
            <w:r>
              <w:rPr/>
              <w:t>投标人具有以下认证证书每个1分，最高2分。 1.具备有效的质量管理体系认证证书，得1分； 2.具备信息技术服务管理体系认证证书，得1分。 备注：提供证书复印件，并须同时提供在全国认证认可信息公共服务平台（www.cnca.cn）对体系证书的信息查询截图作为评审依据，已暂停、失效或撤销的不得分。新设立企业成立时间不足三个月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投标人2021年1月1日至今同类业绩经验 (8.0分)</w:t>
            </w:r>
          </w:p>
        </w:tc>
        <w:tc>
          <w:tcPr>
            <w:tcW w:type="dxa" w:w="5076"/>
          </w:tcPr>
          <w:p>
            <w:pPr>
              <w:pStyle w:val="null3"/>
              <w:jc w:val="left"/>
            </w:pPr>
            <w:r>
              <w:rPr/>
              <w:t>1.每提供一项网站、自媒体平台内容运营类同类项目业绩,得1分，本小项最高得2分； 2.每提供一项微信公众号（服务号）开发运维类同类项目业绩,得1分，本小项最高得2分； 3.每提供一项短视频平台拍摄发布类同类项目业绩,得1分，本小项最高得2分； 4.每提供一项责任报告编写发布类同类项目业绩,得1分，本小项最高得2分； 本项最高得8分。 备注：提供合同关键页（以合同签订时间为准，含签订合同双方的单位名称、合同项目名称与含签订合同双方的落款盖章、签订日期的关键页）复印件作为同类业绩评价证明资料。未按要求提供或无法体现上述要求内容的，不得分。</w:t>
            </w:r>
          </w:p>
        </w:tc>
      </w:tr>
      <w:tr>
        <w:tc>
          <w:tcPr>
            <w:tcW w:type="dxa" w:w="922"/>
            <w:gridSpan w:val="2"/>
            <w:vMerge/>
          </w:tcPr>
          <w:p/>
        </w:tc>
        <w:tc>
          <w:tcPr>
            <w:tcW w:type="dxa" w:w="2307"/>
          </w:tcPr>
          <w:p>
            <w:pPr>
              <w:pStyle w:val="null3"/>
              <w:jc w:val="left"/>
            </w:pPr>
            <w:r>
              <w:rPr/>
              <w:t>履约情况 (4.0分)</w:t>
            </w:r>
          </w:p>
        </w:tc>
        <w:tc>
          <w:tcPr>
            <w:tcW w:type="dxa" w:w="5076"/>
          </w:tcPr>
          <w:p>
            <w:pPr>
              <w:pStyle w:val="null3"/>
              <w:jc w:val="left"/>
            </w:pPr>
            <w:r>
              <w:rPr/>
              <w:t>投标人提供符合上述要求的2021年1月1日至今的同类项目经验的用户单位出具的满意度评价，评价情况至少须为“满意或类似好评”的方可计分，每提供一项得1分，最高4分。 备注：①同一客户或同一项目提供多项用户满意度评价的，按一项计算；②须与投标人上述提供的2021年1月1日至今的同类项目经验的用户单位一致；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项目总负责人 (2.0分)</w:t>
            </w:r>
          </w:p>
        </w:tc>
        <w:tc>
          <w:tcPr>
            <w:tcW w:type="dxa" w:w="5076"/>
          </w:tcPr>
          <w:p>
            <w:pPr>
              <w:pStyle w:val="null3"/>
              <w:jc w:val="left"/>
            </w:pPr>
            <w:r>
              <w:rPr/>
              <w:t>项目负责人具有广告学、广播电视新闻学、文艺学、传播学、公共关系管理、工商管理等相关专业教育背景，且具有媒体或新媒体运营管理经验的，3年以上的得2分； 经验为3年的得1分； 3年以下（不含3年）的得0分。 注：本项最高得2分。需提供①专业证明材料；②从业经验证明材料；③在投标人单位任职的证明材料（如劳动合同或加盖政府有关部门印章响应截止前6个月内任意1个月的社会保险参保人员证明或投标人单位代缴个人所得税税单）复印件加盖投标人公章作为佐证材料。</w:t>
            </w:r>
          </w:p>
        </w:tc>
      </w:tr>
      <w:tr>
        <w:tc>
          <w:tcPr>
            <w:tcW w:type="dxa" w:w="922"/>
            <w:gridSpan w:val="2"/>
            <w:vMerge/>
          </w:tcPr>
          <w:p/>
        </w:tc>
        <w:tc>
          <w:tcPr>
            <w:tcW w:type="dxa" w:w="2307"/>
          </w:tcPr>
          <w:p>
            <w:pPr>
              <w:pStyle w:val="null3"/>
              <w:jc w:val="left"/>
            </w:pPr>
            <w:r>
              <w:rPr/>
              <w:t>项目团队成员（不含项目总负责人） (9.0分)</w:t>
            </w:r>
          </w:p>
        </w:tc>
        <w:tc>
          <w:tcPr>
            <w:tcW w:type="dxa" w:w="5076"/>
          </w:tcPr>
          <w:p>
            <w:pPr>
              <w:pStyle w:val="null3"/>
              <w:jc w:val="left"/>
            </w:pPr>
            <w:r>
              <w:rPr/>
              <w:t>1.官网改版开发及运维人员：每提供1名具备计算机科学与技术、信息管理与信息系统等相关专业背景，并具有互联网、网络技术类工作经验的人员得0.5分，最高得2分； 2.内容运营团队：每提供1名具备新闻学、新闻与传播、新闻采编与制作、汉语言文学、网络与新媒体、广告学、工商管理、人力资源管理等相关专业，且具有互联网相关行业从业经验的平台运维、文案策划、内容审核等，得1分，最高得4分； 2.视频拍摄与制作团队：每提供1名具备具有广播电视编导、新传、网新、广告学等相关专业，且具有影视编导相关行业从业经验的人员，得0.5分，最高得1分； 3.视觉设计团队：每提供1名具有设计相关行业从业经验的报告设计排版人员得0.5分，最高得1分； 4.责任彩票报告编辑团队人员：每提供1 名具备新闻学、汉语言文学、新闻采编与制作、文艺学、哲学、编辑出版等相关专业，且具有相关行业从业经验的责任报告编辑，得0.5分，最高得1分； 注：本项最高得9分。提供①上述人员清单；②专业证明材料；③从业经验证明材料（如人员履历表等）；④在投标人单位任职的证明材料（如劳动合同或聘用证明或加盖政府有关部门印章响应截止前6个月内任意1个月的社会保险参保人员证明或投标人单位代缴个人所得税税单）复印件，上述所有材料需加盖投标人公章作为佐证材料，不提供不得分。</w:t>
            </w:r>
          </w:p>
        </w:tc>
      </w:tr>
      <w:tr>
        <w:tc>
          <w:tcPr>
            <w:tcW w:type="dxa" w:w="922"/>
            <w:gridSpan w:val="2"/>
            <w:vMerge/>
          </w:tcPr>
          <w:p/>
        </w:tc>
        <w:tc>
          <w:tcPr>
            <w:tcW w:type="dxa" w:w="2307"/>
          </w:tcPr>
          <w:p>
            <w:pPr>
              <w:pStyle w:val="null3"/>
              <w:jc w:val="left"/>
            </w:pPr>
            <w:r>
              <w:rPr/>
              <w:t>项目顾问团队（不含项目总负责人） (3.0分)</w:t>
            </w:r>
          </w:p>
        </w:tc>
        <w:tc>
          <w:tcPr>
            <w:tcW w:type="dxa" w:w="5076"/>
          </w:tcPr>
          <w:p>
            <w:pPr>
              <w:pStyle w:val="null3"/>
              <w:jc w:val="left"/>
            </w:pPr>
            <w:r>
              <w:rPr/>
              <w:t>要求团队具有： 1.具有相关管理部门或者单位颁发的新闻、采编资质的副高级或以上职称，提供1位得1分，最高可得2分。 2.具有中华人民共和国人力资源和社会保障部、中华人民共和国工业和信息化部联合颁发的系统架构设计师或软件设计师，提供1位得1分，最高可得1分。 注：本项最高得3分。提供①上述人员清单；②专业证明材料；③从业经验证明材料（如人员履历表等）；④在投标人单位任职的证明材料（如劳动合同或聘用证明或加盖政府有关部门印章响应截止前6个月内任意1个月的社会保险参保人员证明或投标人单位代缴个人所得税税单）复印件，上述所有材料需加盖投标人公章作为佐证材料，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（3）投标（响应）报价低于最高限价50%的，即投标（响应）报价&lt;最高限价×50%。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广东福彩自媒体平台运维服务项目合同书</w:t>
      </w:r>
    </w:p>
    <w:p>
      <w:pPr>
        <w:pStyle w:val="null3"/>
        <w:jc w:val="center"/>
      </w:pPr>
      <w:r>
        <w:rPr>
          <w:sz w:val="21"/>
        </w:rPr>
        <w:t>甲</w:t>
      </w:r>
      <w:r>
        <w:rPr>
          <w:sz w:val="21"/>
        </w:rPr>
        <w:t xml:space="preserve">  </w:t>
      </w:r>
      <w:r>
        <w:rPr>
          <w:sz w:val="21"/>
        </w:rPr>
        <w:t>方：广东省福利彩票发行中心</w:t>
      </w:r>
      <w:r>
        <w:rPr>
          <w:sz w:val="21"/>
        </w:rPr>
        <w:t xml:space="preserve">          </w:t>
      </w:r>
    </w:p>
    <w:p>
      <w:pPr>
        <w:pStyle w:val="null3"/>
        <w:jc w:val="both"/>
      </w:pPr>
      <w:r>
        <w:rPr>
          <w:sz w:val="21"/>
        </w:rPr>
        <w:t>地</w:t>
      </w:r>
      <w:r>
        <w:rPr>
          <w:sz w:val="21"/>
        </w:rPr>
        <w:t xml:space="preserve">  </w:t>
      </w:r>
      <w:r>
        <w:rPr>
          <w:sz w:val="21"/>
        </w:rPr>
        <w:t>址：广州市越秀区东风中路</w:t>
      </w:r>
      <w:r>
        <w:rPr>
          <w:sz w:val="21"/>
        </w:rPr>
        <w:t>300号之一</w:t>
      </w:r>
    </w:p>
    <w:p>
      <w:pPr>
        <w:pStyle w:val="null3"/>
        <w:jc w:val="both"/>
      </w:pPr>
      <w:r>
        <w:rPr>
          <w:sz w:val="21"/>
        </w:rPr>
        <w:t>联系人：</w:t>
      </w:r>
    </w:p>
    <w:p>
      <w:pPr>
        <w:pStyle w:val="null3"/>
        <w:jc w:val="both"/>
      </w:pPr>
      <w:r>
        <w:rPr>
          <w:sz w:val="21"/>
        </w:rPr>
        <w:t>电</w:t>
      </w:r>
      <w:r>
        <w:rPr>
          <w:sz w:val="21"/>
        </w:rPr>
        <w:t xml:space="preserve">  </w:t>
      </w:r>
      <w:r>
        <w:rPr>
          <w:sz w:val="21"/>
        </w:rPr>
        <w:t>话：</w:t>
      </w:r>
    </w:p>
    <w:p>
      <w:pPr>
        <w:pStyle w:val="null3"/>
        <w:ind w:firstLine="560"/>
        <w:jc w:val="both"/>
      </w:pPr>
      <w:r>
        <w:rPr/>
        <w:t xml:space="preserve">                                </w:t>
      </w:r>
    </w:p>
    <w:p>
      <w:pPr>
        <w:pStyle w:val="null3"/>
        <w:jc w:val="both"/>
      </w:pPr>
      <w:r>
        <w:rPr>
          <w:sz w:val="21"/>
        </w:rPr>
        <w:t>乙</w:t>
      </w:r>
      <w:r>
        <w:rPr>
          <w:sz w:val="21"/>
        </w:rPr>
        <w:t xml:space="preserve">  </w:t>
      </w:r>
      <w:r>
        <w:rPr>
          <w:sz w:val="21"/>
        </w:rPr>
        <w:t>方：</w:t>
      </w:r>
    </w:p>
    <w:p>
      <w:pPr>
        <w:pStyle w:val="null3"/>
        <w:jc w:val="both"/>
      </w:pPr>
      <w:r>
        <w:rPr>
          <w:sz w:val="21"/>
        </w:rPr>
        <w:t>地</w:t>
      </w:r>
      <w:r>
        <w:rPr>
          <w:sz w:val="21"/>
        </w:rPr>
        <w:t xml:space="preserve">  </w:t>
      </w:r>
      <w:r>
        <w:rPr>
          <w:sz w:val="21"/>
        </w:rPr>
        <w:t>址：</w:t>
      </w:r>
    </w:p>
    <w:p>
      <w:pPr>
        <w:pStyle w:val="null3"/>
        <w:jc w:val="both"/>
      </w:pPr>
      <w:r>
        <w:rPr>
          <w:sz w:val="21"/>
        </w:rPr>
        <w:t>联系人：</w:t>
      </w:r>
    </w:p>
    <w:p>
      <w:pPr>
        <w:pStyle w:val="null3"/>
        <w:jc w:val="both"/>
      </w:pPr>
      <w:r>
        <w:rPr>
          <w:sz w:val="21"/>
        </w:rPr>
        <w:t>电</w:t>
      </w:r>
      <w:r>
        <w:rPr>
          <w:sz w:val="21"/>
        </w:rPr>
        <w:t xml:space="preserve">  </w:t>
      </w:r>
      <w:r>
        <w:rPr>
          <w:sz w:val="21"/>
        </w:rPr>
        <w:t>话：</w:t>
      </w:r>
    </w:p>
    <w:p>
      <w:pPr>
        <w:pStyle w:val="null3"/>
        <w:ind w:firstLine="420"/>
        <w:jc w:val="both"/>
      </w:pPr>
      <w:r>
        <w:rPr>
          <w:sz w:val="21"/>
        </w:rPr>
        <w:t>本合同根据</w:t>
      </w:r>
      <w:r>
        <w:rPr>
          <w:u w:val="single"/>
        </w:rPr>
        <w:t xml:space="preserve">    </w:t>
      </w:r>
      <w:r>
        <w:rPr>
          <w:sz w:val="21"/>
        </w:rPr>
        <w:t>年</w:t>
      </w:r>
      <w:r>
        <w:rPr>
          <w:u w:val="single"/>
        </w:rPr>
        <w:t xml:space="preserve">    </w:t>
      </w:r>
      <w:r>
        <w:rPr>
          <w:sz w:val="21"/>
        </w:rPr>
        <w:t>月</w:t>
      </w:r>
      <w:r>
        <w:rPr>
          <w:u w:val="single"/>
        </w:rPr>
        <w:t xml:space="preserve">     </w:t>
      </w:r>
      <w:r>
        <w:rPr>
          <w:sz w:val="21"/>
        </w:rPr>
        <w:t>日进行的</w:t>
      </w:r>
      <w:r>
        <w:rPr>
          <w:sz w:val="21"/>
        </w:rPr>
        <w:t>“</w:t>
      </w:r>
      <w:r>
        <w:rPr>
          <w:sz w:val="21"/>
        </w:rPr>
        <w:t>广东福彩自媒体平台运维服务项目</w:t>
      </w:r>
      <w:r>
        <w:rPr>
          <w:sz w:val="21"/>
        </w:rPr>
        <w:t>”</w:t>
      </w:r>
      <w:r>
        <w:rPr>
          <w:sz w:val="21"/>
        </w:rPr>
        <w:t>（采购项目编号：</w:t>
      </w:r>
      <w:r>
        <w:rPr>
          <w:sz w:val="24"/>
        </w:rPr>
        <w:t>440001-2026-17507</w:t>
      </w:r>
      <w:r>
        <w:rPr>
          <w:sz w:val="21"/>
        </w:rPr>
        <w:t>）的公开招标结果，广东省福利彩票发行中心（以下称为甲方）确定</w:t>
      </w:r>
      <w:r>
        <w:rPr>
          <w:u w:val="single"/>
        </w:rPr>
        <w:t xml:space="preserve">          </w:t>
      </w:r>
      <w:r>
        <w:rPr>
          <w:sz w:val="21"/>
        </w:rPr>
        <w:t>（以下称为乙方）为该采购项目的乙方。根据《中华人民共和国政府采购法》、《中华人民共和国民法典》等相关法律法规和</w:t>
      </w:r>
      <w:r>
        <w:rPr>
          <w:sz w:val="21"/>
        </w:rPr>
        <w:t>“</w:t>
      </w:r>
      <w:r>
        <w:rPr>
          <w:sz w:val="21"/>
        </w:rPr>
        <w:t>广东福彩自媒体平台运维服务项目</w:t>
      </w:r>
      <w:r>
        <w:rPr>
          <w:sz w:val="21"/>
        </w:rPr>
        <w:t>”采购项目（采购项目编号：</w:t>
      </w:r>
      <w:r>
        <w:rPr>
          <w:sz w:val="24"/>
        </w:rPr>
        <w:t>440001-2026-17507</w:t>
      </w:r>
      <w:r>
        <w:rPr>
          <w:sz w:val="21"/>
        </w:rPr>
        <w:t>）要求和乙方投标响应及承诺，经双方友好协商，本着平等互利和诚实信用的原则签订本合同。</w:t>
      </w:r>
    </w:p>
    <w:p>
      <w:pPr>
        <w:pStyle w:val="null3"/>
        <w:ind w:firstLine="422"/>
        <w:jc w:val="both"/>
      </w:pPr>
      <w:r>
        <w:rPr>
          <w:sz w:val="21"/>
          <w:b/>
          <w:color w:val="000000"/>
        </w:rPr>
        <w:t>一、</w:t>
      </w:r>
      <w:r>
        <w:rPr>
          <w:sz w:val="21"/>
          <w:b/>
        </w:rPr>
        <w:t>合作内容</w:t>
      </w:r>
    </w:p>
    <w:p>
      <w:pPr>
        <w:pStyle w:val="null3"/>
        <w:ind w:firstLine="420"/>
        <w:jc w:val="both"/>
      </w:pPr>
      <w:r>
        <w:rPr>
          <w:sz w:val="21"/>
        </w:rPr>
        <w:t>（一）按甲方采购文件要求和乙方投标文件承诺，甲方委托乙方负责</w:t>
      </w:r>
      <w:r>
        <w:rPr>
          <w:sz w:val="21"/>
        </w:rPr>
        <w:t>：</w:t>
      </w:r>
    </w:p>
    <w:p>
      <w:pPr>
        <w:pStyle w:val="null3"/>
        <w:ind w:firstLine="420"/>
        <w:jc w:val="both"/>
      </w:pPr>
      <w:r>
        <w:rPr>
          <w:sz w:val="21"/>
        </w:rPr>
        <w:t>1、</w:t>
      </w:r>
      <w:r>
        <w:rPr>
          <w:sz w:val="21"/>
        </w:rPr>
        <w:t>广东福彩自媒体平台运维服务</w:t>
      </w:r>
      <w:r>
        <w:rPr>
          <w:sz w:val="21"/>
        </w:rPr>
        <w:t>和</w:t>
      </w:r>
      <w:r>
        <w:rPr>
          <w:sz w:val="21"/>
        </w:rPr>
        <w:t>年度社会责任报告相关服务</w:t>
      </w:r>
      <w:r>
        <w:rPr>
          <w:sz w:val="21"/>
        </w:rPr>
        <w:t>；</w:t>
      </w:r>
    </w:p>
    <w:p>
      <w:pPr>
        <w:pStyle w:val="null3"/>
        <w:ind w:firstLine="420"/>
        <w:jc w:val="both"/>
      </w:pPr>
      <w:r>
        <w:rPr>
          <w:sz w:val="21"/>
        </w:rPr>
        <w:t>2、</w:t>
      </w:r>
      <w:r>
        <w:rPr>
          <w:sz w:val="21"/>
        </w:rPr>
        <w:t>广东福彩官网技术开发</w:t>
      </w:r>
      <w:r>
        <w:rPr>
          <w:sz w:val="21"/>
        </w:rPr>
        <w:t>和技术运维服务；</w:t>
      </w:r>
    </w:p>
    <w:p>
      <w:pPr>
        <w:pStyle w:val="null3"/>
        <w:ind w:firstLine="420"/>
        <w:jc w:val="both"/>
      </w:pPr>
      <w:r>
        <w:rPr>
          <w:sz w:val="21"/>
        </w:rPr>
        <w:t>3、</w:t>
      </w:r>
      <w:r>
        <w:rPr>
          <w:sz w:val="21"/>
        </w:rPr>
        <w:t>广东福彩官网和微信公众号服务器等配套云资源</w:t>
      </w:r>
      <w:r>
        <w:rPr>
          <w:sz w:val="21"/>
        </w:rPr>
        <w:t>。</w:t>
      </w:r>
    </w:p>
    <w:p>
      <w:pPr>
        <w:pStyle w:val="null3"/>
        <w:ind w:firstLine="420"/>
        <w:jc w:val="both"/>
      </w:pPr>
      <w:r>
        <w:rPr>
          <w:sz w:val="21"/>
        </w:rPr>
        <w:t>具体内容详见附件</w:t>
      </w:r>
      <w:r>
        <w:rPr/>
        <w:t>《第二章</w:t>
      </w:r>
      <w:r>
        <w:rPr/>
        <w:t>采购需求》</w:t>
      </w:r>
      <w:r>
        <w:rPr>
          <w:sz w:val="21"/>
        </w:rPr>
        <w:t>。</w:t>
      </w:r>
    </w:p>
    <w:p>
      <w:pPr>
        <w:pStyle w:val="null3"/>
        <w:ind w:firstLine="420"/>
        <w:jc w:val="both"/>
      </w:pPr>
      <w:r>
        <w:rPr>
          <w:sz w:val="21"/>
        </w:rPr>
        <w:t>（</w:t>
      </w:r>
      <w:r>
        <w:rPr>
          <w:sz w:val="21"/>
        </w:rPr>
        <w:t>二）合作期限：</w:t>
      </w:r>
      <w:r>
        <w:rPr/>
        <w:t>自合同签订之日起至全部平台运维服务期满之日止。其中，</w:t>
      </w:r>
      <w:r>
        <w:rPr>
          <w:sz w:val="21"/>
        </w:rPr>
        <w:t>自合同签订之日起启动</w:t>
      </w:r>
      <w:r>
        <w:rPr>
          <w:sz w:val="21"/>
        </w:rPr>
        <w:t>自媒体</w:t>
      </w:r>
      <w:r>
        <w:rPr>
          <w:sz w:val="21"/>
        </w:rPr>
        <w:t>平台搭建与官网技术开发工作</w:t>
      </w:r>
      <w:r>
        <w:rPr>
          <w:sz w:val="21"/>
        </w:rPr>
        <w:t>；</w:t>
      </w:r>
      <w:r>
        <w:rPr>
          <w:sz w:val="21"/>
        </w:rPr>
        <w:t>自</w:t>
      </w:r>
      <w:r>
        <w:rPr>
          <w:sz w:val="21"/>
        </w:rPr>
        <w:t>2026</w:t>
      </w:r>
      <w:r>
        <w:rPr>
          <w:sz w:val="21"/>
        </w:rPr>
        <w:t>年</w:t>
      </w:r>
      <w:r>
        <w:rPr>
          <w:sz w:val="21"/>
        </w:rPr>
        <w:t>9</w:t>
      </w:r>
      <w:r>
        <w:rPr>
          <w:sz w:val="21"/>
        </w:rPr>
        <w:t>月</w:t>
      </w:r>
      <w:r>
        <w:rPr>
          <w:sz w:val="21"/>
        </w:rPr>
        <w:t>1</w:t>
      </w:r>
      <w:r>
        <w:rPr>
          <w:sz w:val="21"/>
        </w:rPr>
        <w:t>日起正式启动</w:t>
      </w:r>
      <w:r>
        <w:rPr>
          <w:sz w:val="21"/>
        </w:rPr>
        <w:t>全部</w:t>
      </w:r>
      <w:r>
        <w:rPr>
          <w:sz w:val="21"/>
        </w:rPr>
        <w:t>自媒体平台运维</w:t>
      </w:r>
      <w:r>
        <w:rPr>
          <w:sz w:val="21"/>
        </w:rPr>
        <w:t>及官网</w:t>
      </w:r>
      <w:r>
        <w:rPr>
          <w:sz w:val="21"/>
        </w:rPr>
        <w:t>技术</w:t>
      </w:r>
      <w:r>
        <w:rPr>
          <w:sz w:val="21"/>
        </w:rPr>
        <w:t>运维服务，</w:t>
      </w:r>
      <w:r>
        <w:rPr>
          <w:sz w:val="21"/>
        </w:rPr>
        <w:t>运维服务期限为</w:t>
      </w:r>
      <w:r>
        <w:rPr>
          <w:sz w:val="21"/>
        </w:rPr>
        <w:t>2</w:t>
      </w:r>
      <w:r>
        <w:rPr>
          <w:sz w:val="21"/>
        </w:rPr>
        <w:t>年（即至</w:t>
      </w:r>
      <w:r>
        <w:rPr>
          <w:sz w:val="21"/>
        </w:rPr>
        <w:t>2028</w:t>
      </w:r>
      <w:r>
        <w:rPr>
          <w:sz w:val="21"/>
        </w:rPr>
        <w:t>年</w:t>
      </w:r>
      <w:r>
        <w:rPr>
          <w:sz w:val="21"/>
        </w:rPr>
        <w:t>8</w:t>
      </w:r>
      <w:r>
        <w:rPr>
          <w:sz w:val="21"/>
        </w:rPr>
        <w:t>月</w:t>
      </w:r>
      <w:r>
        <w:rPr>
          <w:sz w:val="21"/>
        </w:rPr>
        <w:t>31</w:t>
      </w:r>
      <w:r>
        <w:rPr>
          <w:sz w:val="21"/>
        </w:rPr>
        <w:t>日），如因乙方原因导致任一平台逾期启动运维服务的，全平台运维服务期相应延长</w:t>
      </w:r>
      <w:r>
        <w:rPr>
          <w:sz w:val="21"/>
        </w:rPr>
        <w:t>。</w:t>
      </w:r>
    </w:p>
    <w:p>
      <w:pPr>
        <w:pStyle w:val="null3"/>
        <w:ind w:firstLine="422"/>
        <w:jc w:val="both"/>
      </w:pPr>
      <w:r>
        <w:rPr>
          <w:sz w:val="21"/>
          <w:b/>
          <w:color w:val="000000"/>
        </w:rPr>
        <w:t>二、</w:t>
      </w:r>
      <w:r>
        <w:rPr>
          <w:sz w:val="21"/>
          <w:b/>
        </w:rPr>
        <w:t>合作费用及付款方式</w:t>
      </w:r>
    </w:p>
    <w:p>
      <w:pPr>
        <w:pStyle w:val="null3"/>
        <w:ind w:firstLine="420"/>
        <w:jc w:val="both"/>
      </w:pPr>
      <w:r>
        <w:rPr>
          <w:sz w:val="21"/>
        </w:rPr>
        <w:t>合作费用为人民币（大写）</w:t>
      </w:r>
      <w:r>
        <w:rPr>
          <w:u w:val="single"/>
        </w:rPr>
        <w:t xml:space="preserve">             </w:t>
      </w:r>
      <w:r>
        <w:rPr>
          <w:sz w:val="21"/>
        </w:rPr>
        <w:t>（</w:t>
      </w:r>
      <w:r>
        <w:rPr>
          <w:sz w:val="21"/>
        </w:rPr>
        <w:t>¥</w:t>
      </w:r>
      <w:r>
        <w:rPr>
          <w:u w:val="single"/>
        </w:rPr>
        <w:t xml:space="preserve">        </w:t>
      </w:r>
      <w:r>
        <w:rPr>
          <w:sz w:val="21"/>
        </w:rPr>
        <w:t>）。费用包含</w:t>
      </w:r>
      <w:r>
        <w:rPr>
          <w:sz w:val="21"/>
        </w:rPr>
        <w:t>平台开发、</w:t>
      </w:r>
      <w:r>
        <w:rPr>
          <w:sz w:val="21"/>
        </w:rPr>
        <w:t>软件开发、视频拍摄、日常运维、内容策划制作及服务、调试、验收、培训、报告的编辑、设计、排版、审校、印制及配送、制作</w:t>
      </w:r>
      <w:r>
        <w:rPr>
          <w:sz w:val="21"/>
        </w:rPr>
        <w:t>H5版本、提供U盘、各项税费及伴随的服务及合同实施过程中不可预见的所有费用等，除此之外，甲方不再另行支付任何其他费用，合作费用在合同期间不予调整</w:t>
      </w:r>
      <w:r>
        <w:rPr>
          <w:sz w:val="21"/>
        </w:rPr>
        <w:t>，</w:t>
      </w:r>
      <w:r>
        <w:rPr>
          <w:sz w:val="21"/>
        </w:rPr>
        <w:t>但甲方要求减少合作内容的除外</w:t>
      </w:r>
      <w:r>
        <w:rPr>
          <w:sz w:val="21"/>
        </w:rPr>
        <w:t>。</w:t>
      </w:r>
    </w:p>
    <w:p>
      <w:pPr>
        <w:pStyle w:val="null3"/>
        <w:ind w:firstLine="420"/>
        <w:jc w:val="both"/>
      </w:pPr>
      <w:r>
        <w:rPr>
          <w:sz w:val="21"/>
        </w:rPr>
        <w:t>（二）付款方式</w:t>
      </w:r>
    </w:p>
    <w:p>
      <w:pPr>
        <w:pStyle w:val="null3"/>
        <w:ind w:firstLine="420"/>
        <w:jc w:val="both"/>
      </w:pPr>
      <w:r>
        <w:rPr>
          <w:sz w:val="21"/>
        </w:rPr>
        <w:t>1、分四期支付：</w:t>
      </w:r>
    </w:p>
    <w:p>
      <w:pPr>
        <w:pStyle w:val="null3"/>
        <w:ind w:firstLine="420"/>
        <w:jc w:val="both"/>
      </w:pPr>
      <w:r>
        <w:rPr>
          <w:sz w:val="21"/>
        </w:rPr>
        <w:t>1期：签订合同之日起5个工作日内向乙方支付合作费用总金额的30%作为预付款，计人民币（大写）</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2期：202</w:t>
      </w:r>
      <w:r>
        <w:rPr>
          <w:sz w:val="21"/>
        </w:rPr>
        <w:t>7</w:t>
      </w:r>
      <w:r>
        <w:rPr>
          <w:sz w:val="21"/>
        </w:rPr>
        <w:t>年第一季度，甲方在收到乙方提供的项目阶段性总结报告并经甲方验收合格且收到乙方开具的等额、合法、有效且符合甲方财务要求的发票后</w:t>
      </w:r>
      <w:r>
        <w:rPr>
          <w:sz w:val="21"/>
        </w:rPr>
        <w:t>20个工作日内向乙方支付合作费用总金额的20%，计人民币（大写）（大写）</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3期：202</w:t>
      </w:r>
      <w:r>
        <w:rPr>
          <w:sz w:val="21"/>
        </w:rPr>
        <w:t>8</w:t>
      </w:r>
      <w:r>
        <w:rPr>
          <w:sz w:val="21"/>
        </w:rPr>
        <w:t>年第一季度，甲方在收到乙方提供的项目阶段性总结报告并经甲方验收合格且收到乙方开具的等额、合法、有效且符合甲方财务要求的发票后</w:t>
      </w:r>
      <w:r>
        <w:rPr>
          <w:sz w:val="21"/>
        </w:rPr>
        <w:t>20个工作日内向乙方支付合作费用总金额的40%，计人民币（大写）（大写）</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4期：在项目合作期限届满，甲方在收到乙方提供的项目绩效总结报告并经甲方验收合格且收到乙方开具的等额、合法、有效且符合甲方财务要求的发票后20个工作日内向乙方支付合作费用总金额的10%，计人民币（大写）（大写）</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2、甲方通过银行转账的方式支付合作费用，乙方在收款前需向甲方出具等额、合法、有效且符合甲方财务要求的正式发票。乙方怠于提供发票，甲方有权顺延付款期限直至收到乙方的发票，乙方不得据此怠于履行任何一项或几项合同义务。</w:t>
      </w:r>
    </w:p>
    <w:p>
      <w:pPr>
        <w:pStyle w:val="null3"/>
        <w:ind w:firstLine="420"/>
      </w:pPr>
      <w:r>
        <w:rPr>
          <w:sz w:val="21"/>
        </w:rPr>
        <w:t>3、甲方开票信息</w:t>
      </w:r>
    </w:p>
    <w:p>
      <w:pPr>
        <w:pStyle w:val="null3"/>
        <w:ind w:firstLine="420"/>
      </w:pPr>
      <w:r>
        <w:rPr>
          <w:sz w:val="21"/>
        </w:rPr>
        <w:t>开票名称：</w:t>
      </w:r>
      <w:r>
        <w:rPr>
          <w:sz w:val="21"/>
          <w:u w:val="single"/>
        </w:rPr>
        <w:t>广东省福利彩票发行中心</w:t>
      </w:r>
      <w:r>
        <w:rPr>
          <w:sz w:val="21"/>
          <w:u w:val="single"/>
        </w:rPr>
        <w:t xml:space="preserve">  </w:t>
      </w:r>
      <w:r>
        <w:rPr/>
        <w:t xml:space="preserve">  </w:t>
      </w:r>
    </w:p>
    <w:p>
      <w:pPr>
        <w:pStyle w:val="null3"/>
        <w:ind w:firstLine="420"/>
      </w:pPr>
      <w:r>
        <w:rPr>
          <w:sz w:val="21"/>
        </w:rPr>
        <w:t>纳税人识别号：</w:t>
      </w:r>
      <w:r>
        <w:rPr>
          <w:sz w:val="21"/>
          <w:u w:val="single"/>
        </w:rPr>
        <w:t xml:space="preserve">12440000G184660165  </w:t>
      </w:r>
    </w:p>
    <w:p>
      <w:pPr>
        <w:pStyle w:val="null3"/>
        <w:ind w:firstLine="420"/>
        <w:jc w:val="both"/>
      </w:pPr>
      <w:r>
        <w:rPr>
          <w:sz w:val="21"/>
        </w:rPr>
        <w:t>4、乙方账户信息：</w:t>
      </w:r>
    </w:p>
    <w:p>
      <w:pPr>
        <w:pStyle w:val="null3"/>
        <w:ind w:firstLine="420"/>
        <w:jc w:val="both"/>
      </w:pPr>
      <w:r>
        <w:rPr>
          <w:sz w:val="21"/>
        </w:rPr>
        <w:t>开户银行：</w:t>
      </w:r>
      <w:r>
        <w:rPr>
          <w:u w:val="single"/>
        </w:rPr>
        <w:t xml:space="preserve">                          </w:t>
      </w:r>
    </w:p>
    <w:p>
      <w:pPr>
        <w:pStyle w:val="null3"/>
        <w:ind w:firstLine="420"/>
        <w:jc w:val="both"/>
      </w:pPr>
      <w:r>
        <w:rPr>
          <w:sz w:val="21"/>
        </w:rPr>
        <w:t>户</w:t>
      </w:r>
      <w:r>
        <w:rPr>
          <w:sz w:val="21"/>
        </w:rPr>
        <w:t xml:space="preserve">    </w:t>
      </w:r>
      <w:r>
        <w:rPr>
          <w:sz w:val="21"/>
        </w:rPr>
        <w:t>名：</w:t>
      </w:r>
      <w:r>
        <w:rPr>
          <w:u w:val="single"/>
        </w:rPr>
        <w:t xml:space="preserve">                          </w:t>
      </w:r>
    </w:p>
    <w:p>
      <w:pPr>
        <w:pStyle w:val="null3"/>
        <w:ind w:firstLine="420"/>
        <w:jc w:val="both"/>
      </w:pPr>
      <w:r>
        <w:rPr>
          <w:sz w:val="21"/>
        </w:rPr>
        <w:t>账</w:t>
      </w:r>
      <w:r>
        <w:rPr>
          <w:sz w:val="21"/>
        </w:rPr>
        <w:t xml:space="preserve">    </w:t>
      </w:r>
      <w:r>
        <w:rPr>
          <w:sz w:val="21"/>
        </w:rPr>
        <w:t>号：</w:t>
      </w:r>
      <w:r>
        <w:rPr>
          <w:u w:val="single"/>
        </w:rPr>
        <w:t xml:space="preserve">                          </w:t>
      </w:r>
    </w:p>
    <w:p>
      <w:pPr>
        <w:pStyle w:val="null3"/>
        <w:ind w:firstLine="420"/>
        <w:jc w:val="both"/>
      </w:pPr>
      <w:r>
        <w:rPr>
          <w:sz w:val="21"/>
        </w:rPr>
        <w:t>5、甲方有权直接从对乙方的应付未付款中，对乙方应当承担的包括但不限于违约金、损害赔偿金等一切款项进行抵扣。</w:t>
      </w:r>
    </w:p>
    <w:p>
      <w:pPr>
        <w:pStyle w:val="null3"/>
        <w:ind w:firstLine="422"/>
      </w:pPr>
      <w:r>
        <w:rPr>
          <w:sz w:val="21"/>
          <w:b/>
        </w:rPr>
        <w:t>三、履约保证金</w:t>
      </w:r>
    </w:p>
    <w:p>
      <w:pPr>
        <w:pStyle w:val="null3"/>
        <w:ind w:firstLine="420"/>
        <w:jc w:val="both"/>
      </w:pPr>
      <w:r>
        <w:rPr>
          <w:sz w:val="21"/>
        </w:rPr>
        <w:t>（一）在合同签订之日起</w:t>
      </w:r>
      <w:r>
        <w:rPr>
          <w:sz w:val="21"/>
        </w:rPr>
        <w:t>10个工作日内，乙方按合作费用总金额的5%，计人民币（大写）（大写）</w:t>
      </w:r>
      <w:r>
        <w:rPr>
          <w:u w:val="single"/>
        </w:rPr>
        <w:t xml:space="preserve">             </w:t>
      </w:r>
      <w:r>
        <w:rPr>
          <w:sz w:val="21"/>
        </w:rPr>
        <w:t>（</w:t>
      </w:r>
      <w:r>
        <w:rPr>
          <w:sz w:val="21"/>
        </w:rPr>
        <w:t>¥</w:t>
      </w:r>
      <w:r>
        <w:rPr>
          <w:u w:val="single"/>
        </w:rPr>
        <w:t xml:space="preserve">        </w:t>
      </w:r>
      <w:r>
        <w:rPr>
          <w:sz w:val="21"/>
        </w:rPr>
        <w:t>）通过</w:t>
      </w:r>
      <w:r>
        <w:rPr>
          <w:u w:val="single"/>
        </w:rPr>
        <w:t xml:space="preserve">       </w:t>
      </w:r>
      <w:r>
        <w:rPr>
          <w:sz w:val="21"/>
        </w:rPr>
        <w:t>方式</w:t>
      </w:r>
      <w:r>
        <w:rPr>
          <w:sz w:val="21"/>
          <w:u w:val="single"/>
        </w:rPr>
        <w:t>(转账、支票、汇票、本票、保函)</w:t>
      </w:r>
      <w:r>
        <w:rPr>
          <w:sz w:val="21"/>
        </w:rPr>
        <w:t>向甲方支付履约保证金。</w:t>
      </w:r>
    </w:p>
    <w:p>
      <w:pPr>
        <w:pStyle w:val="null3"/>
        <w:ind w:firstLine="480"/>
        <w:jc w:val="both"/>
      </w:pPr>
      <w:r>
        <w:rPr>
          <w:sz w:val="21"/>
        </w:rPr>
        <w:t>（二）</w:t>
      </w:r>
      <w:r>
        <w:rPr>
          <w:sz w:val="21"/>
          <w:color w:val="000000"/>
        </w:rPr>
        <w:t>退还说明：</w:t>
      </w:r>
    </w:p>
    <w:p>
      <w:pPr>
        <w:pStyle w:val="null3"/>
        <w:ind w:firstLine="480"/>
        <w:jc w:val="both"/>
      </w:pPr>
      <w:r>
        <w:rPr>
          <w:sz w:val="21"/>
          <w:color w:val="000000"/>
        </w:rPr>
        <w:t>1、乙方依约履行合同约定的全部义务并经甲方验收合格的，甲方应在合同期满之日起20个工作日内向乙方</w:t>
      </w:r>
      <w:r>
        <w:rPr>
          <w:sz w:val="21"/>
          <w:color w:val="000000"/>
        </w:rPr>
        <w:t>无息</w:t>
      </w:r>
      <w:r>
        <w:rPr>
          <w:sz w:val="21"/>
          <w:color w:val="000000"/>
        </w:rPr>
        <w:t>退还履约保证金。</w:t>
      </w:r>
    </w:p>
    <w:p>
      <w:pPr>
        <w:pStyle w:val="null3"/>
        <w:ind w:firstLine="480"/>
        <w:jc w:val="both"/>
      </w:pPr>
      <w:r>
        <w:rPr>
          <w:sz w:val="21"/>
          <w:color w:val="000000"/>
        </w:rPr>
        <w:t>2、甲方逾期退还履约保证金的，除应当退还履约保证金外，还应当每日按应退未退金额的</w:t>
      </w:r>
      <w:r>
        <w:rPr>
          <w:sz w:val="21"/>
          <w:color w:val="000000"/>
        </w:rPr>
        <w:t>1</w:t>
      </w:r>
      <w:r>
        <w:rPr>
          <w:sz w:val="21"/>
          <w:color w:val="000000"/>
        </w:rPr>
        <w:t>‰向乙方支付违约金，但因乙方自身原因导致甲方无法及时退还的除外。</w:t>
      </w:r>
    </w:p>
    <w:p>
      <w:pPr>
        <w:pStyle w:val="null3"/>
        <w:ind w:firstLine="480"/>
        <w:jc w:val="both"/>
      </w:pPr>
      <w:r>
        <w:rPr>
          <w:sz w:val="21"/>
          <w:color w:val="000000"/>
        </w:rPr>
        <w:t>3、乙方</w:t>
      </w:r>
      <w:r>
        <w:rPr>
          <w:sz w:val="21"/>
        </w:rPr>
        <w:t>违反合同及其附件约定的任何义务，甲方有权在履约保证金中直接扣除乙方应向甲方支付的违约金或损失赔偿额，如有不足的，乙方应对超过的部分予以赔偿。</w:t>
      </w:r>
    </w:p>
    <w:p>
      <w:pPr>
        <w:pStyle w:val="null3"/>
        <w:ind w:firstLine="422"/>
      </w:pPr>
      <w:r>
        <w:rPr>
          <w:sz w:val="21"/>
          <w:b/>
        </w:rPr>
        <w:t>四、甲方权利和义务</w:t>
      </w:r>
    </w:p>
    <w:p>
      <w:pPr>
        <w:pStyle w:val="null3"/>
        <w:ind w:firstLine="420"/>
      </w:pPr>
      <w:r>
        <w:rPr>
          <w:sz w:val="21"/>
        </w:rPr>
        <w:t>（一）甲方应及时为乙方提供有关福利彩票的宣传素材，包含但不仅限于文字、图片、数据等，并保证所提供的内容不侵犯任何第三方的著作权、版权及其他合法权利。</w:t>
      </w:r>
    </w:p>
    <w:p>
      <w:pPr>
        <w:pStyle w:val="null3"/>
        <w:ind w:firstLine="420"/>
      </w:pPr>
      <w:r>
        <w:rPr>
          <w:sz w:val="21"/>
        </w:rPr>
        <w:t>（二）甲方负责对乙方提供的各类策划文案和制作的推文、视频、文字等发布内容进行审核，最终发布的稿件以甲方审核确认版本为准。</w:t>
      </w:r>
      <w:r>
        <w:rPr>
          <w:sz w:val="21"/>
        </w:rPr>
        <w:t>甲方的确认并不减免任何乙方应当对其所制作的推文、视频、文字的合法性、准确性所承担的责任和义务。</w:t>
      </w:r>
    </w:p>
    <w:p>
      <w:pPr>
        <w:pStyle w:val="null3"/>
        <w:ind w:firstLine="420"/>
      </w:pPr>
      <w:r>
        <w:rPr>
          <w:sz w:val="21"/>
        </w:rPr>
        <w:t>（三）甲方负责监管和督促乙方在自媒体平台的信息发布工作，对乙方错误、遗漏的发布行为有权要求限期更正，乙方应当在收到甲方要求的</w:t>
      </w:r>
      <w:r>
        <w:rPr>
          <w:sz w:val="21"/>
        </w:rPr>
        <w:t>1小时内，按照甲方要求更正。</w:t>
      </w:r>
    </w:p>
    <w:p>
      <w:pPr>
        <w:pStyle w:val="null3"/>
        <w:ind w:firstLine="420"/>
      </w:pPr>
      <w:r>
        <w:rPr>
          <w:sz w:val="21"/>
        </w:rPr>
        <w:t>（四）甲方对自媒体平台的发布内容拥有决策权、终审权、所有权和</w:t>
      </w:r>
      <w:r>
        <w:rPr>
          <w:sz w:val="21"/>
        </w:rPr>
        <w:t>全部</w:t>
      </w:r>
      <w:r>
        <w:rPr>
          <w:sz w:val="21"/>
        </w:rPr>
        <w:t>知识产权。</w:t>
      </w:r>
    </w:p>
    <w:p>
      <w:pPr>
        <w:pStyle w:val="null3"/>
        <w:ind w:firstLine="420"/>
      </w:pPr>
      <w:r>
        <w:rPr>
          <w:sz w:val="21"/>
        </w:rPr>
        <w:t>（五）根据甲方招标文件要求和乙方投标文件承诺，对乙方开发的软件进行测试和验收，要求不一致的，以对乙方履行义务标准高者为准。</w:t>
      </w:r>
    </w:p>
    <w:p>
      <w:pPr>
        <w:pStyle w:val="null3"/>
        <w:ind w:firstLine="420"/>
      </w:pPr>
      <w:r>
        <w:rPr>
          <w:sz w:val="21"/>
        </w:rPr>
        <w:t>（六）甲方有权要求乙方按照投标文件中执行方案完成项目约定的工作内容，有权监督乙方工作的进度和质量，有权对乙方提供的资历及能力条件明显不符合要求的人员，提出人员变更的要求</w:t>
      </w:r>
      <w:r>
        <w:rPr>
          <w:sz w:val="21"/>
        </w:rPr>
        <w:t>，</w:t>
      </w:r>
      <w:r>
        <w:rPr>
          <w:sz w:val="21"/>
        </w:rPr>
        <w:t>乙方应当按照甲方要求进行整改和人员更换调整</w:t>
      </w:r>
      <w:r>
        <w:rPr>
          <w:sz w:val="21"/>
        </w:rPr>
        <w:t>。</w:t>
      </w:r>
    </w:p>
    <w:p>
      <w:pPr>
        <w:pStyle w:val="null3"/>
        <w:ind w:firstLine="420"/>
      </w:pPr>
      <w:r>
        <w:rPr>
          <w:sz w:val="21"/>
        </w:rPr>
        <w:t>（</w:t>
      </w:r>
      <w:r>
        <w:rPr>
          <w:sz w:val="21"/>
        </w:rPr>
        <w:t>七</w:t>
      </w:r>
      <w:r>
        <w:rPr>
          <w:sz w:val="21"/>
        </w:rPr>
        <w:t>）甲方应按期支付合作费用。</w:t>
      </w:r>
    </w:p>
    <w:p>
      <w:pPr>
        <w:pStyle w:val="null3"/>
        <w:ind w:firstLine="420"/>
      </w:pPr>
      <w:r>
        <w:rPr>
          <w:sz w:val="21"/>
        </w:rPr>
        <w:t>（</w:t>
      </w:r>
      <w:r>
        <w:rPr>
          <w:sz w:val="21"/>
        </w:rPr>
        <w:t>八</w:t>
      </w:r>
      <w:r>
        <w:rPr>
          <w:sz w:val="21"/>
        </w:rPr>
        <w:t>）如果乙方不能按质按量按时完成约定服务内容，经甲方催告后，仍怠于完成或怠于妥善完成时，甲方有权拒付合作费用，当甲方催告</w:t>
      </w:r>
      <w:r>
        <w:rPr>
          <w:sz w:val="21"/>
        </w:rPr>
        <w:t>3次后，甲方有权立即解除或部分解除本合同，并要求乙方承担违约责任及赔偿损失。</w:t>
      </w:r>
    </w:p>
    <w:p>
      <w:pPr>
        <w:pStyle w:val="null3"/>
        <w:ind w:firstLine="422"/>
      </w:pPr>
      <w:r>
        <w:rPr>
          <w:sz w:val="21"/>
          <w:b/>
        </w:rPr>
        <w:t>五、乙方权利与义务</w:t>
      </w:r>
    </w:p>
    <w:p>
      <w:pPr>
        <w:pStyle w:val="null3"/>
        <w:ind w:firstLine="420"/>
      </w:pPr>
      <w:r>
        <w:rPr>
          <w:sz w:val="21"/>
        </w:rPr>
        <w:t>（一）根据甲方采购文件要求和乙方投标文件承诺，乙方按时按量完成</w:t>
      </w:r>
      <w:r>
        <w:rPr>
          <w:sz w:val="21"/>
        </w:rPr>
        <w:t>本</w:t>
      </w:r>
      <w:r>
        <w:rPr>
          <w:sz w:val="21"/>
        </w:rPr>
        <w:t>项目</w:t>
      </w:r>
      <w:r>
        <w:rPr>
          <w:sz w:val="21"/>
          <w:color w:val="000000"/>
        </w:rPr>
        <w:t>约定的工作内容，其余甲乙双方的执行标准、执行细节依据乙方投标文件提供的执行方案进行，若遇实际问题，甲方认为确有必要调整执行方案的，经双方协商一致，可以补充协议形式调整执行方案。</w:t>
      </w:r>
    </w:p>
    <w:p>
      <w:pPr>
        <w:pStyle w:val="null3"/>
        <w:ind w:firstLine="420"/>
        <w:jc w:val="both"/>
      </w:pPr>
      <w:r>
        <w:rPr>
          <w:sz w:val="21"/>
        </w:rPr>
        <w:t>（二）乙方有权拒绝甲方要求的违法、违规、违反新闻道德的内容发布要求。</w:t>
      </w:r>
    </w:p>
    <w:p>
      <w:pPr>
        <w:pStyle w:val="null3"/>
        <w:ind w:firstLine="420"/>
      </w:pPr>
      <w:r>
        <w:rPr>
          <w:sz w:val="21"/>
          <w:color w:val="000000"/>
        </w:rPr>
        <w:t>（三）乙方</w:t>
      </w:r>
      <w:r>
        <w:rPr>
          <w:sz w:val="21"/>
        </w:rPr>
        <w:t>安排</w:t>
      </w:r>
      <w:r>
        <w:rPr>
          <w:u w:val="single"/>
        </w:rPr>
        <w:t xml:space="preserve">   </w:t>
      </w:r>
      <w:r>
        <w:rPr>
          <w:sz w:val="21"/>
        </w:rPr>
        <w:t>名驻场专职工作人员（联系人【】</w:t>
      </w:r>
      <w:r>
        <w:rPr>
          <w:sz w:val="21"/>
        </w:rPr>
        <w:t>；联系方式：【】）与甲方进行对接</w:t>
      </w:r>
      <w:r>
        <w:rPr>
          <w:sz w:val="21"/>
        </w:rPr>
        <w:t>及提供本合同项下具体服务</w:t>
      </w:r>
      <w:r>
        <w:rPr>
          <w:sz w:val="21"/>
        </w:rPr>
        <w:t>，按甲方要求定期以书面或电子文档方式向甲方准确反馈</w:t>
      </w:r>
      <w:r>
        <w:rPr>
          <w:sz w:val="21"/>
        </w:rPr>
        <w:t>项目</w:t>
      </w:r>
      <w:r>
        <w:rPr>
          <w:sz w:val="21"/>
        </w:rPr>
        <w:t>服务情况；每季度安排运营团队到甲方办公场所进行季度报告。</w:t>
      </w:r>
    </w:p>
    <w:p>
      <w:pPr>
        <w:pStyle w:val="null3"/>
        <w:ind w:firstLine="420"/>
      </w:pPr>
      <w:r>
        <w:rPr>
          <w:sz w:val="21"/>
        </w:rPr>
        <w:t>（四）项目</w:t>
      </w:r>
      <w:r>
        <w:rPr>
          <w:sz w:val="21"/>
          <w:color w:val="000000"/>
        </w:rPr>
        <w:t>人员配置：</w:t>
      </w:r>
    </w:p>
    <w:p>
      <w:pPr>
        <w:pStyle w:val="null3"/>
        <w:ind w:firstLine="420"/>
      </w:pPr>
      <w:r>
        <w:rPr>
          <w:sz w:val="21"/>
        </w:rPr>
        <w:t>项目总负责人</w:t>
      </w:r>
      <w:r>
        <w:rPr>
          <w:u w:val="single"/>
        </w:rPr>
        <w:t xml:space="preserve">     </w:t>
      </w:r>
      <w:r>
        <w:rPr>
          <w:sz w:val="21"/>
        </w:rPr>
        <w:t>名、内容运营团队</w:t>
      </w:r>
      <w:r>
        <w:rPr>
          <w:u w:val="single"/>
        </w:rPr>
        <w:t xml:space="preserve">    </w:t>
      </w:r>
      <w:r>
        <w:rPr>
          <w:sz w:val="21"/>
        </w:rPr>
        <w:t>名（其中技术运维</w:t>
      </w:r>
      <w:r>
        <w:rPr>
          <w:u w:val="single"/>
        </w:rPr>
        <w:t xml:space="preserve">    </w:t>
      </w:r>
      <w:r>
        <w:rPr>
          <w:sz w:val="21"/>
        </w:rPr>
        <w:t>名、平台运维</w:t>
      </w:r>
      <w:r>
        <w:rPr>
          <w:u w:val="single"/>
        </w:rPr>
        <w:t xml:space="preserve">    </w:t>
      </w:r>
      <w:r>
        <w:rPr>
          <w:sz w:val="21"/>
        </w:rPr>
        <w:t>名、文案策划</w:t>
      </w:r>
      <w:r>
        <w:rPr>
          <w:u w:val="single"/>
        </w:rPr>
        <w:t xml:space="preserve">    </w:t>
      </w:r>
      <w:r>
        <w:rPr>
          <w:sz w:val="21"/>
        </w:rPr>
        <w:t>名、内容审核</w:t>
      </w:r>
      <w:r>
        <w:rPr>
          <w:u w:val="single"/>
        </w:rPr>
        <w:t xml:space="preserve">    </w:t>
      </w:r>
      <w:r>
        <w:rPr>
          <w:sz w:val="21"/>
        </w:rPr>
        <w:t>名、美编</w:t>
      </w:r>
      <w:r>
        <w:rPr>
          <w:u w:val="single"/>
        </w:rPr>
        <w:t xml:space="preserve">    </w:t>
      </w:r>
      <w:r>
        <w:rPr>
          <w:sz w:val="21"/>
        </w:rPr>
        <w:t>名、编导</w:t>
      </w:r>
      <w:r>
        <w:rPr>
          <w:u w:val="single"/>
        </w:rPr>
        <w:t xml:space="preserve">    </w:t>
      </w:r>
      <w:r>
        <w:rPr>
          <w:sz w:val="21"/>
        </w:rPr>
        <w:t>名）、视觉设计团队</w:t>
      </w:r>
      <w:r>
        <w:rPr>
          <w:u w:val="single"/>
        </w:rPr>
        <w:t xml:space="preserve">    </w:t>
      </w:r>
      <w:r>
        <w:rPr>
          <w:sz w:val="21"/>
        </w:rPr>
        <w:t>名（其中摄像</w:t>
      </w:r>
      <w:r>
        <w:rPr>
          <w:u w:val="single"/>
        </w:rPr>
        <w:t xml:space="preserve">    </w:t>
      </w:r>
      <w:r>
        <w:rPr>
          <w:sz w:val="21"/>
        </w:rPr>
        <w:t>名、视频剪辑</w:t>
      </w:r>
      <w:r>
        <w:rPr>
          <w:u w:val="single"/>
        </w:rPr>
        <w:t xml:space="preserve">    </w:t>
      </w:r>
      <w:r>
        <w:rPr>
          <w:sz w:val="21"/>
        </w:rPr>
        <w:t>名）、</w:t>
      </w:r>
      <w:r>
        <w:rPr>
          <w:sz w:val="21"/>
        </w:rPr>
        <w:t>视频拍摄与制作团队</w:t>
      </w:r>
      <w:r>
        <w:rPr>
          <w:u w:val="single"/>
        </w:rPr>
        <w:t xml:space="preserve">    </w:t>
      </w:r>
      <w:r>
        <w:rPr>
          <w:sz w:val="21"/>
        </w:rPr>
        <w:t>名（其中美编</w:t>
      </w:r>
      <w:r>
        <w:rPr>
          <w:u w:val="single"/>
        </w:rPr>
        <w:t xml:space="preserve">    </w:t>
      </w:r>
      <w:r>
        <w:rPr>
          <w:sz w:val="21"/>
        </w:rPr>
        <w:t>名、编导</w:t>
      </w:r>
      <w:r>
        <w:rPr>
          <w:u w:val="single"/>
        </w:rPr>
        <w:t xml:space="preserve">    </w:t>
      </w:r>
      <w:r>
        <w:rPr>
          <w:sz w:val="21"/>
        </w:rPr>
        <w:t>名）责任彩票报告编制团队</w:t>
      </w:r>
      <w:r>
        <w:rPr>
          <w:u w:val="single"/>
        </w:rPr>
        <w:t xml:space="preserve">     </w:t>
      </w:r>
      <w:r>
        <w:rPr>
          <w:sz w:val="21"/>
        </w:rPr>
        <w:t>名（其中责任报告编辑</w:t>
      </w:r>
      <w:r>
        <w:rPr>
          <w:u w:val="single"/>
        </w:rPr>
        <w:t xml:space="preserve">    </w:t>
      </w:r>
      <w:r>
        <w:rPr>
          <w:sz w:val="21"/>
        </w:rPr>
        <w:t>名、设计排版人员</w:t>
      </w:r>
      <w:r>
        <w:rPr>
          <w:u w:val="single"/>
        </w:rPr>
        <w:t xml:space="preserve">    </w:t>
      </w:r>
      <w:r>
        <w:rPr>
          <w:sz w:val="21"/>
        </w:rPr>
        <w:t>名）、</w:t>
      </w:r>
      <w:r>
        <w:rPr>
          <w:sz w:val="21"/>
        </w:rPr>
        <w:t>项目顾问团队</w:t>
      </w:r>
      <w:r>
        <w:rPr>
          <w:u w:val="single"/>
        </w:rPr>
        <w:t xml:space="preserve">     </w:t>
      </w:r>
      <w:r>
        <w:rPr>
          <w:sz w:val="21"/>
        </w:rPr>
        <w:t>名、官网改版开发及运维</w:t>
      </w:r>
      <w:r>
        <w:rPr>
          <w:sz w:val="21"/>
        </w:rPr>
        <w:t>人员</w:t>
      </w:r>
      <w:r>
        <w:rPr>
          <w:u w:val="single"/>
        </w:rPr>
        <w:t xml:space="preserve">     </w:t>
      </w:r>
      <w:r>
        <w:rPr>
          <w:sz w:val="21"/>
        </w:rPr>
        <w:t>名（其中</w:t>
      </w:r>
      <w:r>
        <w:rPr>
          <w:sz w:val="21"/>
        </w:rPr>
        <w:t>产品经理</w:t>
      </w:r>
      <w:r>
        <w:rPr>
          <w:u w:val="single"/>
        </w:rPr>
        <w:t xml:space="preserve">    </w:t>
      </w:r>
      <w:r>
        <w:rPr>
          <w:sz w:val="21"/>
        </w:rPr>
        <w:t>名、</w:t>
      </w:r>
      <w:r>
        <w:rPr>
          <w:sz w:val="21"/>
        </w:rPr>
        <w:t>前端开发工程师</w:t>
      </w:r>
      <w:r>
        <w:rPr>
          <w:u w:val="single"/>
        </w:rPr>
        <w:t xml:space="preserve">    </w:t>
      </w:r>
      <w:r>
        <w:rPr>
          <w:sz w:val="21"/>
        </w:rPr>
        <w:t>名、</w:t>
      </w:r>
      <w:r>
        <w:rPr>
          <w:sz w:val="21"/>
        </w:rPr>
        <w:t>后端开发工程师</w:t>
      </w:r>
      <w:r>
        <w:rPr>
          <w:u w:val="single"/>
        </w:rPr>
        <w:t xml:space="preserve">    </w:t>
      </w:r>
      <w:r>
        <w:rPr>
          <w:sz w:val="21"/>
        </w:rPr>
        <w:t>名、</w:t>
      </w:r>
      <w:r>
        <w:rPr>
          <w:sz w:val="21"/>
        </w:rPr>
        <w:t>测试工程师</w:t>
      </w:r>
      <w:r>
        <w:rPr>
          <w:u w:val="single"/>
        </w:rPr>
        <w:t xml:space="preserve">    </w:t>
      </w:r>
      <w:r>
        <w:rPr>
          <w:sz w:val="21"/>
        </w:rPr>
        <w:t>名、</w:t>
      </w:r>
      <w:r>
        <w:rPr>
          <w:sz w:val="21"/>
        </w:rPr>
        <w:t>运维工程师</w:t>
      </w:r>
      <w:r>
        <w:rPr>
          <w:u w:val="single"/>
        </w:rPr>
        <w:t xml:space="preserve">    </w:t>
      </w:r>
      <w:r>
        <w:rPr>
          <w:sz w:val="21"/>
        </w:rPr>
        <w:t>名）</w:t>
      </w:r>
      <w:r>
        <w:rPr>
          <w:sz w:val="21"/>
        </w:rPr>
        <w:t>、</w:t>
      </w:r>
      <w:r>
        <w:rPr>
          <w:sz w:val="21"/>
        </w:rPr>
        <w:t>驻场人员</w:t>
      </w:r>
      <w:r>
        <w:rPr>
          <w:u w:val="single"/>
        </w:rPr>
        <w:t xml:space="preserve">    </w:t>
      </w:r>
      <w:r>
        <w:rPr>
          <w:sz w:val="21"/>
        </w:rPr>
        <w:t>名</w:t>
      </w:r>
      <w:r>
        <w:rPr>
          <w:sz w:val="21"/>
        </w:rPr>
        <w:t>。</w:t>
      </w:r>
    </w:p>
    <w:p>
      <w:pPr>
        <w:pStyle w:val="null3"/>
        <w:ind w:firstLine="420"/>
      </w:pPr>
      <w:r>
        <w:rPr>
          <w:sz w:val="21"/>
        </w:rPr>
        <w:t>（五）乙方不得随意撤换已确定的工作人员。甲方对乙方提供的资历及能力条件明显不符合要求的人员提出更换要求后，乙方应在</w:t>
      </w:r>
      <w:r>
        <w:rPr>
          <w:sz w:val="21"/>
        </w:rPr>
        <w:t>3个自然日内向甲方提交替代人员简历，经甲方书面确认后的3个自然日内，乙方安排替代人员进行工作。</w:t>
      </w:r>
    </w:p>
    <w:p>
      <w:pPr>
        <w:pStyle w:val="null3"/>
        <w:ind w:firstLine="420"/>
      </w:pPr>
      <w:r>
        <w:rPr>
          <w:sz w:val="21"/>
        </w:rPr>
        <w:t>（六）成果提交</w:t>
      </w:r>
    </w:p>
    <w:p>
      <w:pPr>
        <w:pStyle w:val="null3"/>
        <w:ind w:firstLine="420"/>
      </w:pPr>
      <w:r>
        <w:rPr>
          <w:sz w:val="21"/>
        </w:rPr>
        <w:t>1.社会化媒体运营方案：合同签订后两周内，乙方向甲方提交《广东福彩自媒体平台运维服务方案》，内容包括但不限于现状分析、存在问题、运营总策略等，以指导广东福彩社会化媒体运营。经甲方审核确认的服务方案将作为甲方验收乙方服务成果的依据之一。</w:t>
      </w:r>
    </w:p>
    <w:p>
      <w:pPr>
        <w:pStyle w:val="null3"/>
        <w:ind w:firstLine="409"/>
        <w:jc w:val="both"/>
      </w:pPr>
      <w:r>
        <w:rPr>
          <w:sz w:val="21"/>
        </w:rPr>
        <w:t>2.项目阶段性总结报告</w:t>
      </w:r>
      <w:r>
        <w:rPr>
          <w:sz w:val="21"/>
        </w:rPr>
        <w:t>：</w:t>
      </w:r>
      <w:r>
        <w:rPr>
          <w:sz w:val="21"/>
        </w:rPr>
        <w:t>每月度和季度以</w:t>
      </w:r>
      <w:r>
        <w:rPr>
          <w:sz w:val="21"/>
        </w:rPr>
        <w:t>PPT或Word文档形式提供1份当月和季度项目工作汇报。</w:t>
      </w:r>
    </w:p>
    <w:p>
      <w:pPr>
        <w:pStyle w:val="null3"/>
        <w:ind w:firstLine="409"/>
        <w:jc w:val="both"/>
      </w:pPr>
      <w:r>
        <w:rPr>
          <w:sz w:val="21"/>
        </w:rPr>
        <w:t>3.</w:t>
      </w:r>
      <w:r>
        <w:rPr>
          <w:sz w:val="21"/>
        </w:rPr>
        <w:t>项目绩效总结报告。</w:t>
      </w:r>
    </w:p>
    <w:p>
      <w:pPr>
        <w:pStyle w:val="null3"/>
        <w:ind w:firstLine="422"/>
        <w:jc w:val="both"/>
      </w:pPr>
      <w:r>
        <w:rPr>
          <w:sz w:val="21"/>
          <w:b/>
        </w:rPr>
        <w:t>六、验收</w:t>
      </w:r>
    </w:p>
    <w:p>
      <w:pPr>
        <w:pStyle w:val="null3"/>
        <w:ind w:firstLine="420"/>
        <w:jc w:val="both"/>
      </w:pPr>
      <w:r>
        <w:rPr>
          <w:sz w:val="21"/>
        </w:rPr>
        <w:t>（一）</w:t>
      </w:r>
      <w:r>
        <w:rPr>
          <w:sz w:val="21"/>
        </w:rPr>
        <w:t>1期：技术开发部分由</w:t>
      </w:r>
      <w:r>
        <w:rPr>
          <w:sz w:val="21"/>
        </w:rPr>
        <w:t>甲方</w:t>
      </w:r>
      <w:r>
        <w:rPr>
          <w:sz w:val="21"/>
        </w:rPr>
        <w:t>组成验收小组按国家有关规定、规范，对照合同约定进行验收，且系统在试运行期间运行稳定，试运行结束后，</w:t>
      </w:r>
      <w:r>
        <w:rPr>
          <w:sz w:val="21"/>
        </w:rPr>
        <w:t>乙方</w:t>
      </w:r>
      <w:r>
        <w:rPr>
          <w:sz w:val="21"/>
        </w:rPr>
        <w:t>应以书面形式向</w:t>
      </w:r>
      <w:r>
        <w:rPr>
          <w:sz w:val="21"/>
        </w:rPr>
        <w:t>甲方</w:t>
      </w:r>
      <w:r>
        <w:rPr>
          <w:sz w:val="21"/>
        </w:rPr>
        <w:t>提出项目验收申请</w:t>
      </w:r>
      <w:r>
        <w:rPr>
          <w:sz w:val="21"/>
        </w:rPr>
        <w:t>,</w:t>
      </w:r>
      <w:r>
        <w:rPr>
          <w:sz w:val="21"/>
        </w:rPr>
        <w:t>甲方</w:t>
      </w:r>
      <w:r>
        <w:rPr>
          <w:sz w:val="21"/>
        </w:rPr>
        <w:t>应在收到该申请的</w:t>
      </w:r>
      <w:r>
        <w:rPr>
          <w:sz w:val="21"/>
        </w:rPr>
        <w:t>7日内组织验收。</w:t>
      </w:r>
    </w:p>
    <w:p>
      <w:pPr>
        <w:pStyle w:val="null3"/>
        <w:ind w:firstLine="420"/>
        <w:jc w:val="both"/>
      </w:pPr>
      <w:r>
        <w:rPr>
          <w:sz w:val="21"/>
        </w:rPr>
        <w:t>（</w:t>
      </w:r>
      <w:r>
        <w:rPr>
          <w:sz w:val="21"/>
        </w:rPr>
        <w:t>二</w:t>
      </w:r>
      <w:r>
        <w:rPr>
          <w:sz w:val="21"/>
        </w:rPr>
        <w:t>）</w:t>
      </w:r>
      <w:r>
        <w:rPr>
          <w:sz w:val="21"/>
        </w:rPr>
        <w:t>2期：202</w:t>
      </w:r>
      <w:r>
        <w:rPr>
          <w:sz w:val="21"/>
        </w:rPr>
        <w:t>7</w:t>
      </w:r>
      <w:r>
        <w:rPr>
          <w:sz w:val="21"/>
        </w:rPr>
        <w:t>年第一季度，乙方提供项目阶段性总结报告；</w:t>
      </w:r>
    </w:p>
    <w:p>
      <w:pPr>
        <w:pStyle w:val="null3"/>
        <w:ind w:firstLine="420"/>
        <w:jc w:val="both"/>
      </w:pPr>
      <w:r>
        <w:rPr>
          <w:sz w:val="21"/>
        </w:rPr>
        <w:t>（</w:t>
      </w:r>
      <w:r>
        <w:rPr>
          <w:sz w:val="21"/>
        </w:rPr>
        <w:t>三</w:t>
      </w:r>
      <w:r>
        <w:rPr>
          <w:sz w:val="21"/>
        </w:rPr>
        <w:t>）</w:t>
      </w:r>
      <w:r>
        <w:rPr>
          <w:sz w:val="21"/>
        </w:rPr>
        <w:t>3</w:t>
      </w:r>
      <w:r>
        <w:rPr>
          <w:sz w:val="21"/>
        </w:rPr>
        <w:t>期：</w:t>
      </w:r>
      <w:r>
        <w:rPr>
          <w:sz w:val="21"/>
        </w:rPr>
        <w:t>202</w:t>
      </w:r>
      <w:r>
        <w:rPr>
          <w:sz w:val="21"/>
        </w:rPr>
        <w:t>8</w:t>
      </w:r>
      <w:r>
        <w:rPr>
          <w:sz w:val="21"/>
        </w:rPr>
        <w:t>年第一季度，乙方提供项目阶段性总结报告；</w:t>
      </w:r>
    </w:p>
    <w:p>
      <w:pPr>
        <w:pStyle w:val="null3"/>
        <w:ind w:firstLine="420"/>
        <w:jc w:val="both"/>
      </w:pPr>
      <w:r>
        <w:rPr>
          <w:sz w:val="21"/>
        </w:rPr>
        <w:t>（</w:t>
      </w:r>
      <w:r>
        <w:rPr>
          <w:sz w:val="21"/>
        </w:rPr>
        <w:t>四</w:t>
      </w:r>
      <w:r>
        <w:rPr>
          <w:sz w:val="21"/>
        </w:rPr>
        <w:t>）</w:t>
      </w:r>
      <w:r>
        <w:rPr>
          <w:sz w:val="21"/>
        </w:rPr>
        <w:t>4</w:t>
      </w:r>
      <w:r>
        <w:rPr>
          <w:sz w:val="21"/>
        </w:rPr>
        <w:t>期：合作期限届满</w:t>
      </w:r>
      <w:r>
        <w:rPr>
          <w:sz w:val="21"/>
        </w:rPr>
        <w:t>后</w:t>
      </w:r>
      <w:r>
        <w:rPr>
          <w:sz w:val="21"/>
        </w:rPr>
        <w:t>10日内</w:t>
      </w:r>
      <w:r>
        <w:rPr>
          <w:sz w:val="21"/>
        </w:rPr>
        <w:t>，乙方提供项目绩效总结报告。</w:t>
      </w:r>
    </w:p>
    <w:p>
      <w:pPr>
        <w:pStyle w:val="null3"/>
        <w:ind w:firstLine="420"/>
        <w:jc w:val="both"/>
      </w:pPr>
      <w:r>
        <w:rPr>
          <w:sz w:val="21"/>
        </w:rPr>
        <w:t>（</w:t>
      </w:r>
      <w:r>
        <w:rPr>
          <w:sz w:val="21"/>
        </w:rPr>
        <w:t>五</w:t>
      </w:r>
      <w:r>
        <w:rPr>
          <w:sz w:val="21"/>
        </w:rPr>
        <w:t>）其他：项目工作中乙方产出的所有工作成果为甲方验收乙方服务成果的依据的组成部分。</w:t>
      </w:r>
    </w:p>
    <w:p>
      <w:pPr>
        <w:pStyle w:val="null3"/>
        <w:ind w:firstLine="422"/>
        <w:jc w:val="both"/>
      </w:pPr>
      <w:r>
        <w:rPr>
          <w:sz w:val="21"/>
          <w:b/>
        </w:rPr>
        <w:t>七、保密和知识产权</w:t>
      </w:r>
    </w:p>
    <w:p>
      <w:pPr>
        <w:pStyle w:val="null3"/>
        <w:ind w:firstLine="420"/>
        <w:jc w:val="both"/>
      </w:pPr>
      <w:r>
        <w:rPr>
          <w:sz w:val="21"/>
        </w:rPr>
        <w:t>（一）甲方提供给乙方的相关资料及乙方在提供服务过程中所形成的推文、文案、资料，版权均归甲方所有，乙方保证只将上述资料用于与本合同约定的传播服务。</w:t>
      </w:r>
    </w:p>
    <w:p>
      <w:pPr>
        <w:pStyle w:val="null3"/>
        <w:ind w:firstLine="420"/>
        <w:jc w:val="both"/>
      </w:pPr>
      <w:r>
        <w:rPr>
          <w:sz w:val="21"/>
        </w:rPr>
        <w:t>（二）乙方须保证提交给甲方的宣传推文、文案的原创性，</w:t>
      </w:r>
      <w:r>
        <w:rPr>
          <w:sz w:val="21"/>
        </w:rPr>
        <w:t>若</w:t>
      </w:r>
      <w:r>
        <w:rPr>
          <w:sz w:val="21"/>
        </w:rPr>
        <w:t>上述作品侵犯他人知识产权，由乙方承担全部责任并赔偿因此给甲方造成的全部损失（包括但不限于甲方因此提起或遭受仲裁及</w:t>
      </w:r>
      <w:r>
        <w:rPr>
          <w:sz w:val="21"/>
        </w:rPr>
        <w:t>/或诉讼所支付的仲裁费、诉讼费、律师费、公证费、担保费等），且</w:t>
      </w:r>
      <w:r>
        <w:rPr>
          <w:sz w:val="21"/>
        </w:rPr>
        <w:t>每发生一次，</w:t>
      </w:r>
      <w:r>
        <w:rPr>
          <w:sz w:val="21"/>
        </w:rPr>
        <w:t>乙方还应当另行向甲方支付</w:t>
      </w:r>
      <w:r>
        <w:rPr>
          <w:sz w:val="21"/>
          <w:color w:val="000000"/>
        </w:rPr>
        <w:t>合作费用总金额</w:t>
      </w:r>
      <w:r>
        <w:rPr>
          <w:sz w:val="21"/>
        </w:rPr>
        <w:t>的</w:t>
      </w:r>
      <w:r>
        <w:rPr>
          <w:sz w:val="21"/>
        </w:rPr>
        <w:t>20%作为违约金。</w:t>
      </w:r>
    </w:p>
    <w:p>
      <w:pPr>
        <w:pStyle w:val="null3"/>
        <w:ind w:firstLine="420"/>
        <w:jc w:val="both"/>
      </w:pPr>
      <w:r>
        <w:rPr>
          <w:sz w:val="21"/>
        </w:rPr>
        <w:t>（三）</w:t>
      </w:r>
      <w:r>
        <w:rPr>
          <w:sz w:val="21"/>
          <w:color w:val="000000"/>
        </w:rPr>
        <w:t>双方合作期间，乙方为甲方摄制的（含未发布的）所有短视频宣传片，知识产权归甲方单独所有，未经甲方许可不得用于任何商业用途</w:t>
      </w:r>
      <w:r>
        <w:rPr>
          <w:sz w:val="21"/>
          <w:color w:val="000000"/>
        </w:rPr>
        <w:t>或者与履行本合同无关的其他目的</w:t>
      </w:r>
      <w:r>
        <w:rPr>
          <w:sz w:val="21"/>
          <w:color w:val="000000"/>
        </w:rPr>
        <w:t>。</w:t>
      </w:r>
      <w:r>
        <w:rPr>
          <w:sz w:val="21"/>
        </w:rPr>
        <w:t>甲方在使用成交服务过程的任何时候不应受到知识产权纠纷。乙方必须保证按本项目要求提供服务时不侵犯任何第三方的专利、商标或版权。否则乙方须完全独立承担对第三方的专利、商标或版权的侵权责任并承担因此产生的费用，因此造成甲方损失的，乙方应承担由此给甲方造成的全部损失（包括但不限于甲方因此提起或遭受仲裁及</w:t>
      </w:r>
      <w:r>
        <w:rPr>
          <w:sz w:val="21"/>
        </w:rPr>
        <w:t>/或诉讼所支付的仲裁费、诉讼费、律师费、公证费、担保费等），且</w:t>
      </w:r>
      <w:r>
        <w:rPr>
          <w:sz w:val="21"/>
        </w:rPr>
        <w:t>每发生一次，</w:t>
      </w:r>
      <w:r>
        <w:rPr>
          <w:sz w:val="21"/>
        </w:rPr>
        <w:t>乙方还应当另行向甲方支付</w:t>
      </w:r>
      <w:r>
        <w:rPr>
          <w:sz w:val="21"/>
          <w:color w:val="000000"/>
        </w:rPr>
        <w:t>合作费用总金额</w:t>
      </w:r>
      <w:r>
        <w:rPr>
          <w:sz w:val="21"/>
        </w:rPr>
        <w:t>的</w:t>
      </w:r>
      <w:r>
        <w:rPr>
          <w:sz w:val="21"/>
        </w:rPr>
        <w:t>20%作为违约金。</w:t>
      </w:r>
    </w:p>
    <w:p>
      <w:pPr>
        <w:pStyle w:val="null3"/>
        <w:ind w:firstLine="420"/>
        <w:jc w:val="both"/>
      </w:pPr>
      <w:r>
        <w:rPr>
          <w:sz w:val="21"/>
        </w:rPr>
        <w:t>（四）</w:t>
      </w:r>
      <w:r>
        <w:rPr>
          <w:sz w:val="21"/>
          <w:color w:val="000000"/>
        </w:rPr>
        <w:t>甲方在支付全部合作费用后独占享有</w:t>
      </w:r>
      <w:r>
        <w:rPr>
          <w:sz w:val="21"/>
        </w:rPr>
        <w:t>责任报告</w:t>
      </w:r>
      <w:r>
        <w:rPr>
          <w:sz w:val="21"/>
          <w:color w:val="000000"/>
        </w:rPr>
        <w:t>的全部知识产权。</w:t>
      </w:r>
    </w:p>
    <w:p>
      <w:pPr>
        <w:pStyle w:val="null3"/>
        <w:ind w:firstLine="420"/>
        <w:jc w:val="both"/>
      </w:pPr>
      <w:r>
        <w:rPr>
          <w:sz w:val="21"/>
        </w:rPr>
        <w:t>（五）任何一方都无权在未征得对方书面同意的情况下向其他单位或个人泄露项目的有关情况、机密信息等。</w:t>
      </w:r>
    </w:p>
    <w:p>
      <w:pPr>
        <w:pStyle w:val="null3"/>
        <w:ind w:firstLine="420"/>
        <w:jc w:val="both"/>
      </w:pPr>
      <w:r>
        <w:rPr>
          <w:sz w:val="21"/>
        </w:rPr>
        <w:t>（六）在合同履行过程中，一方获悉另一方的商业秘密和有关信息（包括但不限于保密的技术信息、经营信息等），获悉方负有保密义务；如获悉方保密措施不健全，应立即告知对方并采取足够的补救措施。</w:t>
      </w:r>
    </w:p>
    <w:p>
      <w:pPr>
        <w:pStyle w:val="null3"/>
        <w:ind w:firstLine="420"/>
        <w:jc w:val="both"/>
      </w:pPr>
      <w:r>
        <w:rPr>
          <w:sz w:val="21"/>
        </w:rPr>
        <w:t>（七）一方基于项目需要或其他合法理由获悉的他方商业秘密或其他未经公开的信息，应仅为履行</w:t>
      </w:r>
      <w:r>
        <w:rPr>
          <w:sz w:val="21"/>
        </w:rPr>
        <w:t>本合同</w:t>
      </w:r>
      <w:r>
        <w:rPr>
          <w:sz w:val="21"/>
        </w:rPr>
        <w:t>而用，不得用于其他目的。并且获悉方对该商业秘密或其他未经公开的信息的接触应限于项目成员，且仅为</w:t>
      </w:r>
      <w:r>
        <w:rPr>
          <w:sz w:val="21"/>
        </w:rPr>
        <w:t>双方</w:t>
      </w:r>
      <w:r>
        <w:rPr>
          <w:sz w:val="21"/>
        </w:rPr>
        <w:t>为履行</w:t>
      </w:r>
      <w:r>
        <w:rPr>
          <w:sz w:val="21"/>
        </w:rPr>
        <w:t>本合同</w:t>
      </w:r>
      <w:r>
        <w:rPr>
          <w:sz w:val="21"/>
        </w:rPr>
        <w:t>之目的的合理要求的接触。</w:t>
      </w:r>
    </w:p>
    <w:p>
      <w:pPr>
        <w:pStyle w:val="null3"/>
        <w:ind w:firstLine="420"/>
        <w:jc w:val="both"/>
      </w:pPr>
      <w:r>
        <w:rPr>
          <w:sz w:val="21"/>
        </w:rPr>
        <w:t>（八）双方业务终止时，被获悉方有权要求获悉方返还或销毁其获悉的商业秘密及其他未经公开信息的载体（包括但不限于纸质版、</w:t>
      </w:r>
      <w:r>
        <w:rPr>
          <w:sz w:val="21"/>
        </w:rPr>
        <w:t>U盘、移动设备、数据文档等），本条规定不免除获悉方在此以后的保密义务。获悉方应当在被获悉方要求的合理期限内履行返还或销毁义务；每逾期一日，按合作费用总金额的3‰为标准向对方支付违约金。</w:t>
      </w:r>
    </w:p>
    <w:p>
      <w:pPr>
        <w:pStyle w:val="null3"/>
        <w:ind w:firstLine="420"/>
        <w:jc w:val="both"/>
      </w:pPr>
      <w:r>
        <w:rPr>
          <w:sz w:val="21"/>
          <w:color w:val="000000"/>
        </w:rPr>
        <w:t>（九）</w:t>
      </w:r>
      <w:r>
        <w:rPr>
          <w:sz w:val="21"/>
        </w:rPr>
        <w:t>除非有特别约定，保密信息获悉方对获悉的保密信息负有永久保密义务，直至该等信息成为公众知悉的信息，此义务不因</w:t>
      </w:r>
      <w:r>
        <w:rPr>
          <w:sz w:val="21"/>
        </w:rPr>
        <w:t>本合同</w:t>
      </w:r>
      <w:r>
        <w:rPr>
          <w:sz w:val="21"/>
        </w:rPr>
        <w:t>的终止而终止。</w:t>
      </w:r>
    </w:p>
    <w:p>
      <w:pPr>
        <w:pStyle w:val="null3"/>
        <w:ind w:firstLine="420"/>
        <w:jc w:val="both"/>
      </w:pPr>
      <w:r>
        <w:rPr>
          <w:sz w:val="21"/>
        </w:rPr>
        <w:t>（</w:t>
      </w:r>
      <w:r>
        <w:rPr>
          <w:sz w:val="21"/>
        </w:rPr>
        <w:t>十）合同期限内乙方累计发生【</w:t>
      </w:r>
      <w:r>
        <w:rPr>
          <w:sz w:val="21"/>
        </w:rPr>
        <w:t>3】次侵害他人知识产权的行为，甲方有权解除本合同，要求乙方承担解除合同违约责任。</w:t>
      </w:r>
    </w:p>
    <w:p>
      <w:pPr>
        <w:pStyle w:val="null3"/>
      </w:pPr>
      <w:r>
        <w:rPr/>
        <w:t xml:space="preserve">    </w:t>
      </w:r>
      <w:r>
        <w:rPr>
          <w:sz w:val="21"/>
          <w:b/>
          <w:color w:val="000000"/>
        </w:rPr>
        <w:t>八、不可抗力</w:t>
      </w:r>
    </w:p>
    <w:p>
      <w:pPr>
        <w:pStyle w:val="null3"/>
        <w:ind w:firstLine="420"/>
      </w:pPr>
      <w:r>
        <w:rPr>
          <w:sz w:val="21"/>
          <w:color w:val="000000"/>
        </w:rPr>
        <w:t>（一）合同所指不可抗力，是指合同签订后发生的、不能预见、不能避免并且不能克服的客观情况，其中包括但不限于战争、暴乱、疾病传播、自然灾害、政府政策改变等甲方或乙方不可控制的因素。</w:t>
      </w:r>
    </w:p>
    <w:p>
      <w:pPr>
        <w:pStyle w:val="null3"/>
        <w:ind w:firstLine="420"/>
      </w:pPr>
      <w:r>
        <w:rPr>
          <w:sz w:val="21"/>
          <w:color w:val="000000"/>
        </w:rPr>
        <w:t>（二）任何一方由于不可抗力原因不能履行合同时，应在不可抗力事件结束后</w:t>
      </w:r>
      <w:r>
        <w:rPr>
          <w:sz w:val="21"/>
          <w:color w:val="000000"/>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rPr>
        <w:t>（三）甲方或乙方因不可抗力部分或全部迟延或不能履行或不能完全履行其在合同项下义务的</w:t>
      </w:r>
      <w:r>
        <w:rPr>
          <w:sz w:val="21"/>
        </w:rPr>
        <w:t>,违约方不承担违约责任，但应立即与对方协商解决办法，并及时采取措施减少因不可抗力造成的损失。</w:t>
      </w:r>
    </w:p>
    <w:p>
      <w:pPr>
        <w:pStyle w:val="null3"/>
        <w:ind w:firstLine="422"/>
        <w:jc w:val="both"/>
      </w:pPr>
      <w:r>
        <w:rPr>
          <w:sz w:val="21"/>
          <w:b/>
        </w:rPr>
        <w:t>九、违约责任</w:t>
      </w:r>
    </w:p>
    <w:p>
      <w:pPr>
        <w:pStyle w:val="null3"/>
        <w:ind w:firstLine="420"/>
        <w:jc w:val="both"/>
      </w:pPr>
      <w:r>
        <w:rPr>
          <w:sz w:val="21"/>
        </w:rPr>
        <w:t>（一）</w:t>
      </w:r>
      <w:r>
        <w:rPr>
          <w:sz w:val="21"/>
        </w:rPr>
        <w:t>本合同</w:t>
      </w:r>
      <w:r>
        <w:rPr>
          <w:sz w:val="21"/>
        </w:rPr>
        <w:t>签订后，如非不可抗力原因，双方应该按照约定全面履行自己的义务。非经另一方同意，任何一方不得随意变更、终止、解除</w:t>
      </w:r>
      <w:r>
        <w:rPr>
          <w:sz w:val="21"/>
        </w:rPr>
        <w:t>本合同</w:t>
      </w:r>
      <w:r>
        <w:rPr>
          <w:sz w:val="21"/>
        </w:rPr>
        <w:t>。否则，违约方除赔偿守约方因此造成的全部损失（包括但不限于守约方因此提起或遭受仲裁及</w:t>
      </w:r>
      <w:r>
        <w:rPr>
          <w:sz w:val="21"/>
        </w:rPr>
        <w:t>/或诉讼所支付的仲裁费、诉讼费、律师费、公证费、担保费等）外，还应该按照合作费用总金额的20%向守约方支付违约金。</w:t>
      </w:r>
    </w:p>
    <w:p>
      <w:pPr>
        <w:pStyle w:val="null3"/>
        <w:ind w:firstLine="420"/>
        <w:jc w:val="both"/>
      </w:pPr>
      <w:r>
        <w:rPr>
          <w:sz w:val="21"/>
        </w:rPr>
        <w:t>（二）如乙方提供的开发内容不符合公开招标文件的要求和乙方投标文件的承诺的，甲方有权单方立即解除或部分解除本合同，乙方应向甲方支付合作费用总金额的</w:t>
      </w:r>
      <w:r>
        <w:rPr>
          <w:sz w:val="21"/>
        </w:rPr>
        <w:t>20%作为违约金，违约金不足以弥补由此给甲方造成损失的，乙方应另行承担赔偿责任；在此之前，甲方有权聘请第三方提供相应服务，所产生全部费用由乙方承担。甲方解除或部分解除合同的，乙方须无条件退回甲方</w:t>
      </w:r>
      <w:r>
        <w:rPr>
          <w:sz w:val="21"/>
        </w:rPr>
        <w:t>被解除合同部分对应的</w:t>
      </w:r>
      <w:r>
        <w:rPr>
          <w:sz w:val="21"/>
        </w:rPr>
        <w:t>已支付的合同款项；乙方如有已经交付的项目成果，甲方无需进行返还。</w:t>
      </w:r>
    </w:p>
    <w:p>
      <w:pPr>
        <w:pStyle w:val="null3"/>
        <w:ind w:firstLine="420"/>
        <w:jc w:val="both"/>
      </w:pPr>
      <w:r>
        <w:rPr>
          <w:sz w:val="21"/>
        </w:rPr>
        <w:t>（三）如乙方未能按开发进度要求完成软件开发、测试并投入使用时，从逾期之日起每日按合作费用总金额的</w:t>
      </w:r>
      <w:r>
        <w:rPr>
          <w:sz w:val="21"/>
        </w:rPr>
        <w:t>3‰为标准向甲方支付违约金；逾期超过20个自然日的，甲方有权单方立即解除或部分解除合同，乙方应根据已完成工作据实结算合同款项，并向甲方支付项目费用总金额的20%作为违约金，违约金不足以弥补由此给甲方造成损失的，乙方应另行承担赔偿责任。甲方解除或部分解除合同，乙方如有已经交付的项目成果，甲方无需进行返还。</w:t>
      </w:r>
    </w:p>
    <w:p>
      <w:pPr>
        <w:pStyle w:val="null3"/>
        <w:ind w:firstLine="420"/>
        <w:jc w:val="both"/>
      </w:pPr>
      <w:r>
        <w:rPr>
          <w:sz w:val="21"/>
        </w:rPr>
        <w:t>（四）乙方未能按本合同约定和乙方投标文件承诺的规定时间内提供日常运维、内容策划制作及服务的，从逾期之日起每日按合作费用总金额的</w:t>
      </w:r>
      <w:r>
        <w:rPr>
          <w:sz w:val="21"/>
        </w:rPr>
        <w:t>3‰向甲方支付违约金（双方另有约定的除外）；逾期半个月或以上的，甲方有权单方面终止并解除合同，乙方应根据已完成工作据实结算合同款项，并另行向甲方支付项目费用总金额的20%作为违约金，赔偿因此造成的全部损失。</w:t>
      </w:r>
    </w:p>
    <w:p>
      <w:pPr>
        <w:pStyle w:val="null3"/>
        <w:ind w:firstLine="420"/>
        <w:jc w:val="both"/>
      </w:pPr>
      <w:r>
        <w:rPr>
          <w:sz w:val="21"/>
        </w:rPr>
        <w:t>（五）</w:t>
      </w:r>
      <w:r>
        <w:rPr>
          <w:sz w:val="21"/>
        </w:rPr>
        <w:t>广东</w:t>
      </w:r>
      <w:r>
        <w:rPr>
          <w:sz w:val="21"/>
        </w:rPr>
        <w:t>福彩官方网站运营中，乙方根据甲方需求提供彩票垂直领域包括选题规划、内容策划、形式创意、素材整理、内容编辑、优化传播等服务，做到</w:t>
      </w:r>
      <w:r>
        <w:rPr>
          <w:sz w:val="21"/>
        </w:rPr>
        <w:t>每个</w:t>
      </w:r>
      <w:r>
        <w:rPr>
          <w:sz w:val="21"/>
        </w:rPr>
        <w:t>工作日推送</w:t>
      </w:r>
      <w:r>
        <w:rPr>
          <w:sz w:val="21"/>
        </w:rPr>
        <w:t>2篇或以上广东福彩相关新闻资讯；如果乙方漏发，应当以“漏一补一”方式在次日进行补发；如乙方错发，或甲方认为没有必要补发的，乙方按200元/条为标准向甲方支付违约金。</w:t>
      </w:r>
    </w:p>
    <w:p>
      <w:pPr>
        <w:pStyle w:val="null3"/>
        <w:ind w:firstLine="420"/>
        <w:jc w:val="both"/>
      </w:pPr>
      <w:r>
        <w:rPr>
          <w:sz w:val="21"/>
        </w:rPr>
        <w:t>（六）</w:t>
      </w:r>
      <w:r>
        <w:rPr>
          <w:sz w:val="21"/>
        </w:rPr>
        <w:t>广东</w:t>
      </w:r>
      <w:r>
        <w:rPr>
          <w:sz w:val="21"/>
        </w:rPr>
        <w:t>福彩官方网站运营中，乙方根据甲方销售的各游戏玩法开奖信息发布需求，安排专人每天按照甲方提供的开奖信息（开奖公告和大奖喜报）开展录入审核发布工作，如乙方错发，按</w:t>
      </w:r>
      <w:r>
        <w:rPr>
          <w:sz w:val="21"/>
        </w:rPr>
        <w:t>2000元/条为标准向甲方支付违约金。</w:t>
      </w:r>
    </w:p>
    <w:p>
      <w:pPr>
        <w:pStyle w:val="null3"/>
        <w:ind w:firstLine="420"/>
        <w:jc w:val="both"/>
      </w:pPr>
      <w:r>
        <w:rPr>
          <w:sz w:val="21"/>
        </w:rPr>
        <w:t>（七）针对推文，除临时加急推送的情况外，一般情况下乙方在收到甲方推送具体需求后，提前</w:t>
      </w:r>
      <w:r>
        <w:rPr>
          <w:sz w:val="21"/>
        </w:rPr>
        <w:t>3天将当期推送内容提交甲方审核确认，如乙方逾期提交甲方审核的，每条按100元/天为标准向甲方支付违约金。</w:t>
      </w:r>
    </w:p>
    <w:p>
      <w:pPr>
        <w:pStyle w:val="null3"/>
        <w:ind w:firstLine="420"/>
        <w:jc w:val="both"/>
      </w:pPr>
      <w:r>
        <w:rPr>
          <w:sz w:val="21"/>
        </w:rPr>
        <w:t>（八）乙方擅自撤换已确定人员或者未在约定期限内安排符合甲方要求的替代人员的，按照每发生一人</w:t>
      </w:r>
      <w:r>
        <w:rPr>
          <w:sz w:val="21"/>
        </w:rPr>
        <w:t>/日300元的标准，向甲方支付违约金，直至乙方委派的服务人员符合本合同约定条件。</w:t>
      </w:r>
    </w:p>
    <w:p>
      <w:pPr>
        <w:pStyle w:val="null3"/>
        <w:ind w:firstLine="420"/>
        <w:jc w:val="both"/>
      </w:pPr>
      <w:r>
        <w:rPr>
          <w:sz w:val="21"/>
        </w:rPr>
        <w:t>（九）任何一方违反本合同约定的保密义务，按照合作费用总金额的</w:t>
      </w:r>
      <w:r>
        <w:rPr>
          <w:sz w:val="21"/>
        </w:rPr>
        <w:t>20%向守约方支付违约金，承担因此造成的全部损失（包括但不限于守约方因此提起或遭受仲裁及/或诉讼所支付的仲裁费、诉讼费、律师费、公证费、担保费等）。</w:t>
      </w:r>
    </w:p>
    <w:p>
      <w:pPr>
        <w:pStyle w:val="null3"/>
        <w:ind w:firstLine="420"/>
        <w:jc w:val="both"/>
      </w:pPr>
      <w:r>
        <w:rPr>
          <w:sz w:val="21"/>
        </w:rPr>
        <w:t>（十）违约方</w:t>
      </w:r>
      <w:r>
        <w:rPr>
          <w:sz w:val="21"/>
        </w:rPr>
        <w:t>其他</w:t>
      </w:r>
      <w:r>
        <w:rPr>
          <w:sz w:val="21"/>
        </w:rPr>
        <w:t>违约责任按《中华人民共和国民法典》处理。</w:t>
      </w:r>
    </w:p>
    <w:p>
      <w:pPr>
        <w:pStyle w:val="null3"/>
        <w:ind w:firstLine="422"/>
        <w:jc w:val="both"/>
      </w:pPr>
      <w:r>
        <w:rPr>
          <w:sz w:val="21"/>
          <w:b/>
        </w:rPr>
        <w:t>十、争议的解决</w:t>
      </w:r>
    </w:p>
    <w:p>
      <w:pPr>
        <w:pStyle w:val="null3"/>
        <w:ind w:firstLine="420"/>
        <w:jc w:val="both"/>
      </w:pPr>
      <w:r>
        <w:rPr>
          <w:sz w:val="21"/>
          <w:color w:val="000000"/>
        </w:rPr>
        <w:t>（一）凡与</w:t>
      </w:r>
      <w:r>
        <w:rPr>
          <w:sz w:val="21"/>
          <w:color w:val="000000"/>
        </w:rPr>
        <w:t>本合同</w:t>
      </w:r>
      <w:r>
        <w:rPr>
          <w:sz w:val="21"/>
          <w:color w:val="000000"/>
        </w:rPr>
        <w:t>有关而引起的一切争议，甲乙双方应首先通过协商解决，如经协商后仍不能达成协议时，任何一方可以向法院提出诉讼。</w:t>
      </w:r>
    </w:p>
    <w:p>
      <w:pPr>
        <w:pStyle w:val="null3"/>
        <w:ind w:firstLine="420"/>
        <w:jc w:val="both"/>
      </w:pPr>
      <w:r>
        <w:rPr>
          <w:sz w:val="21"/>
          <w:color w:val="000000"/>
        </w:rPr>
        <w:t>（二）</w:t>
      </w:r>
      <w:r>
        <w:rPr>
          <w:sz w:val="21"/>
          <w:color w:val="000000"/>
        </w:rPr>
        <w:t>本合同</w:t>
      </w:r>
      <w:r>
        <w:rPr>
          <w:sz w:val="21"/>
          <w:color w:val="000000"/>
        </w:rPr>
        <w:t>的诉讼管辖地为广州市越秀区人民法院。</w:t>
      </w:r>
    </w:p>
    <w:p>
      <w:pPr>
        <w:pStyle w:val="null3"/>
        <w:ind w:firstLine="422"/>
        <w:jc w:val="both"/>
      </w:pPr>
      <w:r>
        <w:rPr>
          <w:sz w:val="21"/>
          <w:b/>
        </w:rPr>
        <w:t>十一、</w:t>
      </w:r>
      <w:r>
        <w:rPr>
          <w:sz w:val="21"/>
          <w:b/>
        </w:rPr>
        <w:t>其他</w:t>
      </w:r>
    </w:p>
    <w:p>
      <w:pPr>
        <w:pStyle w:val="null3"/>
        <w:ind w:firstLine="420"/>
        <w:jc w:val="both"/>
      </w:pPr>
      <w:r>
        <w:rPr>
          <w:sz w:val="21"/>
        </w:rPr>
        <w:t>（一）本合同甲方招标文件要求及乙方投标文件承诺均为合同的有效组成部分，与本合同不一致的，以对乙方履行义务要求更高者为准。</w:t>
      </w:r>
    </w:p>
    <w:p>
      <w:pPr>
        <w:pStyle w:val="null3"/>
        <w:ind w:firstLine="420"/>
        <w:jc w:val="both"/>
      </w:pPr>
      <w:r>
        <w:rPr>
          <w:sz w:val="21"/>
        </w:rPr>
        <w:t>（二）在执行本合同的过程中，所有经双方签署确认的文件（包括会议纪要、补充协议、往来信函）即成为本合同的有效组成部分。</w:t>
      </w:r>
    </w:p>
    <w:p>
      <w:pPr>
        <w:pStyle w:val="null3"/>
        <w:ind w:firstLine="420"/>
        <w:jc w:val="both"/>
      </w:pPr>
      <w:r>
        <w:rPr>
          <w:sz w:val="21"/>
        </w:rPr>
        <w:t>（三）如一方地址、电话有变更，应在变更当日内书面通知对方。</w:t>
      </w:r>
    </w:p>
    <w:p>
      <w:pPr>
        <w:pStyle w:val="null3"/>
        <w:ind w:firstLine="420"/>
        <w:jc w:val="both"/>
      </w:pPr>
      <w:r>
        <w:rPr>
          <w:sz w:val="21"/>
        </w:rPr>
        <w:t>（四）除甲方事先书面同意外，乙方不得部分或全部转让其应履行的合同项下的义务，否则，甲方有权立即解除本合同，要求乙方返还已收取的全部款项，按照本合同约定采购金额总额的</w:t>
      </w:r>
      <w:r>
        <w:rPr>
          <w:sz w:val="21"/>
        </w:rPr>
        <w:t>20%向甲方支付违约金，承担因此造成的全部损失。在此情形下，乙方如有已经交付的项目成果，甲方无需进行返还。</w:t>
      </w:r>
    </w:p>
    <w:p>
      <w:pPr>
        <w:pStyle w:val="null3"/>
        <w:ind w:firstLine="422"/>
        <w:jc w:val="both"/>
      </w:pPr>
      <w:r>
        <w:rPr>
          <w:sz w:val="21"/>
        </w:rPr>
        <w:t>（五）乙方完全遵守《中华人民共和国劳动合同法》有关规定和《中华人民共和国妇女权益保障法》中关于</w:t>
      </w:r>
      <w:r>
        <w:rPr>
          <w:sz w:val="21"/>
        </w:rPr>
        <w:t>“劳动和社会保障权益”的有关要求。</w:t>
      </w:r>
    </w:p>
    <w:p>
      <w:pPr>
        <w:pStyle w:val="null3"/>
        <w:ind w:firstLine="422"/>
        <w:jc w:val="both"/>
      </w:pPr>
      <w:r>
        <w:rPr>
          <w:sz w:val="21"/>
          <w:b/>
        </w:rPr>
        <w:t>十二、合同生效</w:t>
      </w:r>
    </w:p>
    <w:p>
      <w:pPr>
        <w:pStyle w:val="null3"/>
        <w:ind w:firstLine="420"/>
        <w:jc w:val="both"/>
      </w:pPr>
      <w:r>
        <w:rPr>
          <w:sz w:val="21"/>
        </w:rPr>
        <w:t>（一）本合同在甲乙双方法人代表或其授权代表签字盖章后生效。</w:t>
      </w:r>
    </w:p>
    <w:p>
      <w:pPr>
        <w:pStyle w:val="null3"/>
        <w:ind w:firstLine="420"/>
        <w:jc w:val="both"/>
      </w:pPr>
      <w:r>
        <w:rPr>
          <w:sz w:val="21"/>
        </w:rPr>
        <w:t>（二）本合同一式陆份，双方各执叁份，具有同等效力。</w:t>
      </w:r>
    </w:p>
    <w:p>
      <w:pPr>
        <w:pStyle w:val="null3"/>
        <w:ind w:firstLine="560"/>
        <w:jc w:val="both"/>
      </w:pPr>
      <w:r>
        <w:rPr/>
        <w:t xml:space="preserve"> </w:t>
      </w:r>
    </w:p>
    <w:p>
      <w:pPr>
        <w:pStyle w:val="null3"/>
        <w:ind w:firstLine="560"/>
        <w:jc w:val="both"/>
      </w:pPr>
      <w:r>
        <w:rPr>
          <w:sz w:val="21"/>
        </w:rPr>
        <w:t>附件；</w:t>
      </w:r>
      <w:r>
        <w:rPr/>
        <w:t>《第二章</w:t>
      </w:r>
      <w:r>
        <w:rPr/>
        <w:t>采购需求》</w:t>
      </w:r>
    </w:p>
    <w:p>
      <w:pPr>
        <w:pStyle w:val="null3"/>
        <w:ind w:firstLine="560"/>
        <w:jc w:val="both"/>
      </w:pPr>
      <w:r>
        <w:rPr>
          <w:sz w:val="21"/>
        </w:rPr>
        <w:t>甲方：广东省福利彩票发行中心</w:t>
      </w:r>
    </w:p>
    <w:p>
      <w:pPr>
        <w:pStyle w:val="null3"/>
        <w:ind w:firstLine="560"/>
        <w:jc w:val="both"/>
      </w:pPr>
      <w:r>
        <w:rPr>
          <w:sz w:val="21"/>
        </w:rPr>
        <w:t>（法定代表人或授权代表）：</w:t>
      </w:r>
    </w:p>
    <w:p>
      <w:pPr>
        <w:pStyle w:val="null3"/>
        <w:ind w:firstLine="560"/>
        <w:jc w:val="both"/>
      </w:pPr>
      <w:r>
        <w:rPr>
          <w:sz w:val="21"/>
        </w:rPr>
        <w:t>日期：</w:t>
      </w:r>
      <w:r>
        <w:rPr>
          <w:sz w:val="21"/>
        </w:rPr>
        <w:t xml:space="preserve">                                                              </w:t>
      </w:r>
    </w:p>
    <w:p>
      <w:pPr>
        <w:pStyle w:val="null3"/>
        <w:ind w:firstLine="560"/>
        <w:jc w:val="both"/>
      </w:pPr>
      <w:r>
        <w:rPr/>
        <w:t xml:space="preserve"> </w:t>
      </w:r>
    </w:p>
    <w:p>
      <w:pPr>
        <w:pStyle w:val="null3"/>
        <w:ind w:firstLine="560"/>
        <w:jc w:val="both"/>
      </w:pPr>
      <w:r>
        <w:rPr>
          <w:sz w:val="21"/>
        </w:rPr>
        <w:t>乙方：</w:t>
      </w:r>
    </w:p>
    <w:p>
      <w:pPr>
        <w:pStyle w:val="null3"/>
        <w:ind w:firstLine="560"/>
        <w:jc w:val="both"/>
      </w:pPr>
      <w:r>
        <w:rPr>
          <w:sz w:val="21"/>
        </w:rPr>
        <w:t>（法定代表人或授权代表）：</w:t>
      </w:r>
    </w:p>
    <w:p>
      <w:pPr>
        <w:pStyle w:val="null3"/>
        <w:ind w:firstLine="630"/>
        <w:jc w:val="both"/>
      </w:pPr>
      <w:r>
        <w:rPr>
          <w:sz w:val="21"/>
        </w:rPr>
        <w:t>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440001-2026-17507</w:t>
      </w:r>
    </w:p>
    <w:p>
      <w:pPr>
        <w:pStyle w:val="null3"/>
        <w:jc w:val="center"/>
        <w:outlineLvl w:val="3"/>
      </w:pPr>
      <w:r>
        <w:rPr>
          <w:sz w:val="24"/>
          <w:b/>
        </w:rPr>
        <w:t>采购项目编号：</w:t>
      </w:r>
      <w:r>
        <w:rPr>
          <w:sz w:val="24"/>
          <w:b/>
        </w:rPr>
        <w:t>0877-26GZTP5ZC0354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广东福彩自媒体平台运维服务项目</w:t>
      </w:r>
      <w:r>
        <w:rPr>
          <w:u w:val="single"/>
        </w:rPr>
        <w:t>”</w:t>
      </w:r>
      <w:r>
        <w:rPr/>
        <w:t>项目的招标[采购项目编号为：</w:t>
      </w:r>
      <w:r>
        <w:rPr>
          <w:u w:val="single"/>
        </w:rPr>
        <w:t>0877-26GZTP5ZC0354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广东福彩自媒体平台运维服务项目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广东福彩自媒体平台运维服务项目</w:t>
      </w:r>
      <w:r>
        <w:rPr/>
        <w:t>”项目采购[采购项目编号为</w:t>
      </w:r>
      <w:r>
        <w:rPr/>
        <w:t>0877-26GZTP5ZC0354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广东福彩自媒体平台运维服务项目</w:t>
      </w:r>
      <w:r>
        <w:rPr/>
        <w:t>招标中获中标（采购项目编号：</w:t>
      </w:r>
      <w:r>
        <w:rPr/>
        <w:t>0877-26GZTP5ZC0354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广东福彩自媒体平台运维服务项目</w:t>
      </w:r>
      <w:r>
        <w:rPr/>
        <w:t>”项目（采购项目编号：</w:t>
      </w:r>
      <w:r>
        <w:rPr/>
        <w:t>0877-26GZTP5ZC0354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