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440001-2026-20486</w:t>
      </w:r>
    </w:p>
    <w:p>
      <w:pPr>
        <w:pStyle w:val="null3"/>
        <w:jc w:val="center"/>
        <w:outlineLvl w:val="3"/>
      </w:pPr>
      <w:r>
        <w:rPr>
          <w:sz w:val="24"/>
          <w:b/>
        </w:rPr>
        <w:t>采购项目编号：</w:t>
      </w:r>
      <w:r>
        <w:rPr>
          <w:sz w:val="24"/>
          <w:b/>
        </w:rPr>
        <w:t>0877-26GZTP2ZC0411</w:t>
      </w:r>
    </w:p>
    <w:p>
      <w:pPr>
        <w:pStyle w:val="null3"/>
        <w:jc w:val="center"/>
        <w:outlineLvl w:val="3"/>
      </w:pPr>
      <w:r>
        <w:rPr>
          <w:sz w:val="24"/>
          <w:b/>
        </w:rPr>
        <w:t>项目名称：</w:t>
      </w:r>
      <w:r>
        <w:rPr>
          <w:sz w:val="24"/>
          <w:b/>
        </w:rPr>
        <w:t>广东省第二荣军优抚医院2026年学科建设医疗设备采购项目（第四批）</w:t>
      </w:r>
    </w:p>
    <w:p>
      <w:pPr>
        <w:pStyle w:val="null3"/>
        <w:jc w:val="center"/>
        <w:outlineLvl w:val="3"/>
      </w:pPr>
      <w:r>
        <w:rPr>
          <w:sz w:val="24"/>
          <w:b/>
        </w:rPr>
        <w:t>采购人：</w:t>
      </w:r>
      <w:r>
        <w:rPr>
          <w:sz w:val="24"/>
          <w:b/>
        </w:rPr>
        <w:t>广东省第二荣军优抚医院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广东省第二荣军优抚医院</w:t>
      </w:r>
      <w:r>
        <w:rPr/>
        <w:t>的委托，采用</w:t>
      </w:r>
      <w:r>
        <w:rPr/>
        <w:t>公开招标</w:t>
      </w:r>
      <w:r>
        <w:rPr/>
        <w:t>方式组织采购</w:t>
      </w:r>
      <w:r>
        <w:rPr/>
        <w:t>广东省第二荣军优抚医院2026年学科建设医疗设备采购项目（第四批）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广东省第二荣军优抚医院2026年学科建设医疗设备采购项目（第四批）</w:t>
      </w:r>
    </w:p>
    <w:p>
      <w:pPr>
        <w:pStyle w:val="null3"/>
        <w:ind w:firstLine="480"/>
      </w:pPr>
      <w:r>
        <w:rPr/>
        <w:t>采购计划编号：</w:t>
      </w:r>
      <w:r>
        <w:rPr/>
        <w:t>440001-2026-20486</w:t>
      </w:r>
    </w:p>
    <w:p>
      <w:pPr>
        <w:pStyle w:val="null3"/>
        <w:ind w:firstLine="480"/>
      </w:pPr>
      <w:r>
        <w:rPr/>
        <w:t>采购项目编号：</w:t>
      </w:r>
      <w:r>
        <w:rPr/>
        <w:t>0877-26GZTP2ZC0411</w:t>
      </w:r>
    </w:p>
    <w:p>
      <w:pPr>
        <w:pStyle w:val="null3"/>
        <w:ind w:firstLine="480"/>
      </w:pPr>
      <w:r>
        <w:rPr/>
        <w:t>采购方式：</w:t>
      </w:r>
      <w:r>
        <w:rPr/>
        <w:t>公开招标</w:t>
      </w:r>
    </w:p>
    <w:p>
      <w:pPr>
        <w:pStyle w:val="null3"/>
        <w:ind w:firstLine="480"/>
      </w:pPr>
      <w:r>
        <w:rPr/>
        <w:t>预算金额：</w:t>
      </w:r>
      <w:r>
        <w:rPr/>
        <w:t>3,850,000.00</w:t>
      </w:r>
      <w:r>
        <w:rPr/>
        <w:t>元</w:t>
      </w:r>
    </w:p>
    <w:p>
      <w:pPr>
        <w:pStyle w:val="null3"/>
        <w:outlineLvl w:val="3"/>
      </w:pPr>
      <w:r>
        <w:rPr>
          <w:sz w:val="24"/>
          <w:b/>
        </w:rPr>
        <w:t>2.项目内容及需求情况（采购项目技术规格、参数及要求）</w:t>
      </w:r>
    </w:p>
    <w:p>
      <w:pPr>
        <w:pStyle w:val="null3"/>
      </w:pPr>
      <w:r>
        <w:rPr/>
        <w:t>采购包1(康复评估与训练类设备):</w:t>
      </w:r>
    </w:p>
    <w:p>
      <w:pPr>
        <w:pStyle w:val="null3"/>
      </w:pPr>
      <w:r>
        <w:rPr/>
        <w:t>采购包预算金额：2,100,000.00元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上肢康复机器人（上肢康复训练系统）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物理治疗、康复及体育治疗仪器设备</w:t>
            </w:r>
          </w:p>
        </w:tc>
        <w:tc>
          <w:tcPr>
            <w:tcW w:type="dxa" w:w="2136"/>
          </w:tcPr>
          <w:p>
            <w:pPr>
              <w:pStyle w:val="null3"/>
            </w:pPr>
            <w:r>
              <w:rPr/>
              <w:t>三维智能干涉波治疗仪</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物理治疗、康复及体育治疗仪器设备</w:t>
            </w:r>
          </w:p>
        </w:tc>
        <w:tc>
          <w:tcPr>
            <w:tcW w:type="dxa" w:w="2136"/>
          </w:tcPr>
          <w:p>
            <w:pPr>
              <w:pStyle w:val="null3"/>
            </w:pPr>
            <w:r>
              <w:rPr/>
              <w:t>悬吊康复训练系统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物理治疗、康复及体育治疗仪器设备</w:t>
            </w:r>
          </w:p>
        </w:tc>
        <w:tc>
          <w:tcPr>
            <w:tcW w:type="dxa" w:w="2136"/>
          </w:tcPr>
          <w:p>
            <w:pPr>
              <w:pStyle w:val="null3"/>
            </w:pPr>
            <w:r>
              <w:rPr/>
              <w:t>便携式超短波</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物理治疗、康复及体育治疗仪器设备</w:t>
            </w:r>
          </w:p>
        </w:tc>
        <w:tc>
          <w:tcPr>
            <w:tcW w:type="dxa" w:w="2136"/>
          </w:tcPr>
          <w:p>
            <w:pPr>
              <w:pStyle w:val="null3"/>
            </w:pPr>
            <w:r>
              <w:rPr/>
              <w:t>足底压力步态评估系统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物理治疗、康复及体育治疗仪器设备</w:t>
            </w:r>
          </w:p>
        </w:tc>
        <w:tc>
          <w:tcPr>
            <w:tcW w:type="dxa" w:w="2136"/>
          </w:tcPr>
          <w:p>
            <w:pPr>
              <w:pStyle w:val="null3"/>
            </w:pPr>
            <w:r>
              <w:rPr/>
              <w:t>神经肌肉电刺激</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物理治疗、康复及体育治疗仪器设备</w:t>
            </w:r>
          </w:p>
        </w:tc>
        <w:tc>
          <w:tcPr>
            <w:tcW w:type="dxa" w:w="2136"/>
          </w:tcPr>
          <w:p>
            <w:pPr>
              <w:pStyle w:val="null3"/>
            </w:pPr>
            <w:r>
              <w:rPr/>
              <w:t>点式直线偏振光疼痛治疗仪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物理治疗、康复及体育治疗仪器设备</w:t>
            </w:r>
          </w:p>
        </w:tc>
        <w:tc>
          <w:tcPr>
            <w:tcW w:type="dxa" w:w="2136"/>
          </w:tcPr>
          <w:p>
            <w:pPr>
              <w:pStyle w:val="null3"/>
            </w:pPr>
            <w:r>
              <w:rPr/>
              <w:t>超短波治疗仪</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物理治疗、康复及体育治疗仪器设备</w:t>
            </w:r>
          </w:p>
        </w:tc>
        <w:tc>
          <w:tcPr>
            <w:tcW w:type="dxa" w:w="2136"/>
          </w:tcPr>
          <w:p>
            <w:pPr>
              <w:pStyle w:val="null3"/>
            </w:pPr>
            <w:r>
              <w:rPr/>
              <w:t>天轨移位训练系统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物理治疗、康复及体育治疗仪器设备</w:t>
            </w:r>
          </w:p>
        </w:tc>
        <w:tc>
          <w:tcPr>
            <w:tcW w:type="dxa" w:w="2136"/>
          </w:tcPr>
          <w:p>
            <w:pPr>
              <w:pStyle w:val="null3"/>
            </w:pPr>
            <w:r>
              <w:rPr/>
              <w:t>关节持续被动活动仪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物理治疗、康复及体育治疗仪器设备</w:t>
            </w:r>
          </w:p>
        </w:tc>
        <w:tc>
          <w:tcPr>
            <w:tcW w:type="dxa" w:w="2136"/>
          </w:tcPr>
          <w:p>
            <w:pPr>
              <w:pStyle w:val="null3"/>
            </w:pPr>
            <w:r>
              <w:rPr/>
              <w:t>红外线治疗仪</w:t>
            </w:r>
          </w:p>
        </w:tc>
        <w:tc>
          <w:tcPr>
            <w:tcW w:type="dxa" w:w="1187"/>
          </w:tcPr>
          <w:p>
            <w:pPr>
              <w:pStyle w:val="null3"/>
            </w:pPr>
            <w:r>
              <w:rPr/>
              <w:t>12.00(套)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物理治疗、康复及体育治疗仪器设备</w:t>
            </w:r>
          </w:p>
        </w:tc>
        <w:tc>
          <w:tcPr>
            <w:tcW w:type="dxa" w:w="2136"/>
          </w:tcPr>
          <w:p>
            <w:pPr>
              <w:pStyle w:val="null3"/>
            </w:pPr>
            <w:r>
              <w:rPr/>
              <w:t>红外线治疗器</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物理治疗、康复及体育治疗仪器设备</w:t>
            </w:r>
          </w:p>
        </w:tc>
        <w:tc>
          <w:tcPr>
            <w:tcW w:type="dxa" w:w="2136"/>
          </w:tcPr>
          <w:p>
            <w:pPr>
              <w:pStyle w:val="null3"/>
            </w:pPr>
            <w:r>
              <w:rPr/>
              <w:t>吞咽神经肌肉低频电刺激仪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物理治疗、康复及体育治疗仪器设备</w:t>
            </w:r>
          </w:p>
        </w:tc>
        <w:tc>
          <w:tcPr>
            <w:tcW w:type="dxa" w:w="2136"/>
          </w:tcPr>
          <w:p>
            <w:pPr>
              <w:pStyle w:val="null3"/>
            </w:pPr>
            <w:r>
              <w:rPr/>
              <w:t>脉冲针灸治疗仪</w:t>
            </w:r>
          </w:p>
        </w:tc>
        <w:tc>
          <w:tcPr>
            <w:tcW w:type="dxa" w:w="1187"/>
          </w:tcPr>
          <w:p>
            <w:pPr>
              <w:pStyle w:val="null3"/>
            </w:pPr>
            <w:r>
              <w:rPr/>
              <w:t>10.00(套)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物理治疗、康复及体育治疗仪器设备</w:t>
            </w:r>
          </w:p>
        </w:tc>
        <w:tc>
          <w:tcPr>
            <w:tcW w:type="dxa" w:w="2136"/>
          </w:tcPr>
          <w:p>
            <w:pPr>
              <w:pStyle w:val="null3"/>
            </w:pPr>
            <w:r>
              <w:rPr/>
              <w:t>上下肢主被动康复训练器</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物理治疗、康复及体育治疗仪器设备</w:t>
            </w:r>
          </w:p>
        </w:tc>
        <w:tc>
          <w:tcPr>
            <w:tcW w:type="dxa" w:w="2076"/>
          </w:tcPr>
          <w:p>
            <w:pPr>
              <w:pStyle w:val="null3"/>
              <w:jc w:val="left"/>
            </w:pPr>
            <w:r>
              <w:rPr/>
              <w:t>上肢康复机器人（上肢康复训练系统）</w:t>
            </w:r>
          </w:p>
        </w:tc>
        <w:tc>
          <w:tcPr>
            <w:tcW w:type="dxa" w:w="2076"/>
          </w:tcPr>
          <w:p>
            <w:pPr>
              <w:pStyle w:val="null3"/>
              <w:jc w:val="left"/>
            </w:pPr>
            <w:r>
              <w:rPr/>
              <w:t>上肢康复机器人（上肢康复训练系统）</w:t>
            </w:r>
          </w:p>
        </w:tc>
      </w:tr>
      <w:tr>
        <w:tc>
          <w:tcPr>
            <w:tcW w:type="dxa" w:w="2076"/>
          </w:tcPr>
          <w:p>
            <w:pPr>
              <w:pStyle w:val="null3"/>
              <w:jc w:val="center"/>
            </w:pPr>
            <w:r>
              <w:rPr/>
              <w:t>2</w:t>
            </w:r>
          </w:p>
        </w:tc>
        <w:tc>
          <w:tcPr>
            <w:tcW w:type="dxa" w:w="2076"/>
          </w:tcPr>
          <w:p>
            <w:pPr>
              <w:pStyle w:val="null3"/>
              <w:jc w:val="left"/>
            </w:pPr>
            <w:r>
              <w:rPr/>
              <w:t>物理治疗、康复及体育治疗仪器设备</w:t>
            </w:r>
          </w:p>
        </w:tc>
        <w:tc>
          <w:tcPr>
            <w:tcW w:type="dxa" w:w="2076"/>
          </w:tcPr>
          <w:p>
            <w:pPr>
              <w:pStyle w:val="null3"/>
              <w:jc w:val="left"/>
            </w:pPr>
            <w:r>
              <w:rPr/>
              <w:t>三维智能干涉波治疗仪</w:t>
            </w:r>
          </w:p>
        </w:tc>
        <w:tc>
          <w:tcPr>
            <w:tcW w:type="dxa" w:w="2076"/>
          </w:tcPr>
          <w:p>
            <w:pPr>
              <w:pStyle w:val="null3"/>
              <w:jc w:val="left"/>
            </w:pPr>
            <w:r>
              <w:rPr/>
              <w:t>三维智能干涉波治疗仪</w:t>
            </w:r>
          </w:p>
        </w:tc>
      </w:tr>
      <w:tr>
        <w:tc>
          <w:tcPr>
            <w:tcW w:type="dxa" w:w="2076"/>
          </w:tcPr>
          <w:p>
            <w:pPr>
              <w:pStyle w:val="null3"/>
              <w:jc w:val="center"/>
            </w:pPr>
            <w:r>
              <w:rPr/>
              <w:t>3</w:t>
            </w:r>
          </w:p>
        </w:tc>
        <w:tc>
          <w:tcPr>
            <w:tcW w:type="dxa" w:w="2076"/>
          </w:tcPr>
          <w:p>
            <w:pPr>
              <w:pStyle w:val="null3"/>
              <w:jc w:val="left"/>
            </w:pPr>
            <w:r>
              <w:rPr/>
              <w:t>物理治疗、康复及体育治疗仪器设备</w:t>
            </w:r>
          </w:p>
        </w:tc>
        <w:tc>
          <w:tcPr>
            <w:tcW w:type="dxa" w:w="2076"/>
          </w:tcPr>
          <w:p>
            <w:pPr>
              <w:pStyle w:val="null3"/>
              <w:jc w:val="left"/>
            </w:pPr>
            <w:r>
              <w:rPr/>
              <w:t>悬吊康复训练系统</w:t>
            </w:r>
          </w:p>
        </w:tc>
        <w:tc>
          <w:tcPr>
            <w:tcW w:type="dxa" w:w="2076"/>
          </w:tcPr>
          <w:p>
            <w:pPr>
              <w:pStyle w:val="null3"/>
              <w:jc w:val="left"/>
            </w:pPr>
            <w:r>
              <w:rPr/>
              <w:t>悬吊康复训练系统</w:t>
            </w:r>
          </w:p>
        </w:tc>
      </w:tr>
      <w:tr>
        <w:tc>
          <w:tcPr>
            <w:tcW w:type="dxa" w:w="2076"/>
          </w:tcPr>
          <w:p>
            <w:pPr>
              <w:pStyle w:val="null3"/>
              <w:jc w:val="center"/>
            </w:pPr>
            <w:r>
              <w:rPr/>
              <w:t>4</w:t>
            </w:r>
          </w:p>
        </w:tc>
        <w:tc>
          <w:tcPr>
            <w:tcW w:type="dxa" w:w="2076"/>
          </w:tcPr>
          <w:p>
            <w:pPr>
              <w:pStyle w:val="null3"/>
              <w:jc w:val="left"/>
            </w:pPr>
            <w:r>
              <w:rPr/>
              <w:t>物理治疗、康复及体育治疗仪器设备</w:t>
            </w:r>
          </w:p>
        </w:tc>
        <w:tc>
          <w:tcPr>
            <w:tcW w:type="dxa" w:w="2076"/>
          </w:tcPr>
          <w:p>
            <w:pPr>
              <w:pStyle w:val="null3"/>
              <w:jc w:val="left"/>
            </w:pPr>
            <w:r>
              <w:rPr/>
              <w:t>便携式超短波</w:t>
            </w:r>
          </w:p>
        </w:tc>
        <w:tc>
          <w:tcPr>
            <w:tcW w:type="dxa" w:w="2076"/>
          </w:tcPr>
          <w:p>
            <w:pPr>
              <w:pStyle w:val="null3"/>
              <w:jc w:val="left"/>
            </w:pPr>
            <w:r>
              <w:rPr/>
              <w:t>便携式超短波</w:t>
            </w:r>
          </w:p>
        </w:tc>
      </w:tr>
      <w:tr>
        <w:tc>
          <w:tcPr>
            <w:tcW w:type="dxa" w:w="2076"/>
          </w:tcPr>
          <w:p>
            <w:pPr>
              <w:pStyle w:val="null3"/>
              <w:jc w:val="center"/>
            </w:pPr>
            <w:r>
              <w:rPr/>
              <w:t>5</w:t>
            </w:r>
          </w:p>
        </w:tc>
        <w:tc>
          <w:tcPr>
            <w:tcW w:type="dxa" w:w="2076"/>
          </w:tcPr>
          <w:p>
            <w:pPr>
              <w:pStyle w:val="null3"/>
              <w:jc w:val="left"/>
            </w:pPr>
            <w:r>
              <w:rPr/>
              <w:t>物理治疗、康复及体育治疗仪器设备</w:t>
            </w:r>
          </w:p>
        </w:tc>
        <w:tc>
          <w:tcPr>
            <w:tcW w:type="dxa" w:w="2076"/>
          </w:tcPr>
          <w:p>
            <w:pPr>
              <w:pStyle w:val="null3"/>
              <w:jc w:val="left"/>
            </w:pPr>
            <w:r>
              <w:rPr/>
              <w:t>足底压力步态评估系统</w:t>
            </w:r>
          </w:p>
        </w:tc>
        <w:tc>
          <w:tcPr>
            <w:tcW w:type="dxa" w:w="2076"/>
          </w:tcPr>
          <w:p>
            <w:pPr>
              <w:pStyle w:val="null3"/>
              <w:jc w:val="left"/>
            </w:pPr>
            <w:r>
              <w:rPr/>
              <w:t>足底压力步态评估系统</w:t>
            </w:r>
          </w:p>
        </w:tc>
      </w:tr>
      <w:tr>
        <w:tc>
          <w:tcPr>
            <w:tcW w:type="dxa" w:w="2076"/>
          </w:tcPr>
          <w:p>
            <w:pPr>
              <w:pStyle w:val="null3"/>
              <w:jc w:val="center"/>
            </w:pPr>
            <w:r>
              <w:rPr/>
              <w:t>6</w:t>
            </w:r>
          </w:p>
        </w:tc>
        <w:tc>
          <w:tcPr>
            <w:tcW w:type="dxa" w:w="2076"/>
          </w:tcPr>
          <w:p>
            <w:pPr>
              <w:pStyle w:val="null3"/>
              <w:jc w:val="left"/>
            </w:pPr>
            <w:r>
              <w:rPr/>
              <w:t>物理治疗、康复及体育治疗仪器设备</w:t>
            </w:r>
          </w:p>
        </w:tc>
        <w:tc>
          <w:tcPr>
            <w:tcW w:type="dxa" w:w="2076"/>
          </w:tcPr>
          <w:p>
            <w:pPr>
              <w:pStyle w:val="null3"/>
              <w:jc w:val="left"/>
            </w:pPr>
            <w:r>
              <w:rPr/>
              <w:t>神经肌肉电刺激</w:t>
            </w:r>
          </w:p>
        </w:tc>
        <w:tc>
          <w:tcPr>
            <w:tcW w:type="dxa" w:w="2076"/>
          </w:tcPr>
          <w:p>
            <w:pPr>
              <w:pStyle w:val="null3"/>
              <w:jc w:val="left"/>
            </w:pPr>
            <w:r>
              <w:rPr/>
              <w:t>神经肌肉电刺激</w:t>
            </w:r>
          </w:p>
        </w:tc>
      </w:tr>
      <w:tr>
        <w:tc>
          <w:tcPr>
            <w:tcW w:type="dxa" w:w="2076"/>
          </w:tcPr>
          <w:p>
            <w:pPr>
              <w:pStyle w:val="null3"/>
              <w:jc w:val="center"/>
            </w:pPr>
            <w:r>
              <w:rPr/>
              <w:t>7</w:t>
            </w:r>
          </w:p>
        </w:tc>
        <w:tc>
          <w:tcPr>
            <w:tcW w:type="dxa" w:w="2076"/>
          </w:tcPr>
          <w:p>
            <w:pPr>
              <w:pStyle w:val="null3"/>
              <w:jc w:val="left"/>
            </w:pPr>
            <w:r>
              <w:rPr/>
              <w:t>物理治疗、康复及体育治疗仪器设备</w:t>
            </w:r>
          </w:p>
        </w:tc>
        <w:tc>
          <w:tcPr>
            <w:tcW w:type="dxa" w:w="2076"/>
          </w:tcPr>
          <w:p>
            <w:pPr>
              <w:pStyle w:val="null3"/>
              <w:jc w:val="left"/>
            </w:pPr>
            <w:r>
              <w:rPr/>
              <w:t>点式直线偏振光疼痛治疗仪</w:t>
            </w:r>
          </w:p>
        </w:tc>
        <w:tc>
          <w:tcPr>
            <w:tcW w:type="dxa" w:w="2076"/>
          </w:tcPr>
          <w:p>
            <w:pPr>
              <w:pStyle w:val="null3"/>
              <w:jc w:val="left"/>
            </w:pPr>
            <w:r>
              <w:rPr/>
              <w:t>点式直线偏振光疼痛治疗仪</w:t>
            </w:r>
          </w:p>
        </w:tc>
      </w:tr>
      <w:tr>
        <w:tc>
          <w:tcPr>
            <w:tcW w:type="dxa" w:w="2076"/>
          </w:tcPr>
          <w:p>
            <w:pPr>
              <w:pStyle w:val="null3"/>
              <w:jc w:val="center"/>
            </w:pPr>
            <w:r>
              <w:rPr/>
              <w:t>8</w:t>
            </w:r>
          </w:p>
        </w:tc>
        <w:tc>
          <w:tcPr>
            <w:tcW w:type="dxa" w:w="2076"/>
          </w:tcPr>
          <w:p>
            <w:pPr>
              <w:pStyle w:val="null3"/>
              <w:jc w:val="left"/>
            </w:pPr>
            <w:r>
              <w:rPr/>
              <w:t>物理治疗、康复及体育治疗仪器设备</w:t>
            </w:r>
          </w:p>
        </w:tc>
        <w:tc>
          <w:tcPr>
            <w:tcW w:type="dxa" w:w="2076"/>
          </w:tcPr>
          <w:p>
            <w:pPr>
              <w:pStyle w:val="null3"/>
              <w:jc w:val="left"/>
            </w:pPr>
            <w:r>
              <w:rPr/>
              <w:t>超短波治疗仪</w:t>
            </w:r>
          </w:p>
        </w:tc>
        <w:tc>
          <w:tcPr>
            <w:tcW w:type="dxa" w:w="2076"/>
          </w:tcPr>
          <w:p>
            <w:pPr>
              <w:pStyle w:val="null3"/>
              <w:jc w:val="left"/>
            </w:pPr>
            <w:r>
              <w:rPr/>
              <w:t>超短波治疗仪</w:t>
            </w:r>
          </w:p>
        </w:tc>
      </w:tr>
      <w:tr>
        <w:tc>
          <w:tcPr>
            <w:tcW w:type="dxa" w:w="2076"/>
          </w:tcPr>
          <w:p>
            <w:pPr>
              <w:pStyle w:val="null3"/>
              <w:jc w:val="center"/>
            </w:pPr>
            <w:r>
              <w:rPr/>
              <w:t>9</w:t>
            </w:r>
          </w:p>
        </w:tc>
        <w:tc>
          <w:tcPr>
            <w:tcW w:type="dxa" w:w="2076"/>
          </w:tcPr>
          <w:p>
            <w:pPr>
              <w:pStyle w:val="null3"/>
              <w:jc w:val="left"/>
            </w:pPr>
            <w:r>
              <w:rPr/>
              <w:t>物理治疗、康复及体育治疗仪器设备</w:t>
            </w:r>
          </w:p>
        </w:tc>
        <w:tc>
          <w:tcPr>
            <w:tcW w:type="dxa" w:w="2076"/>
          </w:tcPr>
          <w:p>
            <w:pPr>
              <w:pStyle w:val="null3"/>
              <w:jc w:val="left"/>
            </w:pPr>
            <w:r>
              <w:rPr/>
              <w:t>天轨移位训练系统</w:t>
            </w:r>
          </w:p>
        </w:tc>
        <w:tc>
          <w:tcPr>
            <w:tcW w:type="dxa" w:w="2076"/>
          </w:tcPr>
          <w:p>
            <w:pPr>
              <w:pStyle w:val="null3"/>
              <w:jc w:val="left"/>
            </w:pPr>
            <w:r>
              <w:rPr/>
              <w:t>天轨移位训练系统</w:t>
            </w:r>
          </w:p>
        </w:tc>
      </w:tr>
      <w:tr>
        <w:tc>
          <w:tcPr>
            <w:tcW w:type="dxa" w:w="2076"/>
          </w:tcPr>
          <w:p>
            <w:pPr>
              <w:pStyle w:val="null3"/>
              <w:jc w:val="center"/>
            </w:pPr>
            <w:r>
              <w:rPr/>
              <w:t>10</w:t>
            </w:r>
          </w:p>
        </w:tc>
        <w:tc>
          <w:tcPr>
            <w:tcW w:type="dxa" w:w="2076"/>
          </w:tcPr>
          <w:p>
            <w:pPr>
              <w:pStyle w:val="null3"/>
              <w:jc w:val="left"/>
            </w:pPr>
            <w:r>
              <w:rPr/>
              <w:t>物理治疗、康复及体育治疗仪器设备</w:t>
            </w:r>
          </w:p>
        </w:tc>
        <w:tc>
          <w:tcPr>
            <w:tcW w:type="dxa" w:w="2076"/>
          </w:tcPr>
          <w:p>
            <w:pPr>
              <w:pStyle w:val="null3"/>
              <w:jc w:val="left"/>
            </w:pPr>
            <w:r>
              <w:rPr/>
              <w:t>关节持续被动活动仪</w:t>
            </w:r>
          </w:p>
        </w:tc>
        <w:tc>
          <w:tcPr>
            <w:tcW w:type="dxa" w:w="2076"/>
          </w:tcPr>
          <w:p>
            <w:pPr>
              <w:pStyle w:val="null3"/>
              <w:jc w:val="left"/>
            </w:pPr>
            <w:r>
              <w:rPr/>
              <w:t>关节持续被动活动仪</w:t>
            </w:r>
          </w:p>
        </w:tc>
      </w:tr>
      <w:tr>
        <w:tc>
          <w:tcPr>
            <w:tcW w:type="dxa" w:w="2076"/>
          </w:tcPr>
          <w:p>
            <w:pPr>
              <w:pStyle w:val="null3"/>
              <w:jc w:val="center"/>
            </w:pPr>
            <w:r>
              <w:rPr/>
              <w:t>11</w:t>
            </w:r>
          </w:p>
        </w:tc>
        <w:tc>
          <w:tcPr>
            <w:tcW w:type="dxa" w:w="2076"/>
          </w:tcPr>
          <w:p>
            <w:pPr>
              <w:pStyle w:val="null3"/>
              <w:jc w:val="left"/>
            </w:pPr>
            <w:r>
              <w:rPr/>
              <w:t>物理治疗、康复及体育治疗仪器设备</w:t>
            </w:r>
          </w:p>
        </w:tc>
        <w:tc>
          <w:tcPr>
            <w:tcW w:type="dxa" w:w="2076"/>
          </w:tcPr>
          <w:p>
            <w:pPr>
              <w:pStyle w:val="null3"/>
              <w:jc w:val="left"/>
            </w:pPr>
            <w:r>
              <w:rPr/>
              <w:t>红外线治疗仪</w:t>
            </w:r>
          </w:p>
        </w:tc>
        <w:tc>
          <w:tcPr>
            <w:tcW w:type="dxa" w:w="2076"/>
          </w:tcPr>
          <w:p>
            <w:pPr>
              <w:pStyle w:val="null3"/>
              <w:jc w:val="left"/>
            </w:pPr>
            <w:r>
              <w:rPr/>
              <w:t>红外线治疗仪</w:t>
            </w:r>
          </w:p>
        </w:tc>
      </w:tr>
      <w:tr>
        <w:tc>
          <w:tcPr>
            <w:tcW w:type="dxa" w:w="2076"/>
          </w:tcPr>
          <w:p>
            <w:pPr>
              <w:pStyle w:val="null3"/>
              <w:jc w:val="center"/>
            </w:pPr>
            <w:r>
              <w:rPr/>
              <w:t>12</w:t>
            </w:r>
          </w:p>
        </w:tc>
        <w:tc>
          <w:tcPr>
            <w:tcW w:type="dxa" w:w="2076"/>
          </w:tcPr>
          <w:p>
            <w:pPr>
              <w:pStyle w:val="null3"/>
              <w:jc w:val="left"/>
            </w:pPr>
            <w:r>
              <w:rPr/>
              <w:t>物理治疗、康复及体育治疗仪器设备</w:t>
            </w:r>
          </w:p>
        </w:tc>
        <w:tc>
          <w:tcPr>
            <w:tcW w:type="dxa" w:w="2076"/>
          </w:tcPr>
          <w:p>
            <w:pPr>
              <w:pStyle w:val="null3"/>
              <w:jc w:val="left"/>
            </w:pPr>
            <w:r>
              <w:rPr/>
              <w:t>红外线治疗器</w:t>
            </w:r>
          </w:p>
        </w:tc>
        <w:tc>
          <w:tcPr>
            <w:tcW w:type="dxa" w:w="2076"/>
          </w:tcPr>
          <w:p>
            <w:pPr>
              <w:pStyle w:val="null3"/>
              <w:jc w:val="left"/>
            </w:pPr>
            <w:r>
              <w:rPr/>
              <w:t>红外线治疗器</w:t>
            </w:r>
          </w:p>
        </w:tc>
      </w:tr>
      <w:tr>
        <w:tc>
          <w:tcPr>
            <w:tcW w:type="dxa" w:w="2076"/>
          </w:tcPr>
          <w:p>
            <w:pPr>
              <w:pStyle w:val="null3"/>
              <w:jc w:val="center"/>
            </w:pPr>
            <w:r>
              <w:rPr/>
              <w:t>13</w:t>
            </w:r>
          </w:p>
        </w:tc>
        <w:tc>
          <w:tcPr>
            <w:tcW w:type="dxa" w:w="2076"/>
          </w:tcPr>
          <w:p>
            <w:pPr>
              <w:pStyle w:val="null3"/>
              <w:jc w:val="left"/>
            </w:pPr>
            <w:r>
              <w:rPr/>
              <w:t>物理治疗、康复及体育治疗仪器设备</w:t>
            </w:r>
          </w:p>
        </w:tc>
        <w:tc>
          <w:tcPr>
            <w:tcW w:type="dxa" w:w="2076"/>
          </w:tcPr>
          <w:p>
            <w:pPr>
              <w:pStyle w:val="null3"/>
              <w:jc w:val="left"/>
            </w:pPr>
            <w:r>
              <w:rPr/>
              <w:t>吞咽神经肌肉低频电刺激仪</w:t>
            </w:r>
          </w:p>
        </w:tc>
        <w:tc>
          <w:tcPr>
            <w:tcW w:type="dxa" w:w="2076"/>
          </w:tcPr>
          <w:p>
            <w:pPr>
              <w:pStyle w:val="null3"/>
              <w:jc w:val="left"/>
            </w:pPr>
            <w:r>
              <w:rPr/>
              <w:t>吞咽神经肌肉低频电刺激仪</w:t>
            </w:r>
          </w:p>
        </w:tc>
      </w:tr>
      <w:tr>
        <w:tc>
          <w:tcPr>
            <w:tcW w:type="dxa" w:w="2076"/>
          </w:tcPr>
          <w:p>
            <w:pPr>
              <w:pStyle w:val="null3"/>
              <w:jc w:val="center"/>
            </w:pPr>
            <w:r>
              <w:rPr/>
              <w:t>14</w:t>
            </w:r>
          </w:p>
        </w:tc>
        <w:tc>
          <w:tcPr>
            <w:tcW w:type="dxa" w:w="2076"/>
          </w:tcPr>
          <w:p>
            <w:pPr>
              <w:pStyle w:val="null3"/>
              <w:jc w:val="left"/>
            </w:pPr>
            <w:r>
              <w:rPr/>
              <w:t>物理治疗、康复及体育治疗仪器设备</w:t>
            </w:r>
          </w:p>
        </w:tc>
        <w:tc>
          <w:tcPr>
            <w:tcW w:type="dxa" w:w="2076"/>
          </w:tcPr>
          <w:p>
            <w:pPr>
              <w:pStyle w:val="null3"/>
              <w:jc w:val="left"/>
            </w:pPr>
            <w:r>
              <w:rPr/>
              <w:t>脉冲针灸治疗仪</w:t>
            </w:r>
          </w:p>
        </w:tc>
        <w:tc>
          <w:tcPr>
            <w:tcW w:type="dxa" w:w="2076"/>
          </w:tcPr>
          <w:p>
            <w:pPr>
              <w:pStyle w:val="null3"/>
              <w:jc w:val="left"/>
            </w:pPr>
            <w:r>
              <w:rPr/>
              <w:t>脉冲针灸治疗仪</w:t>
            </w:r>
          </w:p>
        </w:tc>
      </w:tr>
      <w:tr>
        <w:tc>
          <w:tcPr>
            <w:tcW w:type="dxa" w:w="2076"/>
          </w:tcPr>
          <w:p>
            <w:pPr>
              <w:pStyle w:val="null3"/>
              <w:jc w:val="center"/>
            </w:pPr>
            <w:r>
              <w:rPr/>
              <w:t>15</w:t>
            </w:r>
          </w:p>
        </w:tc>
        <w:tc>
          <w:tcPr>
            <w:tcW w:type="dxa" w:w="2076"/>
          </w:tcPr>
          <w:p>
            <w:pPr>
              <w:pStyle w:val="null3"/>
              <w:jc w:val="left"/>
            </w:pPr>
            <w:r>
              <w:rPr/>
              <w:t>物理治疗、康复及体育治疗仪器设备</w:t>
            </w:r>
          </w:p>
        </w:tc>
        <w:tc>
          <w:tcPr>
            <w:tcW w:type="dxa" w:w="2076"/>
          </w:tcPr>
          <w:p>
            <w:pPr>
              <w:pStyle w:val="null3"/>
              <w:jc w:val="left"/>
            </w:pPr>
            <w:r>
              <w:rPr/>
              <w:t>上下肢主被动康复训练器</w:t>
            </w:r>
          </w:p>
        </w:tc>
        <w:tc>
          <w:tcPr>
            <w:tcW w:type="dxa" w:w="2076"/>
          </w:tcPr>
          <w:p>
            <w:pPr>
              <w:pStyle w:val="null3"/>
              <w:jc w:val="left"/>
            </w:pPr>
            <w:r>
              <w:rPr/>
              <w:t>上下肢主被动康复训练器</w:t>
            </w:r>
          </w:p>
        </w:tc>
      </w:tr>
    </w:tbl>
    <w:p>
      <w:pPr>
        <w:pStyle w:val="null3"/>
      </w:pPr>
      <w:r>
        <w:rPr/>
        <w:t>本采购包不接受联合体投标</w:t>
      </w:r>
    </w:p>
    <w:p>
      <w:pPr>
        <w:pStyle w:val="null3"/>
      </w:pPr>
      <w:r>
        <w:rPr/>
        <w:t>合同分包：不允许合同分包</w:t>
      </w:r>
    </w:p>
    <w:p>
      <w:pPr>
        <w:pStyle w:val="null3"/>
      </w:pPr>
      <w:r>
        <w:rPr/>
        <w:t>合同履行期限：自合同生效之日起30天内交货、安装、调试并通过验收。</w:t>
      </w:r>
    </w:p>
    <w:p>
      <w:pPr>
        <w:pStyle w:val="null3"/>
      </w:pPr>
      <w:r>
        <w:rPr/>
        <w:t>采购包2(疼痛康复科类设备):</w:t>
      </w:r>
    </w:p>
    <w:p>
      <w:pPr>
        <w:pStyle w:val="null3"/>
      </w:pPr>
      <w:r>
        <w:rPr/>
        <w:t>采购包预算金额：1,750,000.00元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物理治疗、康复及体育治疗仪器设备</w:t>
            </w:r>
          </w:p>
        </w:tc>
        <w:tc>
          <w:tcPr>
            <w:tcW w:type="dxa" w:w="2136"/>
          </w:tcPr>
          <w:p>
            <w:pPr>
              <w:pStyle w:val="null3"/>
            </w:pPr>
            <w:r>
              <w:rPr/>
              <w:t>复合超声骨关节治疗仪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物理治疗、康复及体育治疗仪器设备</w:t>
            </w:r>
          </w:p>
        </w:tc>
        <w:tc>
          <w:tcPr>
            <w:tcW w:type="dxa" w:w="2136"/>
          </w:tcPr>
          <w:p>
            <w:pPr>
              <w:pStyle w:val="null3"/>
            </w:pPr>
            <w:r>
              <w:rPr/>
              <w:t>冲击波治疗仪</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物理治疗、康复及体育治疗仪器设备</w:t>
            </w:r>
          </w:p>
        </w:tc>
        <w:tc>
          <w:tcPr>
            <w:tcW w:type="dxa" w:w="2136"/>
          </w:tcPr>
          <w:p>
            <w:pPr>
              <w:pStyle w:val="null3"/>
            </w:pPr>
            <w:r>
              <w:rPr/>
              <w:t>脉冲射频治疗仪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物理治疗、康复及体育治疗仪器设备</w:t>
            </w:r>
          </w:p>
        </w:tc>
        <w:tc>
          <w:tcPr>
            <w:tcW w:type="dxa" w:w="2136"/>
          </w:tcPr>
          <w:p>
            <w:pPr>
              <w:pStyle w:val="null3"/>
            </w:pPr>
            <w:r>
              <w:rPr/>
              <w:t>内热针治疗仪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物理治疗、康复及体育治疗仪器设备</w:t>
            </w:r>
          </w:p>
        </w:tc>
        <w:tc>
          <w:tcPr>
            <w:tcW w:type="dxa" w:w="2136"/>
          </w:tcPr>
          <w:p>
            <w:pPr>
              <w:pStyle w:val="null3"/>
            </w:pPr>
            <w:r>
              <w:rPr/>
              <w:t>低频体外膈肌起搏器</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物理治疗、康复及体育治疗仪器设备</w:t>
            </w:r>
          </w:p>
        </w:tc>
        <w:tc>
          <w:tcPr>
            <w:tcW w:type="dxa" w:w="2136"/>
          </w:tcPr>
          <w:p>
            <w:pPr>
              <w:pStyle w:val="null3"/>
            </w:pPr>
            <w:r>
              <w:rPr/>
              <w:t>整脊脉冲枪</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物理治疗、康复及体育治疗仪器设备</w:t>
            </w:r>
          </w:p>
        </w:tc>
        <w:tc>
          <w:tcPr>
            <w:tcW w:type="dxa" w:w="2076"/>
          </w:tcPr>
          <w:p>
            <w:pPr>
              <w:pStyle w:val="null3"/>
              <w:jc w:val="left"/>
            </w:pPr>
            <w:r>
              <w:rPr/>
              <w:t>复合超声骨关节治疗仪</w:t>
            </w:r>
          </w:p>
        </w:tc>
        <w:tc>
          <w:tcPr>
            <w:tcW w:type="dxa" w:w="2076"/>
          </w:tcPr>
          <w:p>
            <w:pPr>
              <w:pStyle w:val="null3"/>
              <w:jc w:val="left"/>
            </w:pPr>
            <w:r>
              <w:rPr/>
              <w:t>复合超声骨关节治疗仪</w:t>
            </w:r>
          </w:p>
        </w:tc>
      </w:tr>
      <w:tr>
        <w:tc>
          <w:tcPr>
            <w:tcW w:type="dxa" w:w="2076"/>
          </w:tcPr>
          <w:p>
            <w:pPr>
              <w:pStyle w:val="null3"/>
              <w:jc w:val="center"/>
            </w:pPr>
            <w:r>
              <w:rPr/>
              <w:t>2</w:t>
            </w:r>
          </w:p>
        </w:tc>
        <w:tc>
          <w:tcPr>
            <w:tcW w:type="dxa" w:w="2076"/>
          </w:tcPr>
          <w:p>
            <w:pPr>
              <w:pStyle w:val="null3"/>
              <w:jc w:val="left"/>
            </w:pPr>
            <w:r>
              <w:rPr/>
              <w:t>物理治疗、康复及体育治疗仪器设备</w:t>
            </w:r>
          </w:p>
        </w:tc>
        <w:tc>
          <w:tcPr>
            <w:tcW w:type="dxa" w:w="2076"/>
          </w:tcPr>
          <w:p>
            <w:pPr>
              <w:pStyle w:val="null3"/>
              <w:jc w:val="left"/>
            </w:pPr>
            <w:r>
              <w:rPr/>
              <w:t>冲击波治疗仪</w:t>
            </w:r>
          </w:p>
        </w:tc>
        <w:tc>
          <w:tcPr>
            <w:tcW w:type="dxa" w:w="2076"/>
          </w:tcPr>
          <w:p>
            <w:pPr>
              <w:pStyle w:val="null3"/>
              <w:jc w:val="left"/>
            </w:pPr>
            <w:r>
              <w:rPr/>
              <w:t>冲击波治疗仪</w:t>
            </w:r>
          </w:p>
        </w:tc>
      </w:tr>
      <w:tr>
        <w:tc>
          <w:tcPr>
            <w:tcW w:type="dxa" w:w="2076"/>
          </w:tcPr>
          <w:p>
            <w:pPr>
              <w:pStyle w:val="null3"/>
              <w:jc w:val="center"/>
            </w:pPr>
            <w:r>
              <w:rPr/>
              <w:t>3</w:t>
            </w:r>
          </w:p>
        </w:tc>
        <w:tc>
          <w:tcPr>
            <w:tcW w:type="dxa" w:w="2076"/>
          </w:tcPr>
          <w:p>
            <w:pPr>
              <w:pStyle w:val="null3"/>
              <w:jc w:val="left"/>
            </w:pPr>
            <w:r>
              <w:rPr/>
              <w:t>物理治疗、康复及体育治疗仪器设备</w:t>
            </w:r>
          </w:p>
        </w:tc>
        <w:tc>
          <w:tcPr>
            <w:tcW w:type="dxa" w:w="2076"/>
          </w:tcPr>
          <w:p>
            <w:pPr>
              <w:pStyle w:val="null3"/>
              <w:jc w:val="left"/>
            </w:pPr>
            <w:r>
              <w:rPr/>
              <w:t>脉冲射频治疗仪</w:t>
            </w:r>
          </w:p>
        </w:tc>
        <w:tc>
          <w:tcPr>
            <w:tcW w:type="dxa" w:w="2076"/>
          </w:tcPr>
          <w:p>
            <w:pPr>
              <w:pStyle w:val="null3"/>
              <w:jc w:val="left"/>
            </w:pPr>
            <w:r>
              <w:rPr/>
              <w:t>脉冲射频治疗仪</w:t>
            </w:r>
          </w:p>
        </w:tc>
      </w:tr>
      <w:tr>
        <w:tc>
          <w:tcPr>
            <w:tcW w:type="dxa" w:w="2076"/>
          </w:tcPr>
          <w:p>
            <w:pPr>
              <w:pStyle w:val="null3"/>
              <w:jc w:val="center"/>
            </w:pPr>
            <w:r>
              <w:rPr/>
              <w:t>4</w:t>
            </w:r>
          </w:p>
        </w:tc>
        <w:tc>
          <w:tcPr>
            <w:tcW w:type="dxa" w:w="2076"/>
          </w:tcPr>
          <w:p>
            <w:pPr>
              <w:pStyle w:val="null3"/>
              <w:jc w:val="left"/>
            </w:pPr>
            <w:r>
              <w:rPr/>
              <w:t>物理治疗、康复及体育治疗仪器设备</w:t>
            </w:r>
          </w:p>
        </w:tc>
        <w:tc>
          <w:tcPr>
            <w:tcW w:type="dxa" w:w="2076"/>
          </w:tcPr>
          <w:p>
            <w:pPr>
              <w:pStyle w:val="null3"/>
              <w:jc w:val="left"/>
            </w:pPr>
            <w:r>
              <w:rPr/>
              <w:t>内热针治疗仪</w:t>
            </w:r>
          </w:p>
        </w:tc>
        <w:tc>
          <w:tcPr>
            <w:tcW w:type="dxa" w:w="2076"/>
          </w:tcPr>
          <w:p>
            <w:pPr>
              <w:pStyle w:val="null3"/>
              <w:jc w:val="left"/>
            </w:pPr>
            <w:r>
              <w:rPr/>
              <w:t>内热针治疗仪</w:t>
            </w:r>
          </w:p>
        </w:tc>
      </w:tr>
      <w:tr>
        <w:tc>
          <w:tcPr>
            <w:tcW w:type="dxa" w:w="2076"/>
          </w:tcPr>
          <w:p>
            <w:pPr>
              <w:pStyle w:val="null3"/>
              <w:jc w:val="center"/>
            </w:pPr>
            <w:r>
              <w:rPr/>
              <w:t>5</w:t>
            </w:r>
          </w:p>
        </w:tc>
        <w:tc>
          <w:tcPr>
            <w:tcW w:type="dxa" w:w="2076"/>
          </w:tcPr>
          <w:p>
            <w:pPr>
              <w:pStyle w:val="null3"/>
              <w:jc w:val="left"/>
            </w:pPr>
            <w:r>
              <w:rPr/>
              <w:t>物理治疗、康复及体育治疗仪器设备</w:t>
            </w:r>
          </w:p>
        </w:tc>
        <w:tc>
          <w:tcPr>
            <w:tcW w:type="dxa" w:w="2076"/>
          </w:tcPr>
          <w:p>
            <w:pPr>
              <w:pStyle w:val="null3"/>
              <w:jc w:val="left"/>
            </w:pPr>
            <w:r>
              <w:rPr/>
              <w:t>低频体外膈肌起搏器</w:t>
            </w:r>
          </w:p>
        </w:tc>
        <w:tc>
          <w:tcPr>
            <w:tcW w:type="dxa" w:w="2076"/>
          </w:tcPr>
          <w:p>
            <w:pPr>
              <w:pStyle w:val="null3"/>
              <w:jc w:val="left"/>
            </w:pPr>
            <w:r>
              <w:rPr/>
              <w:t>低频体外膈肌起搏器</w:t>
            </w:r>
          </w:p>
        </w:tc>
      </w:tr>
      <w:tr>
        <w:tc>
          <w:tcPr>
            <w:tcW w:type="dxa" w:w="2076"/>
          </w:tcPr>
          <w:p>
            <w:pPr>
              <w:pStyle w:val="null3"/>
              <w:jc w:val="center"/>
            </w:pPr>
            <w:r>
              <w:rPr/>
              <w:t>6</w:t>
            </w:r>
          </w:p>
        </w:tc>
        <w:tc>
          <w:tcPr>
            <w:tcW w:type="dxa" w:w="2076"/>
          </w:tcPr>
          <w:p>
            <w:pPr>
              <w:pStyle w:val="null3"/>
              <w:jc w:val="left"/>
            </w:pPr>
            <w:r>
              <w:rPr/>
              <w:t>物理治疗、康复及体育治疗仪器设备</w:t>
            </w:r>
          </w:p>
        </w:tc>
        <w:tc>
          <w:tcPr>
            <w:tcW w:type="dxa" w:w="2076"/>
          </w:tcPr>
          <w:p>
            <w:pPr>
              <w:pStyle w:val="null3"/>
              <w:jc w:val="left"/>
            </w:pPr>
            <w:r>
              <w:rPr/>
              <w:t>整脊脉冲枪</w:t>
            </w:r>
          </w:p>
        </w:tc>
        <w:tc>
          <w:tcPr>
            <w:tcW w:type="dxa" w:w="2076"/>
          </w:tcPr>
          <w:p>
            <w:pPr>
              <w:pStyle w:val="null3"/>
              <w:jc w:val="left"/>
            </w:pPr>
            <w:r>
              <w:rPr/>
              <w:t>整脊脉冲枪</w:t>
            </w:r>
          </w:p>
        </w:tc>
      </w:tr>
    </w:tbl>
    <w:p>
      <w:pPr>
        <w:pStyle w:val="null3"/>
      </w:pPr>
      <w:r>
        <w:rPr/>
        <w:t>本采购包不接受联合体投标</w:t>
      </w:r>
    </w:p>
    <w:p>
      <w:pPr>
        <w:pStyle w:val="null3"/>
      </w:pPr>
      <w:r>
        <w:rPr/>
        <w:t>合同分包：不允许合同分包</w:t>
      </w:r>
    </w:p>
    <w:p>
      <w:pPr>
        <w:pStyle w:val="null3"/>
      </w:pPr>
      <w:r>
        <w:rPr/>
        <w:t>合同履行期限：自合同生效之日起30天内交货、安装、调试并通过验收。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采购包1（康复评估与训练类设备）：</w:t>
      </w:r>
      <w:r>
        <w:rPr/>
        <w:t>本采购包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为工业。</w:t>
      </w:r>
    </w:p>
    <w:p>
      <w:pPr>
        <w:pStyle w:val="null3"/>
        <w:jc w:val="left"/>
      </w:pPr>
      <w:r>
        <w:rPr/>
        <w:t>采购包2（疼痛康复科类设备）：</w:t>
      </w:r>
      <w:r>
        <w:rPr/>
        <w:t>本采购包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为工业。</w:t>
      </w:r>
    </w:p>
    <w:p>
      <w:pPr>
        <w:pStyle w:val="null3"/>
        <w:outlineLvl w:val="3"/>
      </w:pPr>
      <w:r>
        <w:rPr>
          <w:sz w:val="24"/>
          <w:b/>
        </w:rPr>
        <w:t>3.本项目特定的资格要求：</w:t>
      </w:r>
    </w:p>
    <w:p>
      <w:pPr>
        <w:pStyle w:val="null3"/>
      </w:pPr>
      <w:r>
        <w:rPr/>
        <w:t>采购包1（康复评估与训练类设备）：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①若投标人为所投产品的制造商：所投产品为第二、三类医疗器械，提供有效的《医疗器械生产许可证》复印件（或提供扫描营业执照二维码后反映的有效许可事项信息截图）；所投产品为第一类医疗器械，提供有效的医疗器械生产备案凭证复印件（或提供扫描营业执照二维码后反映的有效备案事项信息截图）或承诺中标后且交货前取得医疗器械生产备案的承诺函。【如国家另有规定，则适用其规定；若所投产品不属于医疗器械的，则提供不属于医疗器械的相关说明（格式自拟）。】 ②若投标人为经销商：所投产品为第三类医疗器械，提供有效的《医疗器械经营许可证》复印件（或提供扫描营业执照二维码后反映的有效许可事项信息截图）；所投产品为第二类医疗器械，提供有效的医疗器械经营备案凭证复印件（或提供扫描营业执照二维码后反映的有效备案事项信息截图）或承诺中标后且交货前取得医疗器械经营备案的承诺函。【如国家另有规定，则适用其规定；若所投产品不属于医疗器械的，则提供不属于医疗器械的相关说明（格式自拟）。】</w:t>
      </w:r>
    </w:p>
    <w:p>
      <w:pPr>
        <w:pStyle w:val="null3"/>
      </w:pPr>
      <w:r>
        <w:rPr/>
        <w:t>采购包2（疼痛康复科类设备）：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①若投标人为所投产品的制造商：所投产品为第二、三类医疗器械，提供有效的《医疗器械生产许可证》复印件（或提供扫描营业执照二维码后反映的有效许可事项信息截图）；所投产品为第一类医疗器械，提供有效的医疗器械生产备案凭证复印件（或提供扫描营业执照二维码后反映的有效备案事项信息截图）或承诺中标后且交货前取得医疗器械生产备案的承诺函。【如国家另有规定，则适用其规定；若所投产品不属于医疗器械的，则提供不属于医疗器械的相关说明（格式自拟）。】 ②若投标人为经销商：所投产品为第三类医疗器械，提供有效的《医疗器械经营许可证》复印件（或提供扫描营业执照二维码后反映的有效许可事项信息截图）；所投产品为第二类医疗器械，提供有效的医疗器械经营备案凭证复印件（或提供扫描营业执照二维码后反映的有效备案事项信息截图）或承诺中标后且交货前取得医疗器械经营备案的承诺函。【如国家另有规定，则适用其规定；若所投产品不属于医疗器械的，则提供不属于医疗器械的相关说明（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广东省第二荣军优抚医院</w:t>
      </w:r>
    </w:p>
    <w:p>
      <w:pPr>
        <w:pStyle w:val="null3"/>
        <w:ind w:firstLine="480"/>
      </w:pPr>
      <w:r>
        <w:rPr/>
        <w:t xml:space="preserve"> 地址：</w:t>
      </w:r>
      <w:r>
        <w:rPr/>
        <w:t>佛山市南海区西樵镇江浦西路59号</w:t>
      </w:r>
    </w:p>
    <w:p>
      <w:pPr>
        <w:pStyle w:val="null3"/>
        <w:ind w:firstLine="480"/>
      </w:pPr>
      <w:r>
        <w:rPr/>
        <w:t xml:space="preserve"> 联系方式：</w:t>
      </w:r>
      <w:r>
        <w:rPr/>
        <w:t>0757-86803089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020-38931901-825、020-38931902-836</w:t>
      </w:r>
    </w:p>
    <w:p>
      <w:pPr>
        <w:pStyle w:val="null3"/>
        <w:outlineLvl w:val="3"/>
      </w:pPr>
      <w:r>
        <w:rPr>
          <w:sz w:val="24"/>
          <w:b/>
        </w:rPr>
        <w:t xml:space="preserve"> 3.项目联系方式</w:t>
      </w:r>
    </w:p>
    <w:p>
      <w:pPr>
        <w:pStyle w:val="null3"/>
        <w:ind w:firstLine="480"/>
      </w:pPr>
      <w:r>
        <w:rPr/>
        <w:t xml:space="preserve"> 项目联系人：</w:t>
      </w:r>
      <w:r>
        <w:rPr/>
        <w:t>陈工、张工（电话无人接听请发邮件chendongling@gztpc.com咨询，我司会及时回复）</w:t>
      </w:r>
    </w:p>
    <w:p>
      <w:pPr>
        <w:pStyle w:val="null3"/>
        <w:ind w:firstLine="480"/>
      </w:pPr>
      <w:r>
        <w:rPr/>
        <w:t xml:space="preserve"> 电话：</w:t>
      </w:r>
      <w:r>
        <w:rPr/>
        <w:t>020-38931901-825、020-38931902-836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项目属性：货物类</w:t>
      </w:r>
    </w:p>
    <w:p>
      <w:pPr>
        <w:pStyle w:val="null3"/>
        <w:jc w:val="both"/>
      </w:pPr>
      <w:r>
        <w:rPr>
          <w:sz w:val="21"/>
        </w:rPr>
        <w:t>品目分类：</w:t>
      </w:r>
      <w:r>
        <w:rPr>
          <w:sz w:val="21"/>
        </w:rPr>
        <w:t>物理治疗、康复及体育治疗仪器设备</w:t>
      </w:r>
    </w:p>
    <w:p>
      <w:pPr>
        <w:pStyle w:val="null3"/>
      </w:pPr>
      <w:r>
        <w:rPr>
          <w:sz w:val="21"/>
        </w:rPr>
        <w:t>本项目对应的中小企业划分标准所属行业为：</w:t>
      </w:r>
      <w:r>
        <w:rPr>
          <w:sz w:val="21"/>
        </w:rPr>
        <w:t>工业</w:t>
      </w:r>
    </w:p>
    <w:p>
      <w:pPr>
        <w:pStyle w:val="null3"/>
        <w:ind w:firstLine="420"/>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color w:val="000000"/>
        </w:rPr>
        <w:t>（一）本项目采购货物清单和数量</w:t>
      </w:r>
    </w:p>
    <w:p>
      <w:pPr>
        <w:pStyle w:val="null3"/>
        <w:jc w:val="both"/>
      </w:pPr>
      <w:r>
        <w:rPr>
          <w:sz w:val="21"/>
          <w:color w:val="000000"/>
        </w:rPr>
        <w:t>采购包</w:t>
      </w:r>
      <w:r>
        <w:rPr>
          <w:sz w:val="21"/>
          <w:color w:val="000000"/>
        </w:rPr>
        <w:t>1（康复评估与训练类设备）</w:t>
      </w:r>
    </w:p>
    <w:tbl>
      <w:tblPr>
        <w:tblW w:w="0" w:type="auto"/>
        <w:tblBorders>
          <w:top w:val="none" w:color="000000" w:sz="4"/>
          <w:left w:val="none" w:color="000000" w:sz="4"/>
          <w:bottom w:val="none" w:color="000000" w:sz="4"/>
          <w:right w:val="none" w:color="000000" w:sz="4"/>
          <w:insideH w:val="none"/>
          <w:insideV w:val="none"/>
        </w:tblBorders>
      </w:tblPr>
      <w:tblGrid>
        <w:gridCol w:w="814"/>
        <w:gridCol w:w="3115"/>
        <w:gridCol w:w="1520"/>
        <w:gridCol w:w="1141"/>
        <w:gridCol w:w="1711"/>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采购数量</w:t>
            </w:r>
          </w:p>
        </w:tc>
        <w:tc>
          <w:tcPr>
            <w:tcW w:type="dxa" w:w="1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采购预算（元）</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上肢康复机器人（上肢康复训练系统）</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220140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三维智能干涉波治疗仪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200200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悬吊康复训练系统</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201236</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便携式超短波</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75400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足底压力步态评估系统</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314640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神经肌肉电刺激</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74400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点式直线偏振光疼痛治疗仪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148800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超短波治疗仪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55800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天轨移位训练系统</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248694</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关节持续被动活动仪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156440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红外线治疗仪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红外线治疗器</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3</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吞咽神经肌肉低频电刺激仪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298800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4</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脉冲针灸治疗仪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4650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上下肢主被动康复训练器</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93000</w:t>
            </w:r>
          </w:p>
        </w:tc>
      </w:tr>
    </w:tbl>
    <w:p>
      <w:pPr>
        <w:pStyle w:val="null3"/>
        <w:jc w:val="both"/>
      </w:pPr>
      <w:r>
        <w:rPr/>
        <w:t xml:space="preserve"> </w:t>
      </w:r>
    </w:p>
    <w:p>
      <w:pPr>
        <w:pStyle w:val="null3"/>
        <w:jc w:val="both"/>
      </w:pPr>
      <w:r>
        <w:rPr>
          <w:sz w:val="21"/>
          <w:color w:val="000000"/>
        </w:rPr>
        <w:t>采购包</w:t>
      </w:r>
      <w:r>
        <w:rPr>
          <w:sz w:val="21"/>
          <w:color w:val="000000"/>
        </w:rPr>
        <w:t>2</w:t>
      </w:r>
      <w:r>
        <w:rPr>
          <w:sz w:val="21"/>
          <w:color w:val="000000"/>
        </w:rPr>
        <w:t>（疼痛康复科类设备）</w:t>
      </w:r>
    </w:p>
    <w:tbl>
      <w:tblPr>
        <w:tblW w:w="0" w:type="auto"/>
        <w:tblBorders>
          <w:top w:val="none" w:color="000000" w:sz="4"/>
          <w:left w:val="none" w:color="000000" w:sz="4"/>
          <w:bottom w:val="none" w:color="000000" w:sz="4"/>
          <w:right w:val="none" w:color="000000" w:sz="4"/>
          <w:insideH w:val="none"/>
          <w:insideV w:val="none"/>
        </w:tblBorders>
      </w:tblPr>
      <w:tblGrid>
        <w:gridCol w:w="814"/>
        <w:gridCol w:w="3115"/>
        <w:gridCol w:w="1520"/>
        <w:gridCol w:w="1141"/>
        <w:gridCol w:w="1711"/>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采购数量</w:t>
            </w:r>
          </w:p>
        </w:tc>
        <w:tc>
          <w:tcPr>
            <w:tcW w:type="dxa" w:w="1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采购预算（元）</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复合超声骨关节治疗仪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冲击波治疗仪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脉冲射频治疗仪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内热针治疗仪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低频体外膈肌起搏器</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35500</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整脊脉冲枪</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35500</w:t>
            </w:r>
          </w:p>
        </w:tc>
      </w:tr>
    </w:tbl>
    <w:p>
      <w:pPr>
        <w:pStyle w:val="null3"/>
      </w:pPr>
      <w:r>
        <w:rPr/>
        <w:t>采购包1（康复评估与训练类设备）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自合同生效之日起30天内交货、安装、调试并通过验收。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1期：支付比例65%,在双方签定合同后，采购人凭中标人开具的正式发票在5个工作日内向中标人支付合同总额的65%作为预付款。</w:t>
            </w:r>
          </w:p>
          <w:p>
            <w:pPr>
              <w:pStyle w:val="null3"/>
            </w:pPr>
            <w:r>
              <w:rPr/>
              <w:t>2期：支付比例35%,所有设备到货，完成安装调试，经采购人验收并正常运行10个日历日后且采购人在收到正式发票10个工作日内向中标人支付合同总额的35%作为尾款。请款材料：①货物清单；②验收材料。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1期：1、采购人收到中标人验收申请后7日内组织相关人员验收，验收不合格或者设备短缺采购人有权拒绝验收并要求中标人在7个日历日内更换或者补全完毕。 2、采购人组成验收小组按国家有关规定、行业规范进行验收，必要时邀请相关的专业人员或机构参与验收。因设备质量问题发生争议时，由采购人当地质量技术监督部门鉴定。设备符合质量技术标准的，鉴定费由采购人承担；否则鉴定费由中标人承担。 3、验收时如发现中标人所交付的设备有短装、次品、损坏或其它不符合本合同约定之情形者，采购人应作出详尽的现场记录或由采购人及中标人双方签署备忘录，现场记录或备忘录可用作补充、缺失和更换损坏部件的有效证据，由此产生的补充、更换设备或部件等有关费用由中标人承担。 4、交付验收标准依次序对照适用标准为：①符合中华人民共和国国家安全质量标准、环保标准或行业标准；②符合招标文件和投标承诺中采购人认可的合理最佳配置、参数及各项要求；③货物来源国官方标准。 5、货物为原厂商未启封全新包装，具有出厂合格证，序列号、包装箱号与出厂批号一致，并可追索查阅。所有随设备的附件必须齐全。 6、中标人将货物的用户手册、保修手册、有关单证资料及备品备件、随机工具等交付给采购人，使用操作及安全须知等重要资料应附有中文说明。 7、设备到货并经中标人技术人员安装后，采购人有权委托有资格的单位对合同项下的所有设备进行校准或检验，设备校准或检定所需的费用由中标人负担。 8、货物验收过程中所发生的检验费用由中标人承担。 9、验收时采购人将核对中标人实际供货与其关于符合本国产品标准的声明函等有关证明文件的一致性，必要时可抽查关于符合本国产品标准的声明函等有关证明文件。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需对所投产品制造商执行的制造、检验标准，结合本项目的技术要求、实施目标和具体特点，作出合理的、可操作的技术方案、供货要求和具体特点，制定科学合理的供货保障措施、供货渠道稳定（有合法、有效的所投产品的销售渠道证明文件）、对全生命周期的主要内容进行专项、透彻的分析，全生命周期方案包括但不限于：①产品使用寿命情况分析；②配套耗材；③质保期以外的配件、易损件；④运行维护、升级更新等方面、技术培训方案（对采购人使用人员的培训课程安排、课程及培训内容安排、培训结果跟踪评价方法）、售后服务方案，方案内容包括但不限于售后服务人员（专人跟进、服务沟通等）的安排、售后服务计划安排、响应时间的及时性、提供备品备件服务等内容进行描述和说明。 2.投标人2023年1月1日（以合同签订时间为准）至今，具备与本项目采购内容相关的类似业绩及甲方正面评价，提供合同书复印件和相关评价文件。 3.投标人应具有有效期内的认证体系证书（医疗器械质量管理体系认证证书或质量管理体系认证证书等），如因投标人成立时间导致无法获得的，应提供书面说明。</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报价要求1</w:t>
            </w:r>
          </w:p>
        </w:tc>
        <w:tc>
          <w:tcPr>
            <w:tcW w:type="dxa" w:w="2076"/>
          </w:tcPr>
          <w:p>
            <w:pPr>
              <w:pStyle w:val="null3"/>
              <w:jc w:val="left"/>
            </w:pPr>
            <w:r>
              <w:rPr/>
              <w:t>1.报价方式为项目所在地交付验收价，均涵盖报价要求的一切费用。报价中必须包含但不限于本项目全部货物及附件（零配件）的购置、安装费运输、存储、保险、装卸、人工费、软硬件许可（如需）费用、培训辅导（含现场实操培训、院外医护人员外出学习培训全部相关成本）、质保期售后服务、中标服务费、利润、全额含税发票、雇员费用、合同实施过程中的应预见或不可预见费用等。 2.设备自带的全部操作软件、数据管理软件、系统运行软件及后续版本升级费用，与采购人现有 HIS、EMR、LIS、PACS 等全部在用信息系统实现数据互联互通所产生的接口开发、系统改造、调试、联调及协调第三方系统厂商等所有费用，全部由中标人承担；项目履约全周期内采购人新增信息化系统、新增接口对接需求的，对应开发、改造、联调、第三方协调等相关费用仍由中标人全额承担，采购人无需另行支付任何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报价要求2</w:t>
            </w:r>
          </w:p>
        </w:tc>
        <w:tc>
          <w:tcPr>
            <w:tcW w:type="dxa" w:w="2076"/>
          </w:tcPr>
          <w:p>
            <w:pPr>
              <w:pStyle w:val="null3"/>
              <w:jc w:val="left"/>
            </w:pPr>
            <w:r>
              <w:rPr/>
              <w:t>本项目采用总价的方式进行报价（最多可保留小数点后两位）。投标报价是唯一确定且不高于本项目采购预算和最高限价（如有），否则为无效投标。</w:t>
            </w:r>
          </w:p>
        </w:tc>
      </w:tr>
      <w:tr>
        <w:tc>
          <w:tcPr>
            <w:tcW w:type="dxa" w:w="2076"/>
          </w:tcPr>
          <w:p/>
        </w:tc>
        <w:tc>
          <w:tcPr>
            <w:tcW w:type="dxa" w:w="2076"/>
          </w:tcPr>
          <w:p>
            <w:pPr>
              <w:pStyle w:val="null3"/>
              <w:jc w:val="center"/>
            </w:pPr>
            <w:r>
              <w:rPr/>
              <w:t>3</w:t>
            </w:r>
          </w:p>
        </w:tc>
        <w:tc>
          <w:tcPr>
            <w:tcW w:type="dxa" w:w="2076"/>
          </w:tcPr>
          <w:p>
            <w:pPr>
              <w:pStyle w:val="null3"/>
              <w:jc w:val="left"/>
            </w:pPr>
            <w:r>
              <w:rPr/>
              <w:t>报价明细</w:t>
            </w:r>
          </w:p>
        </w:tc>
        <w:tc>
          <w:tcPr>
            <w:tcW w:type="dxa" w:w="2076"/>
          </w:tcPr>
          <w:p>
            <w:pPr>
              <w:pStyle w:val="null3"/>
              <w:jc w:val="left"/>
            </w:pPr>
            <w:r>
              <w:rPr/>
              <w:t>（1）投标人应按系统格式要求填报分项报价表； （2）投标人需根据采购清单内容另附一份《报价清单明细表》，详细列明报价的具体构成（序号、采购名称、规格型号、品牌、产地、制造商名称、单价、数量、总价），且合计金额与《开标一览表》、《分项报价表》一致相符。未填报的采购清单内容，视为此项费用已包含在采购报价清单的其他单价或总价中，任何与此有关的报价清单价款，采购人将不予支付。</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1.包装要求 （1）中标人运输的所有货物要符合有关标准规定的具有适合长途运输、多次搬运和装卸的坚固包装。包装应按设备特点，按需要分别加上防潮、防雹、防锈、防腐蚀的保护措施，以保证货物在没有任何损坏和腐蚀的情况下安全运抵采购人指定地点。 （2）每件包装箱内，应附有装箱单、合格证、产品出厂质量合格证明书、技术说明。 （3）凡由于中标人在合同供货设备就位前使货物遭到损坏或丢失时，中标人均应负责及时修理、更换或赔偿。 2.发运货物时随机技术资料要求 （1）操作手册、使用说明、维修保养手册； （2）备品备件清单（含规格型号和制造厂家）； （3）设备出厂检验报告及合格证； （4）符合国家规定的验收标准、厂方标准及验收手册。 3.技术培训 （1）中标人为采购人相关科室操作人员进行现场培训或学术班培训，合同履约服务周期内，每年额外提供不少于 2 人次外出学习培训名额，由采购人自主选派医护人员参训；按需求进行必要的相关能力提升培训，培训次数不少于 3 次。 （2）应提供完整的培训计划和方案，经采购人同意后实施。方案列明培训人员数量、达到的水平等；培训内容包括但不限于设备的操作、日常维修、简单故障的识别及排除等。 （3）参训人员外出学习培训所产生的学费、会务费、交通费、食宿等差旅相关全部费用均包含在合同总价内；当年未使用的培训名额可结转顺延使用，外出学习地点优先安排在广东省内。 4.安装调试 （1）合同生效后1周内，中标人应提出安装条件，否则由此造成的延期由中标人负责。 （2）设备到达采购人指定地点后，中标人应在72小时内派技术人员到达现场，在双方人员在场的情况下，开箱清点货物，组织安装、调试，中标人需对安装调试错误所导致的设备损坏承担全部赔偿责任，并承担因此发生的一切费用。 （3）安装调试期间遵守采购人管理。 5.售后服务要求 （1）在5年质保期内（如下文其他货品质保期有其他明确要求的，从其规定），如发现故障（30天内）无法修复或一个故障出现三次，中标人应无条件更换同款的新机器。 （2）在质保期内，设备发生故障时，收到采购人通知后，4小时内响应，24小时内到达现场维修并排除故障；如设备运转正常，中标人每半年对采购人设备进行一次检修排查潜在故障。 （3）在质保期外，设备因制造不良而发生损坏或不能正常工作，中标人24小时提供咨询解答。需要中标人到现场协助维修的，收到采购人通知后，4小时内响应，24小时内到达现场维修并排除故障。 （4）在设备的使用寿命期内，中标人保证对设备的零配件、易损件的供应；普通易损件保证在15天内买到必需的零配件进行更换。进口配件维修配件保证在40天内买到进行更换。 （5）备件供应：承诺中标后在中国境内有备件仓库，提供备件、仓库地址、电话等。 （6）提供的设备必须是原厂的全新设备。 （7）承诺在中标后，中标人或制造商在中国境内有维修站和工程师，以保证采购人在报修后24小时内有维修工程师到达采购人指定地点维修设备。 6.其他要求 （1）投标人应对所投项目全部货物和服务进行投标。 （2）投标人所投产品不得侵犯他人知识产权，投标人应保证，采购人在中华人民共和国使用该货物或货物的任何一部分，免受第三方提出的侵犯其专利权、商标权、工业设计权、著作权或其它知识产权的起诉。中标后如果任何第三方对此提出起诉，中标人须负责与之交涉并承担由此引起的一切法律及经济损失。 （3）投标人必须提供全新的货物，且必须注明所用关键材料的材质、参数等。 （4）投标人应按要求提供投标设备的产品简介、宣传彩页等说明资料。 （5）本采购需求中没有在投标文件中注明偏离（文字说明或在技术、商务对比表注明）的参数、配置、条款视为被投标人完全接受。 （6）到货验收后，如采购人因场地储存问题提出要求，中标人须提供符合储存中标设备条件的场地安置中标设备，随时按照采购人通知送货安装。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上肢康复机器人（上肢康复训练系统）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220,140.00</w:t>
            </w:r>
          </w:p>
        </w:tc>
        <w:tc>
          <w:tcPr>
            <w:tcW w:type="dxa" w:w="831"/>
          </w:tcPr>
          <w:p>
            <w:pPr>
              <w:pStyle w:val="null3"/>
              <w:jc w:val="right"/>
            </w:pPr>
            <w:r>
              <w:rPr/>
              <w:t>220,140.00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三维智能干涉波治疗仪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100,100.00</w:t>
            </w:r>
          </w:p>
        </w:tc>
        <w:tc>
          <w:tcPr>
            <w:tcW w:type="dxa" w:w="831"/>
          </w:tcPr>
          <w:p>
            <w:pPr>
              <w:pStyle w:val="null3"/>
              <w:jc w:val="right"/>
            </w:pPr>
            <w:r>
              <w:rPr/>
              <w:t>200,200.00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悬吊康复训练系统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201,236.00</w:t>
            </w:r>
          </w:p>
        </w:tc>
        <w:tc>
          <w:tcPr>
            <w:tcW w:type="dxa" w:w="831"/>
          </w:tcPr>
          <w:p>
            <w:pPr>
              <w:pStyle w:val="null3"/>
              <w:jc w:val="right"/>
            </w:pPr>
            <w:r>
              <w:rPr/>
              <w:t>201,236.00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便携式超短波</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75,400.00</w:t>
            </w:r>
          </w:p>
        </w:tc>
        <w:tc>
          <w:tcPr>
            <w:tcW w:type="dxa" w:w="831"/>
          </w:tcPr>
          <w:p>
            <w:pPr>
              <w:pStyle w:val="null3"/>
              <w:jc w:val="right"/>
            </w:pPr>
            <w:r>
              <w:rPr/>
              <w:t>75,400.00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足底压力步态评估系统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314,640.00</w:t>
            </w:r>
          </w:p>
        </w:tc>
        <w:tc>
          <w:tcPr>
            <w:tcW w:type="dxa" w:w="831"/>
          </w:tcPr>
          <w:p>
            <w:pPr>
              <w:pStyle w:val="null3"/>
              <w:jc w:val="right"/>
            </w:pPr>
            <w:r>
              <w:rPr/>
              <w:t>314,640.00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神经肌肉电刺激</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37,200.00</w:t>
            </w:r>
          </w:p>
        </w:tc>
        <w:tc>
          <w:tcPr>
            <w:tcW w:type="dxa" w:w="831"/>
          </w:tcPr>
          <w:p>
            <w:pPr>
              <w:pStyle w:val="null3"/>
              <w:jc w:val="right"/>
            </w:pPr>
            <w:r>
              <w:rPr/>
              <w:t>74,400.00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点式直线偏振光疼痛治疗仪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148,800.00</w:t>
            </w:r>
          </w:p>
        </w:tc>
        <w:tc>
          <w:tcPr>
            <w:tcW w:type="dxa" w:w="831"/>
          </w:tcPr>
          <w:p>
            <w:pPr>
              <w:pStyle w:val="null3"/>
              <w:jc w:val="right"/>
            </w:pPr>
            <w:r>
              <w:rPr/>
              <w:t>148,800.00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超短波治疗仪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27,900.00</w:t>
            </w:r>
          </w:p>
        </w:tc>
        <w:tc>
          <w:tcPr>
            <w:tcW w:type="dxa" w:w="831"/>
          </w:tcPr>
          <w:p>
            <w:pPr>
              <w:pStyle w:val="null3"/>
              <w:jc w:val="right"/>
            </w:pPr>
            <w:r>
              <w:rPr/>
              <w:t>55,800.00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天轨移位训练系统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248,694.00</w:t>
            </w:r>
          </w:p>
        </w:tc>
        <w:tc>
          <w:tcPr>
            <w:tcW w:type="dxa" w:w="831"/>
          </w:tcPr>
          <w:p>
            <w:pPr>
              <w:pStyle w:val="null3"/>
              <w:jc w:val="right"/>
            </w:pPr>
            <w:r>
              <w:rPr/>
              <w:t>248,694.00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关节持续被动活动仪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156,440.00</w:t>
            </w:r>
          </w:p>
        </w:tc>
        <w:tc>
          <w:tcPr>
            <w:tcW w:type="dxa" w:w="831"/>
          </w:tcPr>
          <w:p>
            <w:pPr>
              <w:pStyle w:val="null3"/>
              <w:jc w:val="right"/>
            </w:pPr>
            <w:r>
              <w:rPr/>
              <w:t>156,440.00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红外线治疗仪</w:t>
            </w:r>
          </w:p>
        </w:tc>
        <w:tc>
          <w:tcPr>
            <w:tcW w:type="dxa" w:w="831"/>
          </w:tcPr>
          <w:p>
            <w:pPr>
              <w:pStyle w:val="null3"/>
              <w:jc w:val="left"/>
            </w:pPr>
            <w:r>
              <w:rPr/>
              <w:t>套</w:t>
            </w:r>
          </w:p>
        </w:tc>
        <w:tc>
          <w:tcPr>
            <w:tcW w:type="dxa" w:w="831"/>
          </w:tcPr>
          <w:p>
            <w:pPr>
              <w:pStyle w:val="null3"/>
              <w:jc w:val="right"/>
            </w:pPr>
            <w:r>
              <w:rPr/>
              <w:t>12.00</w:t>
            </w:r>
          </w:p>
        </w:tc>
        <w:tc>
          <w:tcPr>
            <w:tcW w:type="dxa" w:w="831"/>
          </w:tcPr>
          <w:p>
            <w:pPr>
              <w:pStyle w:val="null3"/>
              <w:jc w:val="right"/>
            </w:pPr>
            <w:r>
              <w:rPr/>
              <w:t>600.00</w:t>
            </w:r>
          </w:p>
        </w:tc>
        <w:tc>
          <w:tcPr>
            <w:tcW w:type="dxa" w:w="831"/>
          </w:tcPr>
          <w:p>
            <w:pPr>
              <w:pStyle w:val="null3"/>
              <w:jc w:val="right"/>
            </w:pPr>
            <w:r>
              <w:rPr/>
              <w:t>7,200.00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红外线治疗器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w:t>
            </w:r>
          </w:p>
        </w:tc>
        <w:tc>
          <w:tcPr>
            <w:tcW w:type="dxa" w:w="831"/>
          </w:tcPr>
          <w:p>
            <w:pPr>
              <w:pStyle w:val="null3"/>
              <w:jc w:val="right"/>
            </w:pPr>
            <w:r>
              <w:rPr/>
              <w:t>600.00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吞咽神经肌肉低频电刺激仪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298,800.00</w:t>
            </w:r>
          </w:p>
        </w:tc>
        <w:tc>
          <w:tcPr>
            <w:tcW w:type="dxa" w:w="831"/>
          </w:tcPr>
          <w:p>
            <w:pPr>
              <w:pStyle w:val="null3"/>
              <w:jc w:val="right"/>
            </w:pPr>
            <w:r>
              <w:rPr/>
              <w:t>298,800.00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脉冲针灸治疗仪</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465.00</w:t>
            </w:r>
          </w:p>
        </w:tc>
        <w:tc>
          <w:tcPr>
            <w:tcW w:type="dxa" w:w="831"/>
          </w:tcPr>
          <w:p>
            <w:pPr>
              <w:pStyle w:val="null3"/>
              <w:jc w:val="right"/>
            </w:pPr>
            <w:r>
              <w:rPr/>
              <w:t>4,650.00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上下肢主被动康复训练器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93,000.00</w:t>
            </w:r>
          </w:p>
        </w:tc>
        <w:tc>
          <w:tcPr>
            <w:tcW w:type="dxa" w:w="831"/>
          </w:tcPr>
          <w:p>
            <w:pPr>
              <w:pStyle w:val="null3"/>
              <w:jc w:val="right"/>
            </w:pPr>
            <w:r>
              <w:rPr/>
              <w:t>93,000.00</w:t>
            </w:r>
          </w:p>
        </w:tc>
        <w:tc>
          <w:tcPr>
            <w:tcW w:type="dxa" w:w="831"/>
          </w:tcPr>
          <w:p>
            <w:pPr>
              <w:pStyle w:val="null3"/>
            </w:pPr>
            <w:r>
              <w:rPr/>
              <w:t>工业</w:t>
            </w:r>
          </w:p>
        </w:tc>
        <w:tc>
          <w:tcPr>
            <w:tcW w:type="dxa" w:w="831"/>
          </w:tcPr>
          <w:p>
            <w:pPr>
              <w:pStyle w:val="null3"/>
            </w:pPr>
            <w:r>
              <w:rPr/>
              <w:t>详见附表十五</w:t>
            </w:r>
          </w:p>
        </w:tc>
      </w:tr>
    </w:tbl>
    <w:p>
      <w:pPr>
        <w:pStyle w:val="null3"/>
      </w:pPr>
      <w:r>
        <w:rPr>
          <w:b/>
        </w:rPr>
        <w:t>附表</w:t>
      </w:r>
      <w:r>
        <w:rPr>
          <w:b/>
        </w:rPr>
        <w:t>一</w:t>
      </w:r>
      <w:r>
        <w:rPr>
          <w:b/>
        </w:rPr>
        <w:t>：</w:t>
      </w:r>
      <w:r>
        <w:rPr>
          <w:b/>
        </w:rPr>
        <w:t>上肢康复机器人（上肢康复训练系统）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1、上肢外骨骼可调</w:t>
            </w:r>
            <w:r>
              <w:rPr>
                <w:sz w:val="21"/>
              </w:rPr>
              <w:t>参数</w:t>
            </w:r>
          </w:p>
          <w:p>
            <w:pPr>
              <w:pStyle w:val="null3"/>
              <w:jc w:val="left"/>
            </w:pPr>
            <w:r>
              <w:rPr>
                <w:sz w:val="21"/>
              </w:rPr>
              <w:t xml:space="preserve">1.1 </w:t>
            </w:r>
            <w:r>
              <w:rPr>
                <w:sz w:val="21"/>
              </w:rPr>
              <w:t>升降底座高度</w:t>
            </w:r>
            <w:r>
              <w:rPr>
                <w:sz w:val="21"/>
              </w:rPr>
              <w:t>可覆盖</w:t>
            </w:r>
            <w:r>
              <w:rPr>
                <w:sz w:val="21"/>
              </w:rPr>
              <w:t>：</w:t>
            </w:r>
            <w:r>
              <w:rPr>
                <w:sz w:val="21"/>
              </w:rPr>
              <w:t>0mm～400mm 区间连续可调，有效升降行程不低于 400mm。</w:t>
            </w:r>
          </w:p>
          <w:p>
            <w:pPr>
              <w:pStyle w:val="null3"/>
              <w:jc w:val="left"/>
            </w:pPr>
            <w:r>
              <w:rPr>
                <w:sz w:val="21"/>
              </w:rPr>
              <w:t xml:space="preserve">1.2 </w:t>
            </w:r>
            <w:r>
              <w:rPr>
                <w:sz w:val="21"/>
              </w:rPr>
              <w:t>手臂架平移距离</w:t>
            </w:r>
            <w:r>
              <w:rPr>
                <w:sz w:val="21"/>
              </w:rPr>
              <w:t>可覆盖</w:t>
            </w:r>
            <w:r>
              <w:rPr>
                <w:sz w:val="21"/>
              </w:rPr>
              <w:t>：</w:t>
            </w:r>
            <w:r>
              <w:rPr>
                <w:sz w:val="21"/>
              </w:rPr>
              <w:t>0mm～630mm 区间连续可调，有效平移行程不低于 630mm。</w:t>
            </w:r>
          </w:p>
          <w:p>
            <w:pPr>
              <w:pStyle w:val="null3"/>
              <w:jc w:val="left"/>
            </w:pPr>
            <w:r>
              <w:rPr>
                <w:sz w:val="21"/>
              </w:rPr>
              <w:t xml:space="preserve">1.3 </w:t>
            </w:r>
            <w:r>
              <w:rPr>
                <w:sz w:val="21"/>
              </w:rPr>
              <w:t>上臂长度调节范围</w:t>
            </w:r>
            <w:r>
              <w:rPr>
                <w:sz w:val="21"/>
              </w:rPr>
              <w:t>可覆盖</w:t>
            </w:r>
            <w:r>
              <w:rPr>
                <w:sz w:val="21"/>
              </w:rPr>
              <w:t>：</w:t>
            </w:r>
            <w:r>
              <w:rPr>
                <w:sz w:val="21"/>
              </w:rPr>
              <w:t>0mm～750mm 区间连续可调，有效伸缩行程不低于 750mm。</w:t>
            </w:r>
          </w:p>
          <w:p>
            <w:pPr>
              <w:pStyle w:val="null3"/>
              <w:jc w:val="left"/>
            </w:pPr>
            <w:r>
              <w:rPr>
                <w:sz w:val="21"/>
              </w:rPr>
              <w:t xml:space="preserve">1.4 </w:t>
            </w:r>
            <w:r>
              <w:rPr>
                <w:sz w:val="21"/>
              </w:rPr>
              <w:t>前臂长度调节范围</w:t>
            </w:r>
            <w:r>
              <w:rPr>
                <w:sz w:val="21"/>
              </w:rPr>
              <w:t>可覆盖</w:t>
            </w:r>
            <w:r>
              <w:rPr>
                <w:sz w:val="21"/>
              </w:rPr>
              <w:t>：</w:t>
            </w:r>
            <w:r>
              <w:rPr>
                <w:sz w:val="21"/>
              </w:rPr>
              <w:t>0mm～150mm 区间连续可调，有效伸缩行程不低于 150mm。</w:t>
            </w:r>
          </w:p>
          <w:p>
            <w:pPr>
              <w:pStyle w:val="null3"/>
              <w:jc w:val="left"/>
            </w:pPr>
            <w:r>
              <w:rPr>
                <w:sz w:val="21"/>
              </w:rPr>
              <w:t>2、上肢外骨骼活动评估范围</w:t>
            </w:r>
          </w:p>
          <w:p>
            <w:pPr>
              <w:pStyle w:val="null3"/>
              <w:jc w:val="left"/>
            </w:pPr>
            <w:r>
              <w:rPr>
                <w:sz w:val="21"/>
              </w:rPr>
              <w:t xml:space="preserve">2.1 </w:t>
            </w:r>
            <w:r>
              <w:rPr>
                <w:sz w:val="21"/>
              </w:rPr>
              <w:t>肩关节内收外展度评估范围</w:t>
            </w:r>
            <w:r>
              <w:rPr>
                <w:sz w:val="21"/>
              </w:rPr>
              <w:t>可覆盖</w:t>
            </w:r>
            <w:r>
              <w:rPr>
                <w:sz w:val="21"/>
              </w:rPr>
              <w:t>：</w:t>
            </w:r>
            <w:r>
              <w:rPr>
                <w:sz w:val="21"/>
              </w:rPr>
              <w:t>0°～160° 区间连续可调，最大评估角度不低于 160°。</w:t>
            </w:r>
          </w:p>
          <w:p>
            <w:pPr>
              <w:pStyle w:val="null3"/>
              <w:jc w:val="left"/>
            </w:pPr>
            <w:r>
              <w:rPr>
                <w:sz w:val="21"/>
              </w:rPr>
              <w:t xml:space="preserve">2.2 </w:t>
            </w:r>
            <w:r>
              <w:rPr>
                <w:sz w:val="21"/>
              </w:rPr>
              <w:t>肩关节前屈度评估范围</w:t>
            </w:r>
            <w:r>
              <w:rPr>
                <w:sz w:val="21"/>
              </w:rPr>
              <w:t>可覆盖</w:t>
            </w:r>
            <w:r>
              <w:rPr>
                <w:sz w:val="21"/>
              </w:rPr>
              <w:t>：</w:t>
            </w:r>
            <w:r>
              <w:rPr>
                <w:sz w:val="21"/>
              </w:rPr>
              <w:t>0°～105° 区间连续可调，最大评估角度不低于 105°。</w:t>
            </w:r>
          </w:p>
          <w:p>
            <w:pPr>
              <w:pStyle w:val="null3"/>
              <w:jc w:val="left"/>
            </w:pPr>
            <w:r>
              <w:rPr>
                <w:sz w:val="21"/>
              </w:rPr>
              <w:t xml:space="preserve">2.3 </w:t>
            </w:r>
            <w:r>
              <w:rPr>
                <w:sz w:val="21"/>
              </w:rPr>
              <w:t>肘关节屈曲度评估范围</w:t>
            </w:r>
            <w:r>
              <w:rPr>
                <w:sz w:val="21"/>
              </w:rPr>
              <w:t>可覆盖</w:t>
            </w:r>
            <w:r>
              <w:rPr>
                <w:sz w:val="21"/>
              </w:rPr>
              <w:t>：</w:t>
            </w:r>
            <w:r>
              <w:rPr>
                <w:sz w:val="21"/>
              </w:rPr>
              <w:t>0°～130° 区间连续可调，最大评估角度不低于 130°。</w:t>
            </w:r>
          </w:p>
          <w:p>
            <w:pPr>
              <w:pStyle w:val="null3"/>
              <w:jc w:val="left"/>
            </w:pPr>
            <w:r>
              <w:rPr>
                <w:sz w:val="21"/>
              </w:rPr>
              <w:t>▲</w:t>
            </w:r>
            <w:r>
              <w:rPr>
                <w:sz w:val="21"/>
              </w:rPr>
              <w:t xml:space="preserve">2.4 </w:t>
            </w:r>
            <w:r>
              <w:rPr>
                <w:sz w:val="21"/>
              </w:rPr>
              <w:t>尺桡关节旋前旋后度评估范围</w:t>
            </w:r>
            <w:r>
              <w:rPr>
                <w:sz w:val="21"/>
              </w:rPr>
              <w:t>可覆盖</w:t>
            </w:r>
            <w:r>
              <w:rPr>
                <w:sz w:val="21"/>
              </w:rPr>
              <w:t>：</w:t>
            </w:r>
            <w:r>
              <w:rPr>
                <w:sz w:val="21"/>
              </w:rPr>
              <w:t>0°～170° 区间连续可调，最大评估角度不低于 170°。</w:t>
            </w:r>
          </w:p>
          <w:p>
            <w:pPr>
              <w:pStyle w:val="null3"/>
              <w:jc w:val="left"/>
            </w:pPr>
            <w:r>
              <w:rPr>
                <w:sz w:val="21"/>
              </w:rPr>
              <w:t>2.5</w:t>
            </w:r>
            <w:r>
              <w:rPr>
                <w:sz w:val="21"/>
              </w:rPr>
              <w:t>腕关节前屈背伸度范围</w:t>
            </w:r>
            <w:r>
              <w:rPr>
                <w:sz w:val="21"/>
              </w:rPr>
              <w:t>可覆盖</w:t>
            </w:r>
            <w:r>
              <w:rPr>
                <w:sz w:val="21"/>
              </w:rPr>
              <w:t>：</w:t>
            </w:r>
            <w:r>
              <w:rPr>
                <w:sz w:val="21"/>
              </w:rPr>
              <w:t>0°～180° 区间连续可调，最大评估角度不低于 180°。</w:t>
            </w:r>
          </w:p>
          <w:p>
            <w:pPr>
              <w:pStyle w:val="null3"/>
              <w:jc w:val="left"/>
            </w:pPr>
            <w:r>
              <w:rPr>
                <w:sz w:val="21"/>
              </w:rPr>
              <w:t>▲</w:t>
            </w:r>
            <w:r>
              <w:rPr>
                <w:sz w:val="21"/>
              </w:rPr>
              <w:t xml:space="preserve">2.6 </w:t>
            </w:r>
            <w:r>
              <w:rPr>
                <w:sz w:val="21"/>
              </w:rPr>
              <w:t>腕关节摩擦阻力范围</w:t>
            </w:r>
            <w:r>
              <w:rPr>
                <w:sz w:val="21"/>
              </w:rPr>
              <w:t>可覆盖</w:t>
            </w:r>
            <w:r>
              <w:rPr>
                <w:sz w:val="21"/>
              </w:rPr>
              <w:t>：</w:t>
            </w:r>
            <w:r>
              <w:rPr>
                <w:sz w:val="21"/>
              </w:rPr>
              <w:t>0kg～1kg 区间连续可调，最大调节阻力不低于 1kg，支持精细化分级训练。</w:t>
            </w:r>
          </w:p>
          <w:p>
            <w:pPr>
              <w:pStyle w:val="null3"/>
              <w:jc w:val="left"/>
            </w:pPr>
            <w:r>
              <w:rPr>
                <w:sz w:val="21"/>
              </w:rPr>
              <w:t xml:space="preserve">2.7 </w:t>
            </w:r>
            <w:r>
              <w:rPr>
                <w:sz w:val="21"/>
              </w:rPr>
              <w:t>握力检测范围</w:t>
            </w:r>
            <w:r>
              <w:rPr>
                <w:sz w:val="21"/>
              </w:rPr>
              <w:t>可覆盖</w:t>
            </w:r>
            <w:r>
              <w:rPr>
                <w:sz w:val="21"/>
              </w:rPr>
              <w:t>：</w:t>
            </w:r>
            <w:r>
              <w:rPr>
                <w:sz w:val="21"/>
              </w:rPr>
              <w:t>0kg～12kg 区间可检测，设备最大握力检测量程不低于 12kg，适配轻中度肌力障碍患者训练评估。</w:t>
            </w:r>
          </w:p>
          <w:p>
            <w:pPr>
              <w:pStyle w:val="null3"/>
              <w:jc w:val="left"/>
            </w:pPr>
            <w:r>
              <w:rPr>
                <w:sz w:val="21"/>
              </w:rPr>
              <w:t>3、配备50英寸及以上高清情景互动显示屏，可实时展示关节活动角度、握力数值、运动时长、训练实时画面等数据，实现训练可视化展示。</w:t>
            </w:r>
          </w:p>
          <w:p>
            <w:pPr>
              <w:pStyle w:val="null3"/>
              <w:jc w:val="left"/>
            </w:pPr>
            <w:r>
              <w:rPr>
                <w:sz w:val="21"/>
              </w:rPr>
              <w:t>4、</w:t>
            </w:r>
            <w:r>
              <w:rPr>
                <w:sz w:val="21"/>
              </w:rPr>
              <w:t>设备训练时长</w:t>
            </w:r>
            <w:r>
              <w:rPr>
                <w:sz w:val="21"/>
              </w:rPr>
              <w:t>可覆盖</w:t>
            </w:r>
            <w:r>
              <w:rPr>
                <w:sz w:val="21"/>
              </w:rPr>
              <w:t>：</w:t>
            </w:r>
            <w:r>
              <w:rPr>
                <w:sz w:val="21"/>
              </w:rPr>
              <w:t>1min～1440min 区间可任意设定，最长设置不低于 1440min，适配全周期康复训练需求。</w:t>
            </w:r>
          </w:p>
          <w:p>
            <w:pPr>
              <w:pStyle w:val="null3"/>
              <w:jc w:val="left"/>
            </w:pPr>
            <w:r>
              <w:rPr>
                <w:sz w:val="21"/>
              </w:rPr>
              <w:t>5、</w:t>
            </w:r>
            <w:r>
              <w:rPr>
                <w:sz w:val="21"/>
              </w:rPr>
              <w:t>专用软件功能</w:t>
            </w:r>
          </w:p>
          <w:p>
            <w:pPr>
              <w:pStyle w:val="null3"/>
              <w:jc w:val="left"/>
            </w:pPr>
            <w:r>
              <w:rPr>
                <w:sz w:val="21"/>
              </w:rPr>
              <w:t>5.1 患者信息管理：支持录入、编辑、存储患者基础信息及历次训练、诊疗资料，可建立专属个人康复档案，便于长期康复跟踪管理。</w:t>
            </w:r>
          </w:p>
          <w:p>
            <w:pPr>
              <w:pStyle w:val="null3"/>
              <w:jc w:val="left"/>
            </w:pPr>
            <w:r>
              <w:rPr>
                <w:sz w:val="21"/>
              </w:rPr>
              <w:t>5.2 训练游戏选择：软件内置多款康复训练游戏，支持单次训练自由选择单个或多个游戏组合训练，可灵活搭配个性化训练方案。</w:t>
            </w:r>
          </w:p>
          <w:p>
            <w:pPr>
              <w:pStyle w:val="null3"/>
              <w:jc w:val="left"/>
            </w:pPr>
            <w:r>
              <w:rPr>
                <w:sz w:val="21"/>
              </w:rPr>
              <w:t>5.3 肢体自动识别：系统可自动识别患者左手、右手训练状态，同步匹配展示对应肢体3D模型及文字引导提示，训练指引直观清晰。</w:t>
            </w:r>
          </w:p>
          <w:p>
            <w:pPr>
              <w:pStyle w:val="null3"/>
              <w:jc w:val="left"/>
            </w:pPr>
            <w:r>
              <w:rPr>
                <w:sz w:val="21"/>
              </w:rPr>
              <w:t>5.4 多维数据可视化：可实时展示患者关节活动范围、握力数值等核心训练数据，支持通过三维图表、数据报表等多种形式可视化呈现评估结果，数据展示全面直观。</w:t>
            </w:r>
          </w:p>
          <w:p>
            <w:pPr>
              <w:pStyle w:val="null3"/>
              <w:jc w:val="left"/>
            </w:pPr>
            <w:r>
              <w:rPr>
                <w:sz w:val="21"/>
              </w:rPr>
              <w:t>5.5 数据导出与打印：系统自动记录患者基本信息、历次评估结果、全部训练数据，支持常规格式文件导出，同时具备数据报表一键打印功能，可输出纸质康复报告。</w:t>
            </w:r>
          </w:p>
          <w:p>
            <w:pPr>
              <w:pStyle w:val="null3"/>
              <w:jc w:val="left"/>
            </w:pPr>
            <w:r>
              <w:rPr>
                <w:sz w:val="21"/>
              </w:rPr>
              <w:t>5.6 多训练模式：内置单关节专项训练、多关节协同训练两种基础模式，可满足局部关节针对性康复、上肢整体协同功能恢复等不同训练需求。</w:t>
            </w:r>
          </w:p>
          <w:p>
            <w:pPr>
              <w:pStyle w:val="null3"/>
              <w:jc w:val="left"/>
            </w:pPr>
            <w:r>
              <w:rPr>
                <w:sz w:val="21"/>
              </w:rPr>
              <w:t>6、智能处方功能：系统具备智能处方生成能力，可基于患者关节活动度、肌力数据、历次评估及训练结果，自动分析患者康复状态，智能匹配并推荐适配的个性化游戏训练处方，辅助医护人员开展精准康复指导。</w:t>
            </w:r>
          </w:p>
          <w:p>
            <w:pPr>
              <w:pStyle w:val="null3"/>
              <w:jc w:val="left"/>
            </w:pPr>
            <w:r>
              <w:rPr>
                <w:sz w:val="21"/>
              </w:rPr>
              <w:t>7、虚拟场景与语音提示功能:搭载实时动态虚拟康复训练场景，贴合上肢康复训练动作需求，同时配备配套训练语音提示及操作音效，可实时引导患者规范完成训练动作，提升训练规范性与趣味性。</w:t>
            </w:r>
          </w:p>
          <w:p>
            <w:pPr>
              <w:pStyle w:val="null3"/>
              <w:jc w:val="left"/>
            </w:pPr>
            <w:r>
              <w:rPr>
                <w:sz w:val="21"/>
              </w:rPr>
              <w:t>▲</w:t>
            </w:r>
            <w:r>
              <w:rPr>
                <w:sz w:val="21"/>
              </w:rPr>
              <w:t>8、左右手通用训练功能:</w:t>
            </w:r>
            <w:r>
              <w:rPr>
                <w:sz w:val="21"/>
              </w:rPr>
              <w:t>可满足左</w:t>
            </w:r>
            <w:r>
              <w:rPr>
                <w:sz w:val="21"/>
              </w:rPr>
              <w:t>/右手评估训练，无需更换其它配件，转换方向即可完成左右手互换</w:t>
            </w:r>
            <w:r>
              <w:rPr>
                <w:sz w:val="21"/>
              </w:rPr>
              <w:t>。</w:t>
            </w:r>
          </w:p>
          <w:p>
            <w:pPr>
              <w:pStyle w:val="null3"/>
              <w:jc w:val="left"/>
            </w:pPr>
            <w:r>
              <w:rPr>
                <w:sz w:val="21"/>
              </w:rPr>
              <w:t>9、康复训练游戏配置</w:t>
            </w:r>
            <w:r>
              <w:br/>
            </w:r>
            <w:r>
              <w:rPr>
                <w:sz w:val="21"/>
              </w:rPr>
              <w:t>系统内置不少于</w:t>
            </w:r>
            <w:r>
              <w:rPr>
                <w:sz w:val="21"/>
              </w:rPr>
              <w:t>15款专业康复训练游戏，分为单关节专项训练、多关节协同训练两大类，适配不同康复阶段、不同功能障碍程度患者使用：</w:t>
            </w:r>
          </w:p>
          <w:p>
            <w:pPr>
              <w:pStyle w:val="null3"/>
              <w:jc w:val="left"/>
            </w:pPr>
            <w:r>
              <w:rPr>
                <w:sz w:val="21"/>
              </w:rPr>
              <w:t>9.1 单关节训练游戏：配备不少于6款单关节专项康复训练游戏，专注肩、肘、腕单一关节活动度训练，通过趣味互动模式提升单关节康复训练效果。</w:t>
            </w:r>
          </w:p>
          <w:p>
            <w:pPr>
              <w:pStyle w:val="null3"/>
              <w:jc w:val="left"/>
            </w:pPr>
            <w:r>
              <w:rPr>
                <w:sz w:val="21"/>
              </w:rPr>
              <w:t>9.2 多关节训练游戏：配备不少于9款多关节协同康复训练游戏，可实现上肢多关节联动训练，锻炼患者肢体协调性与上肢整体运动功能。</w:t>
            </w:r>
            <w:r>
              <w:br/>
            </w:r>
            <w:r>
              <w:rPr>
                <w:sz w:val="21"/>
              </w:rPr>
              <w:t>10、质保期：整机质保≥5年</w:t>
            </w:r>
          </w:p>
          <w:p>
            <w:pPr>
              <w:pStyle w:val="null3"/>
              <w:jc w:val="left"/>
            </w:pPr>
            <w:r>
              <w:rPr>
                <w:sz w:val="21"/>
              </w:rPr>
              <w:t>11、单套</w:t>
            </w:r>
            <w:r>
              <w:rPr>
                <w:sz w:val="21"/>
              </w:rPr>
              <w:t>配置清单：</w:t>
            </w:r>
          </w:p>
          <w:tbl>
            <w:tblPr>
              <w:tblBorders>
                <w:top w:val="none" w:color="000000" w:sz="4"/>
                <w:left w:val="none" w:color="000000" w:sz="4"/>
                <w:bottom w:val="none" w:color="000000" w:sz="4"/>
                <w:right w:val="none" w:color="000000" w:sz="4"/>
                <w:insideH w:val="none"/>
                <w:insideV w:val="none"/>
              </w:tblBorders>
            </w:tblPr>
            <w:tblGrid>
              <w:gridCol w:w="686"/>
              <w:gridCol w:w="4"/>
              <w:gridCol w:w="2006"/>
              <w:gridCol w:w="997"/>
              <w:gridCol w:w="906"/>
              <w:gridCol w:w="997"/>
            </w:tblGrid>
            <w:tr>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20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名称</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20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上肢康复训练系统主机</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0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上肢康复训练系统</w:t>
                  </w:r>
                  <w:r>
                    <w:rPr>
                      <w:sz w:val="21"/>
                    </w:rPr>
                    <w:t>软件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0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调节手柄</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上肢康复训练系统配件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三维智能干涉波治疗仪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1、适应范围：具有镇痛、锻炼肌肉、促进血液循环、软化瘢痕松解粘连的作用。</w:t>
            </w:r>
          </w:p>
          <w:p>
            <w:pPr>
              <w:pStyle w:val="null3"/>
            </w:pPr>
            <w:r>
              <w:rPr>
                <w:sz w:val="21"/>
              </w:rPr>
              <w:t>2、</w:t>
            </w:r>
            <w:r>
              <w:rPr>
                <w:sz w:val="21"/>
              </w:rPr>
              <w:t>采用双路三维干涉波输出设计，标配共计不少于</w:t>
            </w:r>
            <w:r>
              <w:rPr>
                <w:sz w:val="21"/>
              </w:rPr>
              <w:t>12个电极；支持三维输出、二维输出模式相互切换，设备最多可同时对 6 个部位开展治疗。通过交叉干涉技术与专用波形调制后输出，可有效增强对人体感觉神经、运动神经的刺激效果。</w:t>
            </w:r>
          </w:p>
          <w:p>
            <w:pPr>
              <w:pStyle w:val="null3"/>
            </w:pPr>
            <w:r>
              <w:rPr>
                <w:sz w:val="21"/>
              </w:rPr>
              <w:t>3</w:t>
            </w:r>
            <w:r>
              <w:rPr>
                <w:sz w:val="21"/>
              </w:rPr>
              <w:t>、</w:t>
            </w:r>
            <w:r>
              <w:rPr>
                <w:sz w:val="21"/>
              </w:rPr>
              <w:t>▲配备专用吸附式电极，采用脉冲吸附方式开展治疗；负压吸引压力可调</w:t>
            </w:r>
            <w:r>
              <w:rPr>
                <w:sz w:val="21"/>
              </w:rPr>
              <w:t>范围能够覆盖</w:t>
            </w:r>
            <w:r>
              <w:rPr>
                <w:sz w:val="21"/>
              </w:rPr>
              <w:t xml:space="preserve"> </w:t>
            </w:r>
            <w:r>
              <w:rPr>
                <w:sz w:val="21"/>
              </w:rPr>
              <w:t>80mmHg～3</w:t>
            </w:r>
            <w:r>
              <w:rPr>
                <w:sz w:val="21"/>
              </w:rPr>
              <w:t>0</w:t>
            </w:r>
            <w:r>
              <w:rPr>
                <w:sz w:val="21"/>
              </w:rPr>
              <w:t>0mmHg，设备最大负压输出不低于 3</w:t>
            </w:r>
            <w:r>
              <w:rPr>
                <w:sz w:val="21"/>
              </w:rPr>
              <w:t>0</w:t>
            </w:r>
            <w:r>
              <w:rPr>
                <w:sz w:val="21"/>
              </w:rPr>
              <w:t>0mmHg，压力以 10mmHg 为单位逐级增减，全程连续可调。</w:t>
            </w:r>
          </w:p>
          <w:p>
            <w:pPr>
              <w:pStyle w:val="null3"/>
            </w:pPr>
            <w:r>
              <w:rPr>
                <w:sz w:val="21"/>
              </w:rPr>
              <w:t>4</w:t>
            </w:r>
            <w:r>
              <w:rPr>
                <w:sz w:val="21"/>
              </w:rPr>
              <w:t>、内置三种吸引工作模式：连续模式、脉冲模式、自动模式。连续模式下吸引压力保持恒定；脉冲模式下吸引压力呈节律性变化；自动模式下吸附节奏随机变化。多种模式可模拟传统中医按摩手法，提升治疗过程舒适度。</w:t>
            </w:r>
          </w:p>
          <w:p>
            <w:pPr>
              <w:pStyle w:val="null3"/>
            </w:pPr>
            <w:r>
              <w:rPr>
                <w:sz w:val="21"/>
              </w:rPr>
              <w:t>5</w:t>
            </w:r>
            <w:r>
              <w:rPr>
                <w:sz w:val="21"/>
              </w:rPr>
              <w:t>、</w:t>
            </w:r>
            <w:r>
              <w:rPr>
                <w:sz w:val="21"/>
              </w:rPr>
              <w:t>▲</w:t>
            </w:r>
            <w:r>
              <w:rPr>
                <w:sz w:val="21"/>
              </w:rPr>
              <w:t>负压压力具备智能调节功能：吸引压智能调节，治疗停止后自动降至</w:t>
            </w:r>
            <w:r>
              <w:rPr>
                <w:sz w:val="21"/>
              </w:rPr>
              <w:t>0</w:t>
            </w:r>
            <w:r>
              <w:rPr>
                <w:sz w:val="21"/>
              </w:rPr>
              <w:t>~3</w:t>
            </w:r>
            <w:r>
              <w:rPr>
                <w:sz w:val="21"/>
              </w:rPr>
              <w:t>0</w:t>
            </w:r>
            <w:r>
              <w:rPr>
                <w:sz w:val="21"/>
              </w:rPr>
              <w:t>mmHg 区间，便于取下电极；延时停机后可自动恢复预设压力；电源突然中断时自动泄压，泄压后残余压力≤10mmHg。</w:t>
            </w:r>
          </w:p>
          <w:p>
            <w:pPr>
              <w:pStyle w:val="null3"/>
            </w:pPr>
            <w:r>
              <w:rPr>
                <w:sz w:val="21"/>
              </w:rPr>
              <w:t>6</w:t>
            </w:r>
            <w:r>
              <w:rPr>
                <w:sz w:val="21"/>
              </w:rPr>
              <w:t>、</w:t>
            </w:r>
            <w:r>
              <w:rPr>
                <w:sz w:val="21"/>
              </w:rPr>
              <w:t>配备可加湿理疗电极（包含海绵等成熟电极材质），可使电流分布更均匀，提升治疗安全性与舒适度，电极支持加热使用。</w:t>
            </w:r>
          </w:p>
          <w:p>
            <w:pPr>
              <w:pStyle w:val="null3"/>
            </w:pPr>
            <w:r>
              <w:rPr>
                <w:sz w:val="21"/>
              </w:rPr>
              <w:t>7</w:t>
            </w:r>
            <w:r>
              <w:rPr>
                <w:sz w:val="21"/>
              </w:rPr>
              <w:t>、设备配置加热顶板，具备自动加温功能，可对海绵电极进行预热处理，避免低温电极对人体产生刺激，进一步提升治疗体验。</w:t>
            </w:r>
          </w:p>
          <w:p>
            <w:pPr>
              <w:pStyle w:val="null3"/>
            </w:pPr>
            <w:r>
              <w:rPr>
                <w:sz w:val="21"/>
              </w:rPr>
              <w:t>8</w:t>
            </w:r>
            <w:r>
              <w:rPr>
                <w:sz w:val="21"/>
              </w:rPr>
              <w:t>、</w:t>
            </w:r>
            <w:r>
              <w:rPr>
                <w:sz w:val="21"/>
              </w:rPr>
              <w:t>设备具备加热双重温度保护：设备正常工作时，加热区域温度稳定维持在</w:t>
            </w:r>
            <w:r>
              <w:rPr>
                <w:sz w:val="21"/>
              </w:rPr>
              <w:t>45℃±5℃；当加热点位温度升至 60℃±5℃区间时，系统立即切断加热电源，停止加温。</w:t>
            </w:r>
          </w:p>
          <w:p>
            <w:pPr>
              <w:pStyle w:val="null3"/>
            </w:pPr>
            <w:r>
              <w:rPr>
                <w:sz w:val="21"/>
              </w:rPr>
              <w:t>9</w:t>
            </w:r>
            <w:r>
              <w:rPr>
                <w:sz w:val="21"/>
              </w:rPr>
              <w:t>、设备输出治疗波形包含：正弦波、正弦调制波。</w:t>
            </w:r>
          </w:p>
          <w:p>
            <w:pPr>
              <w:pStyle w:val="null3"/>
            </w:pPr>
            <w:r>
              <w:rPr>
                <w:sz w:val="21"/>
              </w:rPr>
              <w:t>10</w:t>
            </w:r>
            <w:r>
              <w:rPr>
                <w:sz w:val="21"/>
              </w:rPr>
              <w:t>、</w:t>
            </w:r>
            <w:r>
              <w:rPr>
                <w:sz w:val="21"/>
              </w:rPr>
              <w:t>输出基频多档位可选，</w:t>
            </w:r>
            <w:r>
              <w:rPr>
                <w:sz w:val="21"/>
                <w:color w:val="1F2329"/>
              </w:rPr>
              <w:t>须包含</w:t>
            </w:r>
            <w:r>
              <w:rPr>
                <w:sz w:val="21"/>
                <w:color w:val="1F2329"/>
              </w:rPr>
              <w:t xml:space="preserve"> 2kHz、3kHz、4kHz、5kHz 中至少 3 种频点</w:t>
            </w:r>
            <w:r>
              <w:rPr>
                <w:sz w:val="21"/>
              </w:rPr>
              <w:t>，可根据治疗组织深度灵活选择。</w:t>
            </w:r>
          </w:p>
          <w:p>
            <w:pPr>
              <w:pStyle w:val="null3"/>
            </w:pPr>
            <w:r>
              <w:rPr>
                <w:sz w:val="21"/>
              </w:rPr>
              <w:t>1</w:t>
            </w:r>
            <w:r>
              <w:rPr>
                <w:sz w:val="21"/>
              </w:rPr>
              <w:t>1</w:t>
            </w:r>
            <w:r>
              <w:rPr>
                <w:sz w:val="21"/>
              </w:rPr>
              <w:t>、</w:t>
            </w:r>
            <w:r>
              <w:rPr>
                <w:sz w:val="21"/>
              </w:rPr>
              <w:t>干涉波差频</w:t>
            </w:r>
            <w:r>
              <w:rPr>
                <w:sz w:val="21"/>
              </w:rPr>
              <w:t>可覆盖</w:t>
            </w:r>
            <w:r>
              <w:rPr>
                <w:sz w:val="21"/>
              </w:rPr>
              <w:t>1Hz～120Hz 区间连续可调，最大差频输出不低于 120Hz</w:t>
            </w:r>
            <w:r>
              <w:rPr>
                <w:sz w:val="21"/>
              </w:rPr>
              <w:t>。</w:t>
            </w:r>
          </w:p>
          <w:p>
            <w:pPr>
              <w:pStyle w:val="null3"/>
            </w:pPr>
            <w:r>
              <w:rPr>
                <w:sz w:val="21"/>
              </w:rPr>
              <w:t>1</w:t>
            </w:r>
            <w:r>
              <w:rPr>
                <w:sz w:val="21"/>
              </w:rPr>
              <w:t>2</w:t>
            </w:r>
            <w:r>
              <w:rPr>
                <w:sz w:val="21"/>
              </w:rPr>
              <w:t>、在</w:t>
            </w:r>
            <w:r>
              <w:rPr>
                <w:sz w:val="21"/>
              </w:rPr>
              <w:t>500Ω 额定负载工况下，输出电流有效值≤</w:t>
            </w:r>
            <w:r>
              <w:rPr>
                <w:sz w:val="21"/>
              </w:rPr>
              <w:t>5</w:t>
            </w:r>
            <w:r>
              <w:rPr>
                <w:sz w:val="21"/>
              </w:rPr>
              <w:t>0mA，有效防范电灼伤，保障患者使用安全。</w:t>
            </w:r>
          </w:p>
          <w:p>
            <w:pPr>
              <w:pStyle w:val="null3"/>
            </w:pPr>
            <w:r>
              <w:rPr>
                <w:sz w:val="21"/>
              </w:rPr>
              <w:t>1</w:t>
            </w:r>
            <w:r>
              <w:rPr>
                <w:sz w:val="21"/>
              </w:rPr>
              <w:t>3</w:t>
            </w:r>
            <w:r>
              <w:rPr>
                <w:sz w:val="21"/>
              </w:rPr>
              <w:t>、内置五种干涉理疗模式，覆盖临床主流中频电疗类型，包含传统干扰电、动态干扰电、立体动态干扰电、调制中频电、音频电疗等；各模式均预设标准运行参数，支持一键快速启动治疗。</w:t>
            </w:r>
          </w:p>
          <w:p>
            <w:pPr>
              <w:pStyle w:val="null3"/>
            </w:pPr>
            <w:r>
              <w:rPr>
                <w:sz w:val="21"/>
              </w:rPr>
              <w:t>1</w:t>
            </w:r>
            <w:r>
              <w:rPr>
                <w:sz w:val="21"/>
              </w:rPr>
              <w:t>4</w:t>
            </w:r>
            <w:r>
              <w:rPr>
                <w:sz w:val="21"/>
              </w:rPr>
              <w:t>、</w:t>
            </w:r>
            <w:r>
              <w:rPr>
                <w:sz w:val="21"/>
              </w:rPr>
              <w:t>▲向量功能不少于</w:t>
            </w:r>
            <w:r>
              <w:rPr>
                <w:sz w:val="21"/>
              </w:rPr>
              <w:t>6</w:t>
            </w:r>
            <w:r>
              <w:rPr>
                <w:sz w:val="21"/>
              </w:rPr>
              <w:t>档可调；工作周期内电流强度呈节律性动态变化，可降低人体组织耐受性，让深部组织受力更均匀，保障整体治疗效果。</w:t>
            </w:r>
          </w:p>
          <w:p>
            <w:pPr>
              <w:pStyle w:val="null3"/>
            </w:pPr>
            <w:r>
              <w:rPr>
                <w:sz w:val="21"/>
              </w:rPr>
              <w:t>1</w:t>
            </w:r>
            <w:r>
              <w:rPr>
                <w:sz w:val="21"/>
              </w:rPr>
              <w:t>5</w:t>
            </w:r>
            <w:r>
              <w:rPr>
                <w:sz w:val="21"/>
              </w:rPr>
              <w:t>、设有四档及以上扫引时间可调，配备随机扫引模式，可降低机体对理疗的适应能力，延长有效治疗时长。</w:t>
            </w:r>
          </w:p>
          <w:p>
            <w:pPr>
              <w:pStyle w:val="null3"/>
            </w:pPr>
            <w:r>
              <w:rPr>
                <w:sz w:val="21"/>
              </w:rPr>
              <w:t>1</w:t>
            </w:r>
            <w:r>
              <w:rPr>
                <w:sz w:val="21"/>
              </w:rPr>
              <w:t>6</w:t>
            </w:r>
            <w:r>
              <w:rPr>
                <w:sz w:val="21"/>
              </w:rPr>
              <w:t>、调制度</w:t>
            </w:r>
            <w:r>
              <w:rPr>
                <w:sz w:val="21"/>
              </w:rPr>
              <w:t>≥6 档，具备零调制、分级百分比调制、特殊调制三类模式，可差异化调节神经、肌肉的兴奋程度。</w:t>
            </w:r>
          </w:p>
          <w:p>
            <w:pPr>
              <w:pStyle w:val="null3"/>
            </w:pPr>
            <w:r>
              <w:rPr>
                <w:sz w:val="21"/>
              </w:rPr>
              <w:t>1</w:t>
            </w:r>
            <w:r>
              <w:rPr>
                <w:sz w:val="21"/>
              </w:rPr>
              <w:t>7</w:t>
            </w:r>
            <w:r>
              <w:rPr>
                <w:sz w:val="21"/>
              </w:rPr>
              <w:t>、内置五种及以上治疗档位：</w:t>
            </w:r>
            <w:r>
              <w:rPr>
                <w:sz w:val="21"/>
              </w:rPr>
              <w:t>包括但不限于</w:t>
            </w:r>
            <w:r>
              <w:rPr>
                <w:sz w:val="21"/>
              </w:rPr>
              <w:t>低强度、中强度、高强度、广域、低高组合模式，可针对不同病症、不同治疗部位选用，适配各类人体组织的兴奋需求。</w:t>
            </w:r>
          </w:p>
          <w:p>
            <w:pPr>
              <w:pStyle w:val="null3"/>
            </w:pPr>
            <w:r>
              <w:rPr>
                <w:sz w:val="21"/>
              </w:rPr>
              <w:t>1</w:t>
            </w:r>
            <w:r>
              <w:rPr>
                <w:sz w:val="21"/>
              </w:rPr>
              <w:t>8</w:t>
            </w:r>
            <w:r>
              <w:rPr>
                <w:sz w:val="21"/>
              </w:rPr>
              <w:t>、配备飞梭式一体化强度调节旋钮，具备强度自动锁定、手动解锁功能，有效避免使用过程中误操作。</w:t>
            </w:r>
          </w:p>
          <w:p>
            <w:pPr>
              <w:pStyle w:val="null3"/>
            </w:pPr>
            <w:r>
              <w:rPr>
                <w:sz w:val="21"/>
              </w:rPr>
              <w:t>1</w:t>
            </w:r>
            <w:r>
              <w:rPr>
                <w:sz w:val="21"/>
              </w:rPr>
              <w:t>9</w:t>
            </w:r>
            <w:r>
              <w:rPr>
                <w:sz w:val="21"/>
              </w:rPr>
              <w:t>、单疗程治疗结束后，输出强度自动归零，并同步发出声响提示。</w:t>
            </w:r>
          </w:p>
          <w:p>
            <w:pPr>
              <w:pStyle w:val="null3"/>
            </w:pPr>
            <w:r>
              <w:rPr>
                <w:sz w:val="21"/>
              </w:rPr>
              <w:t>20</w:t>
            </w:r>
            <w:r>
              <w:rPr>
                <w:sz w:val="21"/>
              </w:rPr>
              <w:t>、负压吸附电极分为黄、绿、蓝三种配色，便于区分辨识，同时减少电极线材缠绕；电极采用负压吸附结构，安装、拆卸操作简便。</w:t>
            </w:r>
          </w:p>
          <w:p>
            <w:pPr>
              <w:pStyle w:val="null3"/>
            </w:pPr>
            <w:r>
              <w:rPr>
                <w:sz w:val="21"/>
              </w:rPr>
              <w:t>2</w:t>
            </w:r>
            <w:r>
              <w:rPr>
                <w:sz w:val="21"/>
              </w:rPr>
              <w:t>1</w:t>
            </w:r>
            <w:r>
              <w:rPr>
                <w:sz w:val="21"/>
              </w:rPr>
              <w:t>、治疗过程中若吸附电极意外脱落，设备立即启动声光报警，同时输出强度自动归零，防止电击伤害及无效治疗。</w:t>
            </w:r>
          </w:p>
          <w:p>
            <w:pPr>
              <w:pStyle w:val="null3"/>
            </w:pPr>
            <w:r>
              <w:rPr>
                <w:sz w:val="21"/>
              </w:rPr>
              <w:t>2</w:t>
            </w:r>
            <w:r>
              <w:rPr>
                <w:sz w:val="21"/>
              </w:rPr>
              <w:t>2</w:t>
            </w:r>
            <w:r>
              <w:rPr>
                <w:sz w:val="21"/>
              </w:rPr>
              <w:t>、设备具备多重安全防护体系，包含：过电流保护、过电压保护、线路断路保护、顶板加热双重温度保护。</w:t>
            </w:r>
          </w:p>
          <w:p>
            <w:pPr>
              <w:pStyle w:val="null3"/>
            </w:pPr>
            <w:r>
              <w:rPr>
                <w:sz w:val="21"/>
                <w:b/>
              </w:rPr>
              <w:t>23、质保期：整机质保≥5年</w:t>
            </w:r>
          </w:p>
          <w:p>
            <w:pPr>
              <w:pStyle w:val="null3"/>
            </w:pPr>
            <w:r>
              <w:rPr>
                <w:sz w:val="21"/>
                <w:b/>
              </w:rPr>
              <w:t>24、2套</w:t>
            </w:r>
            <w:r>
              <w:rPr>
                <w:sz w:val="21"/>
                <w:b/>
              </w:rPr>
              <w:t>配置清单</w:t>
            </w:r>
            <w:r>
              <w:rPr>
                <w:sz w:val="21"/>
                <w:b/>
              </w:rPr>
              <w:t>：</w:t>
            </w:r>
          </w:p>
          <w:p>
            <w:pPr>
              <w:pStyle w:val="null3"/>
            </w:pPr>
            <w:r>
              <w:rPr/>
              <w:t xml:space="preserve"> </w:t>
            </w:r>
          </w:p>
          <w:tbl>
            <w:tblPr>
              <w:tblBorders>
                <w:top w:val="none" w:color="000000" w:sz="4"/>
                <w:left w:val="none" w:color="000000" w:sz="4"/>
                <w:bottom w:val="none" w:color="000000" w:sz="4"/>
                <w:right w:val="none" w:color="000000" w:sz="4"/>
                <w:insideH w:val="none"/>
                <w:insideV w:val="none"/>
              </w:tblBorders>
            </w:tblPr>
            <w:tblGrid>
              <w:gridCol w:w="1119"/>
              <w:gridCol w:w="1119"/>
              <w:gridCol w:w="1119"/>
              <w:gridCol w:w="1120"/>
              <w:gridCol w:w="1121"/>
            </w:tblGrid>
            <w:tr>
              <w:tc>
                <w:tcPr>
                  <w:tcW w:type="dxa" w:w="1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w:t>
                  </w:r>
                  <w:r>
                    <w:rPr>
                      <w:sz w:val="21"/>
                    </w:rPr>
                    <w:t>/ 设备名称</w:t>
                  </w:r>
                </w:p>
              </w:tc>
              <w:tc>
                <w:tcPr>
                  <w:tcW w:type="dxa" w:w="1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干涉波治疗仪主机</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不锈钢收纳篮</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配件收纳使用</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两极输出线</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理疗接线配件</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四极输出线</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理疗接线配件</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蓝色大吸附碗</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负压电极</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黄色大吸附碗</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负压电极</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绿色大吸附碗</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负压电极</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干扰电专用海绵垫</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湿式电极配套耗材</w:t>
                  </w:r>
                </w:p>
              </w:tc>
            </w:tr>
            <w:tr>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设备电源线</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供电专用线材</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悬吊康复训练系统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1F2329"/>
              </w:rPr>
              <w:t>1.</w:t>
            </w:r>
            <w:r>
              <w:rPr>
                <w:sz w:val="21"/>
                <w:b/>
              </w:rPr>
              <w:t>悬吊系统</w:t>
            </w:r>
          </w:p>
          <w:p>
            <w:pPr>
              <w:pStyle w:val="null3"/>
              <w:jc w:val="left"/>
            </w:pPr>
            <w:r>
              <w:rPr>
                <w:sz w:val="21"/>
                <w:color w:val="1F2329"/>
              </w:rPr>
              <w:t>1.1 采用多点多轴悬吊训练架构，支持多轴向同步运动，满足多角度、多维度的康复训练需求。</w:t>
            </w:r>
          </w:p>
          <w:p>
            <w:pPr>
              <w:pStyle w:val="null3"/>
              <w:jc w:val="left"/>
            </w:pPr>
            <w:r>
              <w:rPr>
                <w:sz w:val="21"/>
                <w:color w:val="1F2329"/>
              </w:rPr>
              <w:t>1.2 吊点数量≥20个（设备最小吊点配置不低于 20 个），运动轴数量≥7轴（设备最小运动轴配置不低于 7 轴），吊点与轴点支持自由定义，适配各类训练体位与角度。</w:t>
            </w:r>
          </w:p>
          <w:p>
            <w:pPr>
              <w:pStyle w:val="null3"/>
              <w:jc w:val="left"/>
            </w:pPr>
            <w:r>
              <w:rPr>
                <w:sz w:val="21"/>
                <w:color w:val="1F2329"/>
              </w:rPr>
              <w:t>▲1.3 两端悬吊点支持同步运动，可实现悬吊状态下的水平移动，冠状面头颈轴向及冠状面躯干轴向均可调节移动，适配全身各部位训练需求。</w:t>
            </w:r>
          </w:p>
          <w:p>
            <w:pPr>
              <w:pStyle w:val="null3"/>
              <w:jc w:val="left"/>
            </w:pPr>
            <w:r>
              <w:rPr>
                <w:sz w:val="21"/>
                <w:color w:val="1F2329"/>
              </w:rPr>
              <w:t>1.4 具备锁紧调节功能，悬吊调整装置配置快速旋紧机构，可纵向任意调整位置并锁定移动功能，锁紧状态稳定牢固，所有滑动部件操作灵活，便于快速锁定与解锁。</w:t>
            </w:r>
          </w:p>
          <w:p>
            <w:pPr>
              <w:pStyle w:val="null3"/>
              <w:jc w:val="left"/>
            </w:pPr>
            <w:r>
              <w:rPr>
                <w:sz w:val="21"/>
                <w:color w:val="1F2329"/>
              </w:rPr>
              <w:t>1.5 悬吊轴采用线性移动设计，配置无声滑轨，位置可任意锁定；移动范围</w:t>
            </w:r>
            <w:r>
              <w:rPr>
                <w:sz w:val="21"/>
                <w:color w:val="1F2329"/>
              </w:rPr>
              <w:t>纵向</w:t>
            </w:r>
            <w:r>
              <w:rPr>
                <w:sz w:val="21"/>
                <w:color w:val="1F2329"/>
              </w:rPr>
              <w:t>≥1</w:t>
            </w:r>
            <w:r>
              <w:rPr>
                <w:sz w:val="21"/>
                <w:color w:val="1F2329"/>
              </w:rPr>
              <w:t>4</w:t>
            </w:r>
            <w:r>
              <w:rPr>
                <w:sz w:val="21"/>
                <w:color w:val="1F2329"/>
              </w:rPr>
              <w:t>0cm</w:t>
            </w:r>
            <w:r>
              <w:rPr>
                <w:sz w:val="21"/>
                <w:color w:val="1F2329"/>
              </w:rPr>
              <w:t>（设备最小纵向移动不低于</w:t>
            </w:r>
            <w:r>
              <w:rPr>
                <w:sz w:val="21"/>
                <w:color w:val="1F2329"/>
              </w:rPr>
              <w:t>1</w:t>
            </w:r>
            <w:r>
              <w:rPr>
                <w:sz w:val="21"/>
                <w:color w:val="1F2329"/>
              </w:rPr>
              <w:t>4</w:t>
            </w:r>
            <w:r>
              <w:rPr>
                <w:sz w:val="21"/>
                <w:color w:val="1F2329"/>
              </w:rPr>
              <w:t>0cm），</w:t>
            </w:r>
            <w:r>
              <w:rPr>
                <w:sz w:val="21"/>
                <w:color w:val="1F2329"/>
              </w:rPr>
              <w:t>横向</w:t>
            </w:r>
            <w:r>
              <w:rPr>
                <w:sz w:val="21"/>
                <w:color w:val="1F2329"/>
              </w:rPr>
              <w:t>≥</w:t>
            </w:r>
            <w:r>
              <w:rPr>
                <w:sz w:val="21"/>
                <w:color w:val="1F2329"/>
              </w:rPr>
              <w:t>55</w:t>
            </w:r>
            <w:r>
              <w:rPr>
                <w:sz w:val="21"/>
                <w:color w:val="1F2329"/>
              </w:rPr>
              <w:t>cm</w:t>
            </w:r>
            <w:r>
              <w:rPr>
                <w:sz w:val="21"/>
                <w:color w:val="1F2329"/>
              </w:rPr>
              <w:t>（设备最小横向移动不低于</w:t>
            </w:r>
            <w:r>
              <w:rPr>
                <w:sz w:val="21"/>
                <w:color w:val="1F2329"/>
              </w:rPr>
              <w:t>55</w:t>
            </w:r>
            <w:r>
              <w:rPr>
                <w:sz w:val="21"/>
                <w:color w:val="1F2329"/>
              </w:rPr>
              <w:t>cm）；配备双滑轮结构，可快速滑动，便于及时调整体位，提升操作效率。</w:t>
            </w:r>
          </w:p>
          <w:p>
            <w:pPr>
              <w:pStyle w:val="null3"/>
              <w:jc w:val="left"/>
            </w:pPr>
            <w:r>
              <w:rPr>
                <w:sz w:val="21"/>
                <w:color w:val="1F2329"/>
              </w:rPr>
              <w:t xml:space="preserve">1.6 </w:t>
            </w:r>
            <w:r>
              <w:rPr>
                <w:sz w:val="21"/>
                <w:color w:val="1F2329"/>
              </w:rPr>
              <w:t>多点悬吊架尺寸：</w:t>
            </w:r>
            <w:r>
              <w:rPr>
                <w:sz w:val="21"/>
                <w:color w:val="1F2329"/>
              </w:rPr>
              <w:t>有效使用空间尺寸</w:t>
            </w:r>
            <w:r>
              <w:rPr>
                <w:sz w:val="21"/>
                <w:color w:val="1F2329"/>
              </w:rPr>
              <w:t>≥3285mm×1182mm×2357mm，保证充足训练空间。</w:t>
            </w:r>
          </w:p>
          <w:p>
            <w:pPr>
              <w:pStyle w:val="null3"/>
              <w:jc w:val="left"/>
            </w:pPr>
            <w:r>
              <w:rPr>
                <w:sz w:val="21"/>
                <w:color w:val="1F2329"/>
              </w:rPr>
              <w:t>1.7 双滑轮联动绳：承重≥1</w:t>
            </w:r>
            <w:r>
              <w:rPr>
                <w:sz w:val="21"/>
                <w:color w:val="1F2329"/>
              </w:rPr>
              <w:t>3</w:t>
            </w:r>
            <w:r>
              <w:rPr>
                <w:sz w:val="21"/>
                <w:color w:val="1F2329"/>
              </w:rPr>
              <w:t>0kg（设备最小承重不低于 1</w:t>
            </w:r>
            <w:r>
              <w:rPr>
                <w:sz w:val="21"/>
                <w:color w:val="1F2329"/>
              </w:rPr>
              <w:t>3</w:t>
            </w:r>
            <w:r>
              <w:rPr>
                <w:sz w:val="21"/>
                <w:color w:val="1F2329"/>
              </w:rPr>
              <w:t>0kg），可调节</w:t>
            </w:r>
            <w:r>
              <w:rPr>
                <w:sz w:val="21"/>
                <w:color w:val="1F2329"/>
              </w:rPr>
              <w:t>范围能够覆盖</w:t>
            </w:r>
            <w:r>
              <w:rPr>
                <w:sz w:val="21"/>
                <w:color w:val="1F2329"/>
              </w:rPr>
              <w:t>0</w:t>
            </w:r>
            <w:r>
              <w:rPr>
                <w:sz w:val="21"/>
                <w:color w:val="1F2329"/>
              </w:rPr>
              <w:t>～</w:t>
            </w:r>
            <w:r>
              <w:rPr>
                <w:sz w:val="21"/>
                <w:color w:val="1F2329"/>
              </w:rPr>
              <w:t>1</w:t>
            </w:r>
            <w:r>
              <w:rPr>
                <w:sz w:val="21"/>
                <w:color w:val="1F2329"/>
              </w:rPr>
              <w:t>0</w:t>
            </w:r>
            <w:r>
              <w:rPr>
                <w:sz w:val="21"/>
                <w:color w:val="1F2329"/>
              </w:rPr>
              <w:t>0cm</w:t>
            </w:r>
            <w:r>
              <w:rPr>
                <w:sz w:val="21"/>
                <w:color w:val="1F2329"/>
              </w:rPr>
              <w:t>（设备最大调节长度不低于</w:t>
            </w:r>
            <w:r>
              <w:rPr>
                <w:sz w:val="21"/>
                <w:color w:val="1F2329"/>
              </w:rPr>
              <w:t>1</w:t>
            </w:r>
            <w:r>
              <w:rPr>
                <w:sz w:val="21"/>
                <w:color w:val="1F2329"/>
              </w:rPr>
              <w:t>0</w:t>
            </w:r>
            <w:r>
              <w:rPr>
                <w:sz w:val="21"/>
                <w:color w:val="1F2329"/>
              </w:rPr>
              <w:t>0cm），支持协同训练或悬挂沙袋进行恒定阻力抗阻训练；采用动滑轮省力设计，可在负重悬吊状态下轻松调节吊点高度，配置快速锁止装置。</w:t>
            </w:r>
          </w:p>
          <w:p>
            <w:pPr>
              <w:pStyle w:val="null3"/>
              <w:jc w:val="left"/>
            </w:pPr>
            <w:r>
              <w:rPr>
                <w:sz w:val="21"/>
                <w:color w:val="1F2329"/>
              </w:rPr>
              <w:t>1.8 可调悬挂块：配置调节锁止装置，承重≥2</w:t>
            </w:r>
            <w:r>
              <w:rPr>
                <w:sz w:val="21"/>
                <w:color w:val="1F2329"/>
              </w:rPr>
              <w:t>0</w:t>
            </w:r>
            <w:r>
              <w:rPr>
                <w:sz w:val="21"/>
                <w:color w:val="1F2329"/>
              </w:rPr>
              <w:t>0kg（设备最小承重不低于 2</w:t>
            </w:r>
            <w:r>
              <w:rPr>
                <w:sz w:val="21"/>
                <w:color w:val="1F2329"/>
              </w:rPr>
              <w:t>0</w:t>
            </w:r>
            <w:r>
              <w:rPr>
                <w:sz w:val="21"/>
                <w:color w:val="1F2329"/>
              </w:rPr>
              <w:t>0kg），适配不同体重患者使用。</w:t>
            </w:r>
          </w:p>
          <w:p>
            <w:pPr>
              <w:pStyle w:val="null3"/>
              <w:jc w:val="left"/>
            </w:pPr>
            <w:r>
              <w:rPr>
                <w:sz w:val="21"/>
                <w:color w:val="1F2329"/>
              </w:rPr>
              <w:t>1.9</w:t>
            </w:r>
            <w:r>
              <w:rPr>
                <w:sz w:val="21"/>
                <w:color w:val="1F2329"/>
              </w:rPr>
              <w:t>头颈悬带：</w:t>
            </w:r>
            <w:r>
              <w:rPr>
                <w:sz w:val="21"/>
                <w:color w:val="1F2329"/>
              </w:rPr>
              <w:t>有效使用尺寸</w:t>
            </w:r>
            <w:r>
              <w:rPr>
                <w:sz w:val="21"/>
                <w:color w:val="1F2329"/>
              </w:rPr>
              <w:t>≥750mm×120mm×2.0mm，承重≥180kg，连接双滑轮联动绳，用于头颈部固定悬吊训练。</w:t>
            </w:r>
          </w:p>
          <w:p>
            <w:pPr>
              <w:pStyle w:val="null3"/>
              <w:jc w:val="left"/>
            </w:pPr>
            <w:r>
              <w:rPr>
                <w:sz w:val="21"/>
                <w:color w:val="1F2329"/>
              </w:rPr>
              <w:t>1.10 扣环窄悬带：</w:t>
            </w:r>
            <w:r>
              <w:rPr>
                <w:sz w:val="21"/>
                <w:color w:val="1F2329"/>
              </w:rPr>
              <w:t>有效使用尺寸</w:t>
            </w:r>
            <w:r>
              <w:rPr>
                <w:sz w:val="21"/>
                <w:color w:val="1F2329"/>
              </w:rPr>
              <w:t>≥900mm×120mm×6mm，承重≥</w:t>
            </w:r>
            <w:r>
              <w:rPr>
                <w:sz w:val="21"/>
                <w:color w:val="1F2329"/>
              </w:rPr>
              <w:t>18</w:t>
            </w:r>
            <w:r>
              <w:rPr>
                <w:sz w:val="21"/>
                <w:color w:val="1F2329"/>
              </w:rPr>
              <w:t>0kg，连接双滑轮联动绳，用于四肢固定悬吊训练。</w:t>
            </w:r>
          </w:p>
          <w:p>
            <w:pPr>
              <w:pStyle w:val="null3"/>
              <w:jc w:val="left"/>
            </w:pPr>
            <w:r>
              <w:rPr>
                <w:sz w:val="21"/>
                <w:color w:val="1F2329"/>
              </w:rPr>
              <w:t>1.11 扣环宽悬带：</w:t>
            </w:r>
            <w:r>
              <w:rPr>
                <w:sz w:val="21"/>
                <w:color w:val="1F2329"/>
              </w:rPr>
              <w:t>有效使用尺寸</w:t>
            </w:r>
            <w:r>
              <w:rPr>
                <w:sz w:val="21"/>
                <w:color w:val="1F2329"/>
              </w:rPr>
              <w:t>≥900mm×250mm×6mm，承重≥</w:t>
            </w:r>
            <w:r>
              <w:rPr>
                <w:sz w:val="21"/>
                <w:color w:val="1F2329"/>
              </w:rPr>
              <w:t>18</w:t>
            </w:r>
            <w:r>
              <w:rPr>
                <w:sz w:val="21"/>
                <w:color w:val="1F2329"/>
              </w:rPr>
              <w:t>0kg，连接双滑轮联动绳，用于躯干固定悬吊训练。</w:t>
            </w:r>
          </w:p>
          <w:p>
            <w:pPr>
              <w:pStyle w:val="null3"/>
              <w:jc w:val="left"/>
            </w:pPr>
            <w:r>
              <w:rPr>
                <w:sz w:val="21"/>
                <w:color w:val="1F2329"/>
              </w:rPr>
              <w:t>1.12 双钩弹性辅力挂绳（黑 - 短）：长≥3</w:t>
            </w:r>
            <w:r>
              <w:rPr>
                <w:sz w:val="21"/>
                <w:color w:val="1F2329"/>
              </w:rPr>
              <w:t>0</w:t>
            </w:r>
            <w:r>
              <w:rPr>
                <w:sz w:val="21"/>
                <w:color w:val="1F2329"/>
              </w:rPr>
              <w:t>cm，承重≥3</w:t>
            </w:r>
            <w:r>
              <w:rPr>
                <w:sz w:val="21"/>
                <w:color w:val="1F2329"/>
              </w:rPr>
              <w:t>0</w:t>
            </w:r>
            <w:r>
              <w:rPr>
                <w:sz w:val="21"/>
                <w:color w:val="1F2329"/>
              </w:rPr>
              <w:t>kg，低弹力，用于低阻力减重支持训练。</w:t>
            </w:r>
          </w:p>
          <w:p>
            <w:pPr>
              <w:pStyle w:val="null3"/>
              <w:jc w:val="left"/>
            </w:pPr>
            <w:r>
              <w:rPr>
                <w:sz w:val="21"/>
                <w:color w:val="1F2329"/>
              </w:rPr>
              <w:t>1.13 双钩弹性辅力挂绳（黑 - 长）：长 ≥</w:t>
            </w:r>
            <w:r>
              <w:rPr>
                <w:sz w:val="21"/>
                <w:color w:val="1F2329"/>
              </w:rPr>
              <w:t>30</w:t>
            </w:r>
            <w:r>
              <w:rPr>
                <w:sz w:val="21"/>
                <w:color w:val="1F2329"/>
              </w:rPr>
              <w:t>cm，承重≥</w:t>
            </w:r>
            <w:r>
              <w:rPr>
                <w:sz w:val="21"/>
                <w:color w:val="1F2329"/>
              </w:rPr>
              <w:t>30</w:t>
            </w:r>
            <w:r>
              <w:rPr>
                <w:sz w:val="21"/>
                <w:color w:val="1F2329"/>
              </w:rPr>
              <w:t>kg，低弹力，用于低阻力减重支持训练。</w:t>
            </w:r>
          </w:p>
          <w:p>
            <w:pPr>
              <w:pStyle w:val="null3"/>
              <w:jc w:val="left"/>
            </w:pPr>
            <w:r>
              <w:rPr>
                <w:sz w:val="21"/>
                <w:color w:val="1F2329"/>
              </w:rPr>
              <w:t>1.14 双钩弹性辅力挂绳（红 - 短）：长≥3</w:t>
            </w:r>
            <w:r>
              <w:rPr>
                <w:sz w:val="21"/>
                <w:color w:val="1F2329"/>
              </w:rPr>
              <w:t>0</w:t>
            </w:r>
            <w:r>
              <w:rPr>
                <w:sz w:val="21"/>
                <w:color w:val="1F2329"/>
              </w:rPr>
              <w:t>cm，承重≥5</w:t>
            </w:r>
            <w:r>
              <w:rPr>
                <w:sz w:val="21"/>
                <w:color w:val="1F2329"/>
              </w:rPr>
              <w:t>0</w:t>
            </w:r>
            <w:r>
              <w:rPr>
                <w:sz w:val="21"/>
                <w:color w:val="1F2329"/>
              </w:rPr>
              <w:t>kg，高弹力，用于高阻力减重支持训练。</w:t>
            </w:r>
          </w:p>
          <w:p>
            <w:pPr>
              <w:pStyle w:val="null3"/>
              <w:jc w:val="left"/>
            </w:pPr>
            <w:r>
              <w:rPr>
                <w:sz w:val="21"/>
                <w:color w:val="1F2329"/>
              </w:rPr>
              <w:t>1.15 双钩弹性辅力挂绳（红 - 长）：长≥6</w:t>
            </w:r>
            <w:r>
              <w:rPr>
                <w:sz w:val="21"/>
                <w:color w:val="1F2329"/>
              </w:rPr>
              <w:t>0</w:t>
            </w:r>
            <w:r>
              <w:rPr>
                <w:sz w:val="21"/>
                <w:color w:val="1F2329"/>
              </w:rPr>
              <w:t>cm，承重≥5</w:t>
            </w:r>
            <w:r>
              <w:rPr>
                <w:sz w:val="21"/>
                <w:color w:val="1F2329"/>
              </w:rPr>
              <w:t>0</w:t>
            </w:r>
            <w:r>
              <w:rPr>
                <w:sz w:val="21"/>
                <w:color w:val="1F2329"/>
              </w:rPr>
              <w:t>kg，高弹力，用于高阻力减重支持训练。</w:t>
            </w:r>
          </w:p>
          <w:p>
            <w:pPr>
              <w:pStyle w:val="null3"/>
              <w:jc w:val="left"/>
            </w:pPr>
            <w:r>
              <w:rPr>
                <w:sz w:val="21"/>
                <w:color w:val="1F2329"/>
              </w:rPr>
              <w:t>1.16 握带：</w:t>
            </w:r>
            <w:r>
              <w:rPr>
                <w:sz w:val="21"/>
                <w:color w:val="1F2329"/>
              </w:rPr>
              <w:t>有效使用尺寸</w:t>
            </w:r>
            <w:r>
              <w:rPr>
                <w:sz w:val="21"/>
                <w:color w:val="1F2329"/>
              </w:rPr>
              <w:t>≥3</w:t>
            </w:r>
            <w:r>
              <w:rPr>
                <w:sz w:val="21"/>
                <w:color w:val="1F2329"/>
              </w:rPr>
              <w:t>4</w:t>
            </w:r>
            <w:r>
              <w:rPr>
                <w:sz w:val="21"/>
                <w:color w:val="1F2329"/>
              </w:rPr>
              <w:t>0mm×1</w:t>
            </w:r>
            <w:r>
              <w:rPr>
                <w:sz w:val="21"/>
                <w:color w:val="1F2329"/>
              </w:rPr>
              <w:t>0</w:t>
            </w:r>
            <w:r>
              <w:rPr>
                <w:sz w:val="21"/>
                <w:color w:val="1F2329"/>
              </w:rPr>
              <w:t>0mm×</w:t>
            </w:r>
            <w:r>
              <w:rPr>
                <w:sz w:val="21"/>
                <w:color w:val="1F2329"/>
              </w:rPr>
              <w:t>1.5</w:t>
            </w:r>
            <w:r>
              <w:rPr>
                <w:sz w:val="21"/>
                <w:color w:val="1F2329"/>
              </w:rPr>
              <w:t>mm，承重≥</w:t>
            </w:r>
            <w:r>
              <w:rPr>
                <w:sz w:val="21"/>
                <w:color w:val="1F2329"/>
              </w:rPr>
              <w:t>18</w:t>
            </w:r>
            <w:r>
              <w:rPr>
                <w:sz w:val="21"/>
                <w:color w:val="1F2329"/>
              </w:rPr>
              <w:t>0kg，连接双滑轮联动绳用于手部和脚踝训练。</w:t>
            </w:r>
          </w:p>
          <w:p>
            <w:pPr>
              <w:pStyle w:val="null3"/>
              <w:jc w:val="left"/>
            </w:pPr>
            <w:r>
              <w:rPr>
                <w:sz w:val="21"/>
                <w:color w:val="1F2329"/>
              </w:rPr>
              <w:t>1.17 握柄：</w:t>
            </w:r>
            <w:r>
              <w:rPr>
                <w:sz w:val="21"/>
                <w:color w:val="1F2329"/>
              </w:rPr>
              <w:t>有效使用尺寸</w:t>
            </w:r>
            <w:r>
              <w:rPr>
                <w:sz w:val="21"/>
                <w:color w:val="1F2329"/>
              </w:rPr>
              <w:t>≥2</w:t>
            </w:r>
            <w:r>
              <w:rPr>
                <w:sz w:val="21"/>
                <w:color w:val="1F2329"/>
              </w:rPr>
              <w:t>2</w:t>
            </w:r>
            <w:r>
              <w:rPr>
                <w:sz w:val="21"/>
                <w:color w:val="1F2329"/>
              </w:rPr>
              <w:t>0mm×1</w:t>
            </w:r>
            <w:r>
              <w:rPr>
                <w:sz w:val="21"/>
                <w:color w:val="1F2329"/>
              </w:rPr>
              <w:t>4</w:t>
            </w:r>
            <w:r>
              <w:rPr>
                <w:sz w:val="21"/>
                <w:color w:val="1F2329"/>
              </w:rPr>
              <w:t>0mm×</w:t>
            </w:r>
            <w:r>
              <w:rPr>
                <w:sz w:val="21"/>
                <w:color w:val="1F2329"/>
              </w:rPr>
              <w:t>35</w:t>
            </w:r>
            <w:r>
              <w:rPr>
                <w:sz w:val="21"/>
                <w:color w:val="1F2329"/>
              </w:rPr>
              <w:t>mm，承重≥</w:t>
            </w:r>
            <w:r>
              <w:rPr>
                <w:sz w:val="21"/>
                <w:color w:val="1F2329"/>
              </w:rPr>
              <w:t>18</w:t>
            </w:r>
            <w:r>
              <w:rPr>
                <w:sz w:val="21"/>
                <w:color w:val="1F2329"/>
              </w:rPr>
              <w:t>0kg，连接双滑轮联动绳用于训练中手部抓握。</w:t>
            </w:r>
          </w:p>
          <w:p>
            <w:pPr>
              <w:pStyle w:val="null3"/>
              <w:jc w:val="left"/>
            </w:pPr>
            <w:r>
              <w:rPr>
                <w:sz w:val="21"/>
                <w:color w:val="1F2329"/>
              </w:rPr>
              <w:t>1.18 旋转训练装置：</w:t>
            </w:r>
            <w:r>
              <w:rPr>
                <w:sz w:val="21"/>
                <w:color w:val="1F2329"/>
              </w:rPr>
              <w:t>有效使用尺寸</w:t>
            </w:r>
            <w:r>
              <w:rPr>
                <w:sz w:val="21"/>
                <w:color w:val="1F2329"/>
              </w:rPr>
              <w:t>≥5</w:t>
            </w:r>
            <w:r>
              <w:rPr>
                <w:sz w:val="21"/>
                <w:color w:val="1F2329"/>
              </w:rPr>
              <w:t>25</w:t>
            </w:r>
            <w:r>
              <w:rPr>
                <w:sz w:val="21"/>
                <w:color w:val="1F2329"/>
              </w:rPr>
              <w:t>mm×</w:t>
            </w:r>
            <w:r>
              <w:rPr>
                <w:sz w:val="21"/>
                <w:color w:val="1F2329"/>
              </w:rPr>
              <w:t>58</w:t>
            </w:r>
            <w:r>
              <w:rPr>
                <w:sz w:val="21"/>
                <w:color w:val="1F2329"/>
              </w:rPr>
              <w:t>mm，采用碳钢加铝合金材质，承重 ≥</w:t>
            </w:r>
            <w:r>
              <w:rPr>
                <w:sz w:val="21"/>
                <w:color w:val="1F2329"/>
              </w:rPr>
              <w:t>18</w:t>
            </w:r>
            <w:r>
              <w:rPr>
                <w:sz w:val="21"/>
                <w:color w:val="1F2329"/>
              </w:rPr>
              <w:t>0kg，用于躯干、肢体的旋转训练和对角线运动。</w:t>
            </w:r>
          </w:p>
          <w:p>
            <w:pPr>
              <w:pStyle w:val="null3"/>
              <w:jc w:val="left"/>
            </w:pPr>
            <w:r>
              <w:rPr>
                <w:sz w:val="21"/>
                <w:color w:val="1F2329"/>
              </w:rPr>
              <w:t>1.19 绳夹：</w:t>
            </w:r>
            <w:r>
              <w:rPr>
                <w:sz w:val="21"/>
                <w:color w:val="1F2329"/>
              </w:rPr>
              <w:t>有效夹持尺寸</w:t>
            </w:r>
            <w:r>
              <w:rPr>
                <w:sz w:val="21"/>
                <w:color w:val="1F2329"/>
              </w:rPr>
              <w:t>≥70×23mm，配置后应能实现悬带锁紧功能，避免悬吊训练中手、脚踝从悬带脱落。</w:t>
            </w:r>
          </w:p>
          <w:p>
            <w:pPr>
              <w:pStyle w:val="null3"/>
              <w:jc w:val="left"/>
            </w:pPr>
            <w:r>
              <w:rPr>
                <w:sz w:val="21"/>
                <w:color w:val="1F2329"/>
              </w:rPr>
              <w:t>1.20 沙袋：配置 0.5/1.0/2.0/3.0/4.0/5.0kg 各一个，满足不同阻力训练需求。</w:t>
            </w:r>
          </w:p>
          <w:p>
            <w:pPr>
              <w:pStyle w:val="null3"/>
              <w:jc w:val="left"/>
            </w:pPr>
            <w:r>
              <w:rPr>
                <w:sz w:val="21"/>
                <w:color w:val="1F2329"/>
              </w:rPr>
              <w:t xml:space="preserve">1.21 </w:t>
            </w:r>
            <w:r>
              <w:rPr>
                <w:sz w:val="21"/>
                <w:color w:val="1F2329"/>
              </w:rPr>
              <w:t>集绳挂件：内部有效容纳空间</w:t>
            </w:r>
            <w:r>
              <w:rPr>
                <w:sz w:val="21"/>
                <w:color w:val="1F2329"/>
              </w:rPr>
              <w:t>≥450mm×50mm×70mm，用于收纳悬吊带、弹力绳等配件</w:t>
            </w:r>
            <w:r>
              <w:rPr>
                <w:sz w:val="21"/>
                <w:color w:val="1F2329"/>
              </w:rPr>
              <w:t>。</w:t>
            </w:r>
          </w:p>
          <w:p>
            <w:pPr>
              <w:pStyle w:val="null3"/>
              <w:jc w:val="left"/>
            </w:pPr>
            <w:r>
              <w:rPr>
                <w:sz w:val="21"/>
                <w:color w:val="1F2329"/>
              </w:rPr>
              <w:t>1.22 柱形垫：直径≥1</w:t>
            </w:r>
            <w:r>
              <w:rPr>
                <w:sz w:val="21"/>
                <w:color w:val="1F2329"/>
              </w:rPr>
              <w:t>5</w:t>
            </w:r>
            <w:r>
              <w:rPr>
                <w:sz w:val="21"/>
                <w:color w:val="1F2329"/>
              </w:rPr>
              <w:t>0mm，长≥6</w:t>
            </w:r>
            <w:r>
              <w:rPr>
                <w:sz w:val="21"/>
                <w:color w:val="1F2329"/>
              </w:rPr>
              <w:t>0</w:t>
            </w:r>
            <w:r>
              <w:rPr>
                <w:sz w:val="21"/>
                <w:color w:val="1F2329"/>
              </w:rPr>
              <w:t>0mm，用于训练过程中体位保持和稳定。</w:t>
            </w:r>
          </w:p>
          <w:p>
            <w:pPr>
              <w:pStyle w:val="null3"/>
              <w:jc w:val="left"/>
            </w:pPr>
            <w:r>
              <w:rPr>
                <w:sz w:val="21"/>
                <w:color w:val="1F2329"/>
              </w:rPr>
              <w:t>1.23 平衡垫：直径≥3</w:t>
            </w:r>
            <w:r>
              <w:rPr>
                <w:sz w:val="21"/>
                <w:color w:val="1F2329"/>
              </w:rPr>
              <w:t>3</w:t>
            </w:r>
            <w:r>
              <w:rPr>
                <w:sz w:val="21"/>
                <w:color w:val="1F2329"/>
              </w:rPr>
              <w:t>0mm，高≥</w:t>
            </w:r>
            <w:r>
              <w:rPr>
                <w:sz w:val="21"/>
                <w:color w:val="1F2329"/>
              </w:rPr>
              <w:t>6</w:t>
            </w:r>
            <w:r>
              <w:rPr>
                <w:sz w:val="21"/>
                <w:color w:val="1F2329"/>
              </w:rPr>
              <w:t>0mm，用于平衡训练，提升核心稳定性。</w:t>
            </w:r>
            <w:r>
              <w:br/>
            </w:r>
            <w:r>
              <w:rPr>
                <w:sz w:val="21"/>
                <w:color w:val="1F2329"/>
              </w:rPr>
              <w:t>1.24 弹簧挂钩：</w:t>
            </w:r>
            <w:r>
              <w:rPr>
                <w:sz w:val="21"/>
                <w:color w:val="1F2329"/>
              </w:rPr>
              <w:t>有效使用尺寸</w:t>
            </w:r>
            <w:r>
              <w:rPr>
                <w:sz w:val="21"/>
                <w:color w:val="1F2329"/>
              </w:rPr>
              <w:t xml:space="preserve"> </w:t>
            </w:r>
            <w:r>
              <w:rPr>
                <w:sz w:val="21"/>
                <w:color w:val="1F2329"/>
              </w:rPr>
              <w:t>≥60mm×30mm，结构牢固，适配各类悬吊配件连接使用。</w:t>
            </w:r>
          </w:p>
          <w:p>
            <w:pPr>
              <w:pStyle w:val="null3"/>
              <w:jc w:val="left"/>
            </w:pPr>
            <w:r>
              <w:rPr>
                <w:sz w:val="21"/>
                <w:color w:val="1F2329"/>
              </w:rPr>
              <w:t>1.25 腰部固定带：</w:t>
            </w:r>
            <w:r>
              <w:rPr>
                <w:sz w:val="21"/>
                <w:color w:val="1F2329"/>
              </w:rPr>
              <w:t>有效使用尺寸</w:t>
            </w:r>
            <w:r>
              <w:rPr>
                <w:sz w:val="21"/>
                <w:color w:val="1F2329"/>
              </w:rPr>
              <w:t xml:space="preserve"> </w:t>
            </w:r>
            <w:r>
              <w:rPr>
                <w:sz w:val="21"/>
                <w:color w:val="1F2329"/>
              </w:rPr>
              <w:t>≥800mm×130mm，适配不同体型人群腰部固定。</w:t>
            </w:r>
          </w:p>
          <w:p>
            <w:pPr>
              <w:pStyle w:val="null3"/>
              <w:jc w:val="left"/>
            </w:pPr>
            <w:r>
              <w:rPr>
                <w:sz w:val="21"/>
                <w:color w:val="1F2329"/>
              </w:rPr>
              <w:t>1.26 胸部固定带：</w:t>
            </w:r>
            <w:r>
              <w:rPr>
                <w:sz w:val="21"/>
                <w:color w:val="1F2329"/>
              </w:rPr>
              <w:t>有效使用尺寸</w:t>
            </w:r>
            <w:r>
              <w:rPr>
                <w:sz w:val="21"/>
                <w:color w:val="1F2329"/>
              </w:rPr>
              <w:t>≥780mm×500mm，用于训练时胸部限位与固定。</w:t>
            </w:r>
          </w:p>
          <w:p>
            <w:pPr>
              <w:pStyle w:val="null3"/>
              <w:jc w:val="left"/>
            </w:pPr>
            <w:r>
              <w:rPr>
                <w:sz w:val="21"/>
                <w:color w:val="1F2329"/>
              </w:rPr>
              <w:t>1.27 腕关节固定带：</w:t>
            </w:r>
            <w:r>
              <w:rPr>
                <w:sz w:val="21"/>
                <w:color w:val="1F2329"/>
              </w:rPr>
              <w:t>有效使用尺寸</w:t>
            </w:r>
            <w:r>
              <w:rPr>
                <w:sz w:val="21"/>
                <w:color w:val="1F2329"/>
              </w:rPr>
              <w:t>≥300mm×50mm，用于腕关节辅助固定训练。</w:t>
            </w:r>
          </w:p>
          <w:p>
            <w:pPr>
              <w:pStyle w:val="null3"/>
              <w:jc w:val="left"/>
            </w:pPr>
            <w:r>
              <w:rPr>
                <w:sz w:val="21"/>
                <w:color w:val="1F2329"/>
              </w:rPr>
              <w:t>1.28 踝关节固定带：</w:t>
            </w:r>
            <w:r>
              <w:rPr>
                <w:sz w:val="21"/>
                <w:color w:val="1F2329"/>
              </w:rPr>
              <w:t>有效使用尺寸</w:t>
            </w:r>
            <w:r>
              <w:rPr>
                <w:sz w:val="21"/>
                <w:color w:val="1F2329"/>
              </w:rPr>
              <w:t xml:space="preserve"> </w:t>
            </w:r>
            <w:r>
              <w:rPr>
                <w:sz w:val="21"/>
                <w:color w:val="1F2329"/>
              </w:rPr>
              <w:t>≥300mm×50mm，用于踝关节辅助固定训练。</w:t>
            </w:r>
          </w:p>
          <w:p>
            <w:pPr>
              <w:pStyle w:val="null3"/>
              <w:jc w:val="left"/>
            </w:pPr>
            <w:r>
              <w:rPr>
                <w:sz w:val="21"/>
                <w:color w:val="1F2329"/>
              </w:rPr>
              <w:t>1.29 配备多规格弹力训练管，单根长度 60cm，采用不同颜色区分弹力等级，便于医护人员根据训练需求快速选用。</w:t>
            </w:r>
          </w:p>
          <w:p>
            <w:pPr>
              <w:pStyle w:val="null3"/>
              <w:jc w:val="left"/>
            </w:pPr>
            <w:r>
              <w:rPr>
                <w:sz w:val="21"/>
                <w:color w:val="1F2329"/>
              </w:rPr>
              <w:t>▲1.30 悬吊康复指导配套系统及配件</w:t>
            </w:r>
          </w:p>
          <w:p>
            <w:pPr>
              <w:pStyle w:val="null3"/>
              <w:jc w:val="left"/>
            </w:pPr>
            <w:r>
              <w:rPr>
                <w:sz w:val="21"/>
                <w:color w:val="1F2329"/>
              </w:rPr>
              <w:t>1.30.1 依托成熟悬吊康复技术体系，内置临床标准化治疗处方库，可指导临床开展悬吊康复评估与专项训练。</w:t>
            </w:r>
          </w:p>
          <w:p>
            <w:pPr>
              <w:pStyle w:val="null3"/>
              <w:jc w:val="left"/>
            </w:pPr>
            <w:r>
              <w:rPr>
                <w:sz w:val="21"/>
                <w:color w:val="1F2329"/>
              </w:rPr>
              <w:t>1.30.2 系统评估动作</w:t>
            </w:r>
            <w:r>
              <w:rPr>
                <w:sz w:val="21"/>
                <w:color w:val="1F2329"/>
              </w:rPr>
              <w:t>分级不少于</w:t>
            </w:r>
            <w:r>
              <w:rPr>
                <w:sz w:val="21"/>
                <w:color w:val="1F2329"/>
              </w:rPr>
              <w:t xml:space="preserve">5 </w:t>
            </w:r>
            <w:r>
              <w:rPr>
                <w:sz w:val="21"/>
                <w:color w:val="1F2329"/>
              </w:rPr>
              <w:t>个等级：起始动作、</w:t>
            </w:r>
            <w:r>
              <w:rPr>
                <w:sz w:val="21"/>
                <w:color w:val="1F2329"/>
              </w:rPr>
              <w:t>1 级、2 级、3 级、4 级，分级科学，适配不同康复阶段患者。</w:t>
            </w:r>
          </w:p>
          <w:p>
            <w:pPr>
              <w:pStyle w:val="null3"/>
              <w:jc w:val="left"/>
            </w:pPr>
            <w:r>
              <w:rPr>
                <w:sz w:val="21"/>
                <w:color w:val="1F2329"/>
              </w:rPr>
              <w:t>1.30.3 评估及训练动作的各个等级，均可独立进行三维立体动画演示，动作展示直观清晰。</w:t>
            </w:r>
          </w:p>
          <w:p>
            <w:pPr>
              <w:pStyle w:val="null3"/>
              <w:jc w:val="left"/>
            </w:pPr>
            <w:r>
              <w:rPr>
                <w:sz w:val="21"/>
                <w:color w:val="1F2329"/>
              </w:rPr>
              <w:t>1.30.4 内置标准化评估动作指导内容，包含颈椎、腰椎核心稳定评估，以及上肢、下肢弱链功能测试模块。</w:t>
            </w:r>
          </w:p>
          <w:p>
            <w:pPr>
              <w:pStyle w:val="null3"/>
              <w:jc w:val="left"/>
            </w:pPr>
            <w:r>
              <w:rPr>
                <w:sz w:val="21"/>
                <w:color w:val="1F2329"/>
              </w:rPr>
              <w:t>1.30.5 全部评估、训练动作均支持三维立体动画展示（需提供对应软件界面佐证材料）。</w:t>
            </w:r>
          </w:p>
          <w:p>
            <w:pPr>
              <w:pStyle w:val="null3"/>
              <w:jc w:val="left"/>
            </w:pPr>
            <w:r>
              <w:rPr>
                <w:sz w:val="21"/>
                <w:color w:val="1F2329"/>
              </w:rPr>
              <w:t>1.30.6 支持在三维立体空间内自由切换观察视角，可从任意角度查看标准训练动作（需提供对应软件界面佐证材料）。</w:t>
            </w:r>
          </w:p>
          <w:p>
            <w:pPr>
              <w:pStyle w:val="null3"/>
              <w:jc w:val="left"/>
            </w:pPr>
            <w:r>
              <w:rPr>
                <w:sz w:val="21"/>
                <w:color w:val="1F2329"/>
              </w:rPr>
              <w:t>1.30.7 配套标准动作文字说明 + 动态动画双重提示，规范实操动作。</w:t>
            </w:r>
          </w:p>
          <w:p>
            <w:pPr>
              <w:pStyle w:val="null3"/>
              <w:jc w:val="left"/>
            </w:pPr>
            <w:r>
              <w:rPr>
                <w:sz w:val="21"/>
                <w:color w:val="1F2329"/>
              </w:rPr>
              <w:t>1.30.8 可结合患者评估数据进行综合分析，自动匹配并推荐个性化训练处方（需提供对应软件界面佐证材料）。</w:t>
            </w:r>
          </w:p>
          <w:p>
            <w:pPr>
              <w:pStyle w:val="null3"/>
              <w:jc w:val="left"/>
            </w:pPr>
            <w:r>
              <w:rPr>
                <w:sz w:val="21"/>
                <w:color w:val="1F2329"/>
              </w:rPr>
              <w:t>1.30.9 内置完善评估资料库，包含</w:t>
            </w:r>
            <w:r>
              <w:rPr>
                <w:sz w:val="21"/>
                <w:color w:val="1F2329"/>
              </w:rPr>
              <w:t>不少于</w:t>
            </w:r>
            <w:r>
              <w:rPr>
                <w:sz w:val="21"/>
                <w:color w:val="1F2329"/>
              </w:rPr>
              <w:t xml:space="preserve"> </w:t>
            </w:r>
            <w:r>
              <w:rPr>
                <w:sz w:val="21"/>
                <w:color w:val="1F2329"/>
              </w:rPr>
              <w:t>13 种常规体格检查动作；支持记录检查结果、上传影像资料，便于病例存档与随访。</w:t>
            </w:r>
          </w:p>
          <w:p>
            <w:pPr>
              <w:pStyle w:val="null3"/>
              <w:jc w:val="left"/>
            </w:pPr>
            <w:r>
              <w:rPr>
                <w:sz w:val="21"/>
                <w:color w:val="1F2329"/>
              </w:rPr>
              <w:t>1.30.10 独立设置儿童悬吊训练专项模块，包含各类配件实操演示内容，指导儿童悬吊康复训练规范开展。</w:t>
            </w:r>
          </w:p>
          <w:p>
            <w:pPr>
              <w:pStyle w:val="null3"/>
              <w:jc w:val="both"/>
            </w:pPr>
            <w:r>
              <w:rPr>
                <w:sz w:val="21"/>
                <w:b/>
              </w:rPr>
              <w:t>▲2.振动器：</w:t>
            </w:r>
          </w:p>
          <w:p>
            <w:pPr>
              <w:pStyle w:val="null3"/>
              <w:jc w:val="left"/>
            </w:pPr>
            <w:r>
              <w:rPr>
                <w:sz w:val="21"/>
                <w:color w:val="1F2329"/>
              </w:rPr>
              <w:t>2.1 采用无线控制技术，支持 Android 系统设备操控，操作便捷。</w:t>
            </w:r>
          </w:p>
          <w:p>
            <w:pPr>
              <w:pStyle w:val="null3"/>
              <w:jc w:val="left"/>
            </w:pPr>
            <w:r>
              <w:rPr>
                <w:sz w:val="21"/>
                <w:color w:val="1F2329"/>
              </w:rPr>
              <w:t>2.2 可设置振动时间、振动频率和振动能量，参数调节精准，适配不同训练需求。</w:t>
            </w:r>
          </w:p>
          <w:p>
            <w:pPr>
              <w:pStyle w:val="null3"/>
              <w:jc w:val="both"/>
            </w:pPr>
            <w:r>
              <w:rPr>
                <w:sz w:val="21"/>
              </w:rPr>
              <w:t>2.3 振动能量等级：一级、二级、三级、四级，提供更丰富的能量调节选项。</w:t>
            </w:r>
          </w:p>
          <w:p>
            <w:pPr>
              <w:pStyle w:val="null3"/>
              <w:jc w:val="both"/>
            </w:pPr>
            <w:r>
              <w:rPr>
                <w:sz w:val="21"/>
              </w:rPr>
              <w:t xml:space="preserve">2.4 </w:t>
            </w:r>
            <w:r>
              <w:rPr>
                <w:sz w:val="21"/>
              </w:rPr>
              <w:t>振动频率</w:t>
            </w:r>
            <w:r>
              <w:rPr>
                <w:sz w:val="21"/>
              </w:rPr>
              <w:t>可覆盖</w:t>
            </w:r>
            <w:r>
              <w:rPr>
                <w:sz w:val="21"/>
              </w:rPr>
              <w:t xml:space="preserve"> </w:t>
            </w:r>
            <w:r>
              <w:rPr>
                <w:sz w:val="21"/>
              </w:rPr>
              <w:t>5Hz～120Hz 区间连续可调，设备最大输出频率不低于 120Hz，适配不同组织深度刺激需求。</w:t>
            </w:r>
          </w:p>
          <w:p>
            <w:pPr>
              <w:pStyle w:val="null3"/>
              <w:jc w:val="both"/>
            </w:pPr>
            <w:r>
              <w:rPr>
                <w:sz w:val="21"/>
              </w:rPr>
              <w:t xml:space="preserve">2.5 </w:t>
            </w:r>
            <w:r>
              <w:rPr>
                <w:sz w:val="21"/>
              </w:rPr>
              <w:t>振动时间</w:t>
            </w:r>
            <w:r>
              <w:rPr>
                <w:sz w:val="21"/>
              </w:rPr>
              <w:t>可覆盖</w:t>
            </w:r>
            <w:r>
              <w:rPr>
                <w:sz w:val="21"/>
              </w:rPr>
              <w:t xml:space="preserve"> </w:t>
            </w:r>
            <w:r>
              <w:rPr>
                <w:sz w:val="21"/>
              </w:rPr>
              <w:t>1s～1800s 区间连续设定，设备最大设定时长不低于 1800 秒，支持长时间训练设置。</w:t>
            </w:r>
          </w:p>
          <w:p>
            <w:pPr>
              <w:pStyle w:val="null3"/>
              <w:jc w:val="both"/>
            </w:pPr>
            <w:r>
              <w:rPr>
                <w:sz w:val="21"/>
              </w:rPr>
              <w:t>2.6 具备蓝牙无线连接功能，支持通过 APP 无线控制，操作便捷。</w:t>
            </w:r>
          </w:p>
          <w:p>
            <w:pPr>
              <w:pStyle w:val="null3"/>
              <w:jc w:val="both"/>
            </w:pPr>
            <w:r>
              <w:rPr>
                <w:sz w:val="21"/>
              </w:rPr>
              <w:t>2.7 配置设备面板按键，支持 APP 和面板双重控制，适配不同使用场景。</w:t>
            </w:r>
          </w:p>
          <w:p>
            <w:pPr>
              <w:pStyle w:val="null3"/>
              <w:jc w:val="both"/>
            </w:pPr>
            <w:r>
              <w:rPr>
                <w:sz w:val="21"/>
              </w:rPr>
              <w:t>2.8 采用便携式设计，无需连接电源线使用，电池充满电可连续使用</w:t>
            </w:r>
            <w:r>
              <w:rPr>
                <w:sz w:val="21"/>
                <w:color w:val="1F2329"/>
              </w:rPr>
              <w:t>90 分钟以上</w:t>
            </w:r>
            <w:r>
              <w:rPr>
                <w:sz w:val="21"/>
              </w:rPr>
              <w:t>（设备最小续航时间不低于</w:t>
            </w:r>
            <w:r>
              <w:rPr>
                <w:sz w:val="21"/>
              </w:rPr>
              <w:t>90 分钟）。</w:t>
            </w:r>
          </w:p>
          <w:p>
            <w:pPr>
              <w:pStyle w:val="null3"/>
              <w:jc w:val="both"/>
            </w:pPr>
            <w:r>
              <w:rPr>
                <w:sz w:val="21"/>
                <w:b/>
              </w:rPr>
              <w:t>▲3. 电动多功能理疗床</w:t>
            </w:r>
          </w:p>
          <w:p>
            <w:pPr>
              <w:pStyle w:val="null3"/>
              <w:jc w:val="both"/>
            </w:pPr>
            <w:r>
              <w:rPr>
                <w:sz w:val="21"/>
              </w:rPr>
              <w:t xml:space="preserve">3.1 </w:t>
            </w:r>
            <w:r>
              <w:rPr>
                <w:sz w:val="21"/>
              </w:rPr>
              <w:t>产品尺寸规格：长度</w:t>
            </w:r>
            <w:r>
              <w:rPr>
                <w:sz w:val="21"/>
              </w:rPr>
              <w:t xml:space="preserve">≥195cm，宽度≥66cm，升降高度 </w:t>
            </w:r>
            <w:r>
              <w:rPr>
                <w:sz w:val="21"/>
              </w:rPr>
              <w:t>可覆盖</w:t>
            </w:r>
            <w:r>
              <w:rPr>
                <w:sz w:val="21"/>
              </w:rPr>
              <w:t>48cm～92cm 区间连续可调，最大升降高度不低于 92cm，适配不同身高患者使用。</w:t>
            </w:r>
          </w:p>
          <w:p>
            <w:pPr>
              <w:pStyle w:val="null3"/>
              <w:jc w:val="both"/>
            </w:pPr>
            <w:r>
              <w:rPr>
                <w:sz w:val="21"/>
              </w:rPr>
              <w:t>3.2 净重：</w:t>
            </w:r>
            <w:r>
              <w:rPr>
                <w:sz w:val="21"/>
                <w:color w:val="1F2329"/>
              </w:rPr>
              <w:t>≤</w:t>
            </w:r>
            <w:r>
              <w:rPr>
                <w:sz w:val="21"/>
                <w:color w:val="1F2329"/>
              </w:rPr>
              <w:t>66</w:t>
            </w:r>
            <w:r>
              <w:rPr>
                <w:sz w:val="21"/>
                <w:color w:val="1F2329"/>
              </w:rPr>
              <w:t>kg</w:t>
            </w:r>
            <w:r>
              <w:rPr>
                <w:sz w:val="21"/>
              </w:rPr>
              <w:t>，便于移动和安装。</w:t>
            </w:r>
          </w:p>
          <w:p>
            <w:pPr>
              <w:pStyle w:val="null3"/>
              <w:jc w:val="both"/>
            </w:pPr>
            <w:r>
              <w:rPr>
                <w:sz w:val="21"/>
              </w:rPr>
              <w:t>3.3 框架材质：采用高强度铁框架加表面喷塑处理，防锈耐腐蚀，结构坚固。</w:t>
            </w:r>
          </w:p>
          <w:p>
            <w:pPr>
              <w:pStyle w:val="null3"/>
              <w:jc w:val="both"/>
            </w:pPr>
            <w:r>
              <w:rPr>
                <w:sz w:val="21"/>
              </w:rPr>
              <w:t>3.4 承重：</w:t>
            </w:r>
            <w:r>
              <w:rPr>
                <w:sz w:val="21"/>
                <w:color w:val="1F2329"/>
              </w:rPr>
              <w:t>≥2</w:t>
            </w:r>
            <w:r>
              <w:rPr>
                <w:sz w:val="21"/>
                <w:color w:val="1F2329"/>
              </w:rPr>
              <w:t>5</w:t>
            </w:r>
            <w:r>
              <w:rPr>
                <w:sz w:val="21"/>
                <w:color w:val="1F2329"/>
              </w:rPr>
              <w:t>0kg</w:t>
            </w:r>
            <w:r>
              <w:rPr>
                <w:sz w:val="21"/>
              </w:rPr>
              <w:t>（设备最小承重不低</w:t>
            </w:r>
            <w:r>
              <w:rPr>
                <w:sz w:val="21"/>
              </w:rPr>
              <w:t>于</w:t>
            </w:r>
            <w:r>
              <w:rPr>
                <w:sz w:val="21"/>
              </w:rPr>
              <w:t>2</w:t>
            </w:r>
            <w:r>
              <w:rPr>
                <w:sz w:val="21"/>
              </w:rPr>
              <w:t>5</w:t>
            </w:r>
            <w:r>
              <w:rPr>
                <w:sz w:val="21"/>
              </w:rPr>
              <w:t>0kg），适配不同体重患者使用</w:t>
            </w:r>
            <w:r>
              <w:rPr>
                <w:sz w:val="21"/>
              </w:rPr>
              <w:t>。</w:t>
            </w:r>
          </w:p>
          <w:p>
            <w:pPr>
              <w:pStyle w:val="null3"/>
              <w:jc w:val="both"/>
            </w:pPr>
            <w:r>
              <w:rPr>
                <w:sz w:val="21"/>
              </w:rPr>
              <w:t>3.5 电压：220V</w:t>
            </w:r>
            <w:r>
              <w:rPr>
                <w:sz w:val="21"/>
              </w:rPr>
              <w:t>，</w:t>
            </w:r>
            <w:r>
              <w:rPr>
                <w:sz w:val="21"/>
              </w:rPr>
              <w:t>50Hz，符合国内供电标准。</w:t>
            </w:r>
          </w:p>
          <w:p>
            <w:pPr>
              <w:pStyle w:val="null3"/>
              <w:jc w:val="both"/>
            </w:pPr>
            <w:r>
              <w:rPr>
                <w:sz w:val="21"/>
              </w:rPr>
              <w:t>3.</w:t>
            </w:r>
            <w:r>
              <w:rPr>
                <w:sz w:val="21"/>
              </w:rPr>
              <w:t>6</w:t>
            </w:r>
            <w:r>
              <w:rPr>
                <w:sz w:val="21"/>
              </w:rPr>
              <w:t xml:space="preserve"> </w:t>
            </w:r>
            <w:r>
              <w:rPr>
                <w:sz w:val="21"/>
              </w:rPr>
              <w:t>调节时间：</w:t>
            </w:r>
            <w:r>
              <w:rPr>
                <w:sz w:val="21"/>
                <w:color w:val="1F2329"/>
              </w:rPr>
              <w:t>≤</w:t>
            </w:r>
            <w:r>
              <w:rPr>
                <w:sz w:val="21"/>
                <w:color w:val="1F2329"/>
              </w:rPr>
              <w:t>30</w:t>
            </w:r>
            <w:r>
              <w:rPr>
                <w:sz w:val="21"/>
                <w:color w:val="1F2329"/>
              </w:rPr>
              <w:t xml:space="preserve"> </w:t>
            </w:r>
            <w:r>
              <w:rPr>
                <w:sz w:val="21"/>
                <w:color w:val="1F2329"/>
              </w:rPr>
              <w:t>秒</w:t>
            </w:r>
            <w:r>
              <w:rPr>
                <w:sz w:val="21"/>
              </w:rPr>
              <w:t>，快速完成体位调整，提升治疗效率。</w:t>
            </w:r>
          </w:p>
          <w:p>
            <w:pPr>
              <w:pStyle w:val="null3"/>
              <w:jc w:val="both"/>
            </w:pPr>
            <w:r>
              <w:rPr>
                <w:sz w:val="21"/>
              </w:rPr>
              <w:t>3.</w:t>
            </w:r>
            <w:r>
              <w:rPr>
                <w:sz w:val="21"/>
              </w:rPr>
              <w:t>7</w:t>
            </w:r>
            <w:r>
              <w:rPr>
                <w:sz w:val="21"/>
              </w:rPr>
              <w:t xml:space="preserve"> </w:t>
            </w:r>
            <w:r>
              <w:rPr>
                <w:sz w:val="21"/>
              </w:rPr>
              <w:t>第一段有效长度</w:t>
            </w:r>
            <w:r>
              <w:rPr>
                <w:sz w:val="21"/>
              </w:rPr>
              <w:t>≥40cm，可调节角度 - 45°～40°，适配头部和上半身训练需求。</w:t>
            </w:r>
          </w:p>
          <w:p>
            <w:pPr>
              <w:pStyle w:val="null3"/>
              <w:jc w:val="both"/>
            </w:pPr>
            <w:r>
              <w:rPr>
                <w:sz w:val="21"/>
              </w:rPr>
              <w:t>3.</w:t>
            </w:r>
            <w:r>
              <w:rPr>
                <w:sz w:val="21"/>
              </w:rPr>
              <w:t>8</w:t>
            </w:r>
            <w:r>
              <w:rPr>
                <w:sz w:val="21"/>
              </w:rPr>
              <w:t xml:space="preserve"> </w:t>
            </w:r>
            <w:r>
              <w:rPr>
                <w:sz w:val="21"/>
              </w:rPr>
              <w:t>第二段长度</w:t>
            </w:r>
            <w:r>
              <w:rPr>
                <w:sz w:val="21"/>
              </w:rPr>
              <w:t>54cm，提供舒适支撑，适配腰部训练需求。</w:t>
            </w:r>
          </w:p>
          <w:p>
            <w:pPr>
              <w:pStyle w:val="null3"/>
              <w:jc w:val="both"/>
            </w:pPr>
            <w:r>
              <w:rPr>
                <w:sz w:val="21"/>
              </w:rPr>
              <w:t>3.</w:t>
            </w:r>
            <w:r>
              <w:rPr>
                <w:sz w:val="21"/>
              </w:rPr>
              <w:t>9</w:t>
            </w:r>
            <w:r>
              <w:rPr>
                <w:sz w:val="21"/>
              </w:rPr>
              <w:t xml:space="preserve"> </w:t>
            </w:r>
            <w:r>
              <w:rPr>
                <w:sz w:val="21"/>
              </w:rPr>
              <w:t>第三段长度</w:t>
            </w:r>
            <w:r>
              <w:rPr>
                <w:sz w:val="21"/>
              </w:rPr>
              <w:t>93cm，可调节角度</w:t>
            </w:r>
            <w:r>
              <w:rPr>
                <w:sz w:val="21"/>
                <w:color w:val="1F2329"/>
              </w:rPr>
              <w:t>0</w:t>
            </w:r>
            <w:r>
              <w:rPr>
                <w:sz w:val="21"/>
              </w:rPr>
              <w:t>°</w:t>
            </w:r>
            <w:r>
              <w:rPr>
                <w:sz w:val="21"/>
                <w:color w:val="1F2329"/>
              </w:rPr>
              <w:t>到</w:t>
            </w:r>
            <w:r>
              <w:rPr>
                <w:sz w:val="21"/>
                <w:color w:val="1F2329"/>
              </w:rPr>
              <w:t>8</w:t>
            </w:r>
            <w:r>
              <w:rPr>
                <w:sz w:val="21"/>
                <w:color w:val="1F2329"/>
              </w:rPr>
              <w:t>0</w:t>
            </w:r>
            <w:r>
              <w:rPr>
                <w:sz w:val="21"/>
              </w:rPr>
              <w:t>°</w:t>
            </w:r>
            <w:r>
              <w:rPr>
                <w:sz w:val="21"/>
              </w:rPr>
              <w:t>，适配下肢训练需求。</w:t>
            </w:r>
          </w:p>
          <w:p>
            <w:pPr>
              <w:pStyle w:val="null3"/>
              <w:jc w:val="both"/>
            </w:pPr>
            <w:r>
              <w:rPr>
                <w:sz w:val="21"/>
              </w:rPr>
              <w:t>3.</w:t>
            </w:r>
            <w:r>
              <w:rPr>
                <w:sz w:val="21"/>
              </w:rPr>
              <w:t>10</w:t>
            </w:r>
            <w:r>
              <w:rPr>
                <w:sz w:val="21"/>
              </w:rPr>
              <w:t xml:space="preserve"> </w:t>
            </w:r>
            <w:r>
              <w:rPr>
                <w:sz w:val="21"/>
              </w:rPr>
              <w:t>采用头部气杆控制角度调整，操作便捷，定位精准。</w:t>
            </w:r>
          </w:p>
          <w:p>
            <w:pPr>
              <w:pStyle w:val="null3"/>
              <w:jc w:val="both"/>
            </w:pPr>
            <w:r>
              <w:rPr>
                <w:sz w:val="21"/>
              </w:rPr>
              <w:t>3.1</w:t>
            </w:r>
            <w:r>
              <w:rPr>
                <w:sz w:val="21"/>
              </w:rPr>
              <w:t>1</w:t>
            </w:r>
            <w:r>
              <w:rPr>
                <w:sz w:val="21"/>
              </w:rPr>
              <w:t xml:space="preserve"> </w:t>
            </w:r>
            <w:r>
              <w:rPr>
                <w:sz w:val="21"/>
              </w:rPr>
              <w:t>配置医用海绵：厚度</w:t>
            </w:r>
            <w:r>
              <w:rPr>
                <w:sz w:val="21"/>
              </w:rPr>
              <w:t>≥5cm，海绵密度≥36kg/m³，提供更舒适的支撑体验，提升患者依从性。</w:t>
            </w:r>
          </w:p>
          <w:p>
            <w:pPr>
              <w:pStyle w:val="null3"/>
              <w:jc w:val="both"/>
            </w:pPr>
            <w:r>
              <w:rPr>
                <w:sz w:val="21"/>
              </w:rPr>
              <w:t>3.1</w:t>
            </w:r>
            <w:r>
              <w:rPr>
                <w:sz w:val="21"/>
              </w:rPr>
              <w:t>2</w:t>
            </w:r>
            <w:r>
              <w:rPr>
                <w:sz w:val="21"/>
              </w:rPr>
              <w:t xml:space="preserve"> </w:t>
            </w:r>
            <w:r>
              <w:rPr>
                <w:sz w:val="21"/>
              </w:rPr>
              <w:t>采用专业医用阻燃标准</w:t>
            </w:r>
            <w:r>
              <w:rPr>
                <w:sz w:val="21"/>
              </w:rPr>
              <w:t>PVC 材质，符合医用安全要求。</w:t>
            </w:r>
          </w:p>
          <w:p>
            <w:pPr>
              <w:pStyle w:val="null3"/>
              <w:jc w:val="both"/>
            </w:pPr>
            <w:r>
              <w:rPr>
                <w:sz w:val="21"/>
              </w:rPr>
              <w:t>3.1</w:t>
            </w:r>
            <w:r>
              <w:rPr>
                <w:sz w:val="21"/>
              </w:rPr>
              <w:t>3</w:t>
            </w:r>
            <w:r>
              <w:rPr>
                <w:sz w:val="21"/>
              </w:rPr>
              <w:t xml:space="preserve"> </w:t>
            </w:r>
            <w:r>
              <w:rPr>
                <w:sz w:val="21"/>
              </w:rPr>
              <w:t>配置透气孔加孔塞设计，提升透气性，降低压疮风险。</w:t>
            </w:r>
          </w:p>
          <w:p>
            <w:pPr>
              <w:pStyle w:val="null3"/>
              <w:jc w:val="both"/>
            </w:pPr>
            <w:r>
              <w:rPr>
                <w:sz w:val="21"/>
              </w:rPr>
              <w:t>3.1</w:t>
            </w:r>
            <w:r>
              <w:rPr>
                <w:sz w:val="21"/>
              </w:rPr>
              <w:t>4</w:t>
            </w:r>
            <w:r>
              <w:rPr>
                <w:sz w:val="21"/>
              </w:rPr>
              <w:t xml:space="preserve"> </w:t>
            </w:r>
            <w:r>
              <w:rPr>
                <w:sz w:val="21"/>
              </w:rPr>
              <w:t>采用伸缩脚轮设计，方便床身移动，提升使用灵活性。</w:t>
            </w:r>
          </w:p>
          <w:p>
            <w:pPr>
              <w:pStyle w:val="null3"/>
              <w:jc w:val="both"/>
            </w:pPr>
            <w:r>
              <w:rPr>
                <w:sz w:val="21"/>
              </w:rPr>
              <w:t>3.1</w:t>
            </w:r>
            <w:r>
              <w:rPr>
                <w:sz w:val="21"/>
              </w:rPr>
              <w:t>5</w:t>
            </w:r>
            <w:r>
              <w:rPr>
                <w:sz w:val="21"/>
              </w:rPr>
              <w:t xml:space="preserve"> </w:t>
            </w:r>
            <w:r>
              <w:rPr>
                <w:sz w:val="21"/>
              </w:rPr>
              <w:t>电机推力</w:t>
            </w:r>
            <w:r>
              <w:rPr>
                <w:sz w:val="21"/>
              </w:rPr>
              <w:t>≥6</w:t>
            </w:r>
            <w:r>
              <w:rPr>
                <w:sz w:val="21"/>
              </w:rPr>
              <w:t>0</w:t>
            </w:r>
            <w:r>
              <w:rPr>
                <w:sz w:val="21"/>
              </w:rPr>
              <w:t>00N，提供充足动力，确保平稳升降。</w:t>
            </w:r>
          </w:p>
          <w:p>
            <w:pPr>
              <w:pStyle w:val="null3"/>
              <w:jc w:val="both"/>
            </w:pPr>
            <w:r>
              <w:rPr>
                <w:sz w:val="21"/>
              </w:rPr>
              <w:t>3.1</w:t>
            </w:r>
            <w:r>
              <w:rPr>
                <w:sz w:val="21"/>
              </w:rPr>
              <w:t>6</w:t>
            </w:r>
            <w:r>
              <w:rPr>
                <w:sz w:val="21"/>
              </w:rPr>
              <w:t xml:space="preserve"> </w:t>
            </w:r>
            <w:r>
              <w:rPr>
                <w:sz w:val="21"/>
              </w:rPr>
              <w:t>配置</w:t>
            </w:r>
            <w:r>
              <w:rPr>
                <w:sz w:val="21"/>
              </w:rPr>
              <w:t>360</w:t>
            </w:r>
            <w:r>
              <w:rPr>
                <w:sz w:val="21"/>
              </w:rPr>
              <w:t>°</w:t>
            </w:r>
            <w:r>
              <w:rPr>
                <w:sz w:val="21"/>
              </w:rPr>
              <w:t>环形碰触式升降调节开关，操作便捷，适配不同操作方位。</w:t>
            </w:r>
          </w:p>
          <w:p>
            <w:pPr>
              <w:pStyle w:val="null3"/>
              <w:jc w:val="both"/>
            </w:pPr>
            <w:r>
              <w:rPr>
                <w:sz w:val="21"/>
              </w:rPr>
              <w:t>3.1</w:t>
            </w:r>
            <w:r>
              <w:rPr>
                <w:sz w:val="21"/>
              </w:rPr>
              <w:t>7</w:t>
            </w:r>
            <w:r>
              <w:rPr>
                <w:sz w:val="21"/>
              </w:rPr>
              <w:t xml:space="preserve"> </w:t>
            </w:r>
            <w:r>
              <w:rPr>
                <w:sz w:val="21"/>
              </w:rPr>
              <w:t>采用专业</w:t>
            </w:r>
            <w:r>
              <w:rPr>
                <w:sz w:val="21"/>
                <w:color w:val="1F2329"/>
              </w:rPr>
              <w:t>8cm 直径医用承压轮</w:t>
            </w:r>
            <w:r>
              <w:rPr>
                <w:sz w:val="21"/>
              </w:rPr>
              <w:t>，承重能力更强，移动更稳定。</w:t>
            </w:r>
          </w:p>
          <w:p>
            <w:pPr>
              <w:pStyle w:val="null3"/>
              <w:jc w:val="both"/>
            </w:pPr>
            <w:r>
              <w:rPr>
                <w:sz w:val="21"/>
              </w:rPr>
              <w:t>3.1</w:t>
            </w:r>
            <w:r>
              <w:rPr>
                <w:sz w:val="21"/>
              </w:rPr>
              <w:t>8</w:t>
            </w:r>
            <w:r>
              <w:rPr>
                <w:sz w:val="21"/>
              </w:rPr>
              <w:t xml:space="preserve"> </w:t>
            </w:r>
            <w:r>
              <w:rPr>
                <w:sz w:val="21"/>
              </w:rPr>
              <w:t>采用四调节螺杆设计，提升床体对地面的适应性，确保稳定性。</w:t>
            </w:r>
          </w:p>
          <w:p>
            <w:pPr>
              <w:pStyle w:val="null3"/>
              <w:jc w:val="both"/>
            </w:pPr>
            <w:r>
              <w:rPr>
                <w:sz w:val="21"/>
              </w:rPr>
              <w:t>3.</w:t>
            </w:r>
            <w:r>
              <w:rPr>
                <w:sz w:val="21"/>
              </w:rPr>
              <w:t>19</w:t>
            </w:r>
            <w:r>
              <w:rPr>
                <w:sz w:val="21"/>
              </w:rPr>
              <w:t xml:space="preserve"> </w:t>
            </w:r>
            <w:r>
              <w:rPr>
                <w:sz w:val="21"/>
              </w:rPr>
              <w:t>皮革耐磨</w:t>
            </w:r>
            <w:r>
              <w:rPr>
                <w:sz w:val="21"/>
              </w:rPr>
              <w:t>≥1</w:t>
            </w:r>
            <w:r>
              <w:rPr>
                <w:sz w:val="21"/>
              </w:rPr>
              <w:t>5</w:t>
            </w:r>
            <w:r>
              <w:rPr>
                <w:sz w:val="21"/>
              </w:rPr>
              <w:t xml:space="preserve"> </w:t>
            </w:r>
            <w:r>
              <w:rPr>
                <w:sz w:val="21"/>
              </w:rPr>
              <w:t>万次。</w:t>
            </w:r>
          </w:p>
          <w:p>
            <w:pPr>
              <w:pStyle w:val="null3"/>
              <w:jc w:val="both"/>
            </w:pPr>
            <w:r>
              <w:rPr>
                <w:sz w:val="21"/>
              </w:rPr>
              <w:t>3.2</w:t>
            </w:r>
            <w:r>
              <w:rPr>
                <w:sz w:val="21"/>
              </w:rPr>
              <w:t>0</w:t>
            </w:r>
            <w:r>
              <w:rPr>
                <w:sz w:val="21"/>
              </w:rPr>
              <w:t xml:space="preserve"> </w:t>
            </w:r>
            <w:r>
              <w:rPr>
                <w:sz w:val="21"/>
              </w:rPr>
              <w:t>设计使用寿命不低于</w:t>
            </w:r>
            <w:r>
              <w:rPr>
                <w:sz w:val="21"/>
              </w:rPr>
              <w:t>8 年</w:t>
            </w:r>
            <w:r>
              <w:rPr>
                <w:sz w:val="21"/>
              </w:rPr>
              <w:t>。</w:t>
            </w:r>
          </w:p>
          <w:p>
            <w:pPr>
              <w:pStyle w:val="null3"/>
              <w:jc w:val="both"/>
            </w:pPr>
            <w:r>
              <w:rPr>
                <w:sz w:val="21"/>
                <w:b/>
              </w:rPr>
              <w:t>4.质保期：整机质保≥5年。</w:t>
            </w:r>
          </w:p>
          <w:p>
            <w:pPr>
              <w:pStyle w:val="null3"/>
            </w:pPr>
            <w:r>
              <w:rPr>
                <w:sz w:val="21"/>
                <w:b/>
              </w:rPr>
              <w:t xml:space="preserve">5.单套配置清单：  </w:t>
            </w:r>
          </w:p>
          <w:tbl>
            <w:tblPr>
              <w:tblBorders>
                <w:top w:val="none" w:color="000000" w:sz="4"/>
                <w:left w:val="none" w:color="000000" w:sz="4"/>
                <w:bottom w:val="none" w:color="000000" w:sz="4"/>
                <w:right w:val="none" w:color="000000" w:sz="4"/>
                <w:insideH w:val="none"/>
                <w:insideV w:val="none"/>
              </w:tblBorders>
            </w:tblPr>
            <w:tblGrid>
              <w:gridCol w:w="804"/>
              <w:gridCol w:w="2278"/>
              <w:gridCol w:w="1116"/>
              <w:gridCol w:w="1400"/>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多点多轴悬吊架</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多点多轴滑动设备</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握带</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握柄</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沙袋（</w:t>
                  </w:r>
                  <w:r>
                    <w:rPr>
                      <w:sz w:val="21"/>
                    </w:rPr>
                    <w:t>0.5kg、1kg、2kg、3kg、4kg、5kg）</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头颈悬带</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扣环宽悬带</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扣环窄悬带</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腰部固定带</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胸部固定带</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腕关节固定带</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踝关节固定带</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绳夹</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集绳挂件</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双钩弹性辅力挂绳（黑</w:t>
                  </w:r>
                  <w:r>
                    <w:rPr>
                      <w:sz w:val="21"/>
                    </w:rPr>
                    <w:t>-短）</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双钩弹性辅力挂绳（黑</w:t>
                  </w:r>
                  <w:r>
                    <w:rPr>
                      <w:sz w:val="21"/>
                    </w:rPr>
                    <w:t>-长）</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双钩弹性辅力挂绳（红</w:t>
                  </w:r>
                  <w:r>
                    <w:rPr>
                      <w:sz w:val="21"/>
                    </w:rPr>
                    <w:t>-短）</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双钩弹性辅力挂绳（红</w:t>
                  </w:r>
                  <w:r>
                    <w:rPr>
                      <w:sz w:val="21"/>
                    </w:rPr>
                    <w:t>-长）</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柱形垫</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平衡垫</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旋转训练装置</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红色</w:t>
                  </w:r>
                  <w:r>
                    <w:rPr>
                      <w:sz w:val="21"/>
                    </w:rPr>
                    <w:t>弹力训练管（</w:t>
                  </w:r>
                  <w:r>
                    <w:rPr>
                      <w:sz w:val="21"/>
                    </w:rPr>
                    <w:t>60cm）</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黄色</w:t>
                  </w:r>
                  <w:r>
                    <w:rPr>
                      <w:sz w:val="21"/>
                    </w:rPr>
                    <w:t>弹力训练管（</w:t>
                  </w:r>
                  <w:r>
                    <w:rPr>
                      <w:sz w:val="21"/>
                    </w:rPr>
                    <w:t>60cm）</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蓝色</w:t>
                  </w:r>
                  <w:r>
                    <w:rPr>
                      <w:sz w:val="21"/>
                    </w:rPr>
                    <w:t>弹力训练管（</w:t>
                  </w:r>
                  <w:r>
                    <w:rPr>
                      <w:sz w:val="21"/>
                    </w:rPr>
                    <w:t>60cm）</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绿色</w:t>
                  </w:r>
                  <w:r>
                    <w:rPr>
                      <w:sz w:val="21"/>
                    </w:rPr>
                    <w:t>弹力训练管（</w:t>
                  </w:r>
                  <w:r>
                    <w:rPr>
                      <w:sz w:val="21"/>
                    </w:rPr>
                    <w:t>60cm）</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黑色</w:t>
                  </w:r>
                  <w:r>
                    <w:rPr>
                      <w:sz w:val="21"/>
                    </w:rPr>
                    <w:t>弹力训练管（</w:t>
                  </w:r>
                  <w:r>
                    <w:rPr>
                      <w:sz w:val="21"/>
                    </w:rPr>
                    <w:t>60cm）</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弹簧挂钩</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训练滑轮</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悬挂绳</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辅力挂绳（红</w:t>
                  </w:r>
                  <w:r>
                    <w:rPr>
                      <w:sz w:val="21"/>
                    </w:rPr>
                    <w:t>-短）</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双滑轮联动绳</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安装组件</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悬吊康复指导配件</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振动器</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电动多功能理疗床</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bl>
          <w:p>
            <w:pPr>
              <w:pStyle w:val="null3"/>
            </w:pPr>
            <w:r>
              <w:rPr>
                <w:sz w:val="21"/>
                <w:b/>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便携式超短波</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采用微电脑控制与晶体管技术，配置彩色触摸屏配合快捷键操作，界面直观、操作便捷，适配不同医护人员使用习惯。</w:t>
            </w:r>
          </w:p>
          <w:p>
            <w:pPr>
              <w:pStyle w:val="null3"/>
              <w:jc w:val="both"/>
            </w:pPr>
            <w:r>
              <w:rPr>
                <w:sz w:val="21"/>
              </w:rPr>
              <w:t>2.</w:t>
            </w:r>
            <w:r>
              <w:rPr>
                <w:sz w:val="21"/>
              </w:rPr>
              <w:t>▲</w:t>
            </w:r>
            <w:r>
              <w:rPr>
                <w:sz w:val="21"/>
              </w:rPr>
              <w:t>内置不同部位的临床治疗处方，具有连续</w:t>
            </w:r>
            <w:r>
              <w:rPr>
                <w:sz w:val="21"/>
              </w:rPr>
              <w:t>、</w:t>
            </w:r>
            <w:r>
              <w:rPr>
                <w:sz w:val="21"/>
              </w:rPr>
              <w:t>脉冲两种模式，可</w:t>
            </w:r>
            <w:r>
              <w:rPr>
                <w:sz w:val="21"/>
              </w:rPr>
              <w:t>在启动治疗中根据患者情况随时转换，无需停止治疗输出，保证</w:t>
            </w:r>
            <w:r>
              <w:rPr>
                <w:sz w:val="21"/>
              </w:rPr>
              <w:t>输出精准。脉冲模式</w:t>
            </w:r>
            <w:r>
              <w:rPr>
                <w:sz w:val="21"/>
              </w:rPr>
              <w:t>下</w:t>
            </w:r>
            <w:r>
              <w:rPr>
                <w:sz w:val="21"/>
              </w:rPr>
              <w:t>可</w:t>
            </w:r>
            <w:r>
              <w:rPr>
                <w:sz w:val="21"/>
              </w:rPr>
              <w:t>在治疗过程中随时</w:t>
            </w:r>
            <w:r>
              <w:rPr>
                <w:sz w:val="21"/>
              </w:rPr>
              <w:t>调制频率和脉宽，</w:t>
            </w:r>
            <w:r>
              <w:rPr>
                <w:sz w:val="21"/>
              </w:rPr>
              <w:t>无需暂停治疗输出，且</w:t>
            </w:r>
            <w:r>
              <w:rPr>
                <w:sz w:val="21"/>
              </w:rPr>
              <w:t>可储存用户的自定义方案。</w:t>
            </w:r>
          </w:p>
          <w:p>
            <w:pPr>
              <w:pStyle w:val="null3"/>
              <w:jc w:val="both"/>
            </w:pPr>
            <w:r>
              <w:rPr>
                <w:sz w:val="21"/>
              </w:rPr>
              <w:t>3.</w:t>
            </w:r>
            <w:r>
              <w:rPr>
                <w:sz w:val="21"/>
              </w:rPr>
              <w:t>脉冲模式下实时显示</w:t>
            </w:r>
            <w:r>
              <w:rPr>
                <w:sz w:val="21"/>
                <w:color w:val="1F2329"/>
              </w:rPr>
              <w:t>平均功率、峰值功率、输出功率</w:t>
            </w:r>
            <w:r>
              <w:rPr>
                <w:sz w:val="21"/>
              </w:rPr>
              <w:t>三重参数，实时监控治疗状态，有效防止过热治疗，保障患者安全。</w:t>
            </w:r>
          </w:p>
          <w:p>
            <w:pPr>
              <w:pStyle w:val="null3"/>
              <w:jc w:val="both"/>
            </w:pPr>
            <w:r>
              <w:rPr>
                <w:sz w:val="21"/>
              </w:rPr>
              <w:t>4.</w:t>
            </w:r>
            <w:r>
              <w:rPr>
                <w:sz w:val="21"/>
              </w:rPr>
              <w:t>▲具备</w:t>
            </w:r>
            <w:r>
              <w:rPr>
                <w:sz w:val="21"/>
                <w:color w:val="1F2329"/>
              </w:rPr>
              <w:t>智能自动调谐技术</w:t>
            </w:r>
            <w:r>
              <w:rPr>
                <w:sz w:val="21"/>
              </w:rPr>
              <w:t>，与人体阻抗匹配度高，热感响应快，温热效果均匀；</w:t>
            </w:r>
            <w:r>
              <w:rPr>
                <w:sz w:val="21"/>
                <w:color w:val="1F2329"/>
              </w:rPr>
              <w:t>调谐时间</w:t>
            </w:r>
            <w:r>
              <w:rPr>
                <w:sz w:val="21"/>
                <w:color w:val="1F2329"/>
              </w:rPr>
              <w:t>≤</w:t>
            </w:r>
            <w:r>
              <w:rPr>
                <w:sz w:val="21"/>
                <w:color w:val="1F2329"/>
              </w:rPr>
              <w:t>3</w:t>
            </w:r>
            <w:r>
              <w:rPr>
                <w:sz w:val="21"/>
                <w:color w:val="1F2329"/>
              </w:rPr>
              <w:t xml:space="preserve"> </w:t>
            </w:r>
            <w:r>
              <w:rPr>
                <w:sz w:val="21"/>
                <w:color w:val="1F2329"/>
              </w:rPr>
              <w:t>秒</w:t>
            </w:r>
            <w:r>
              <w:rPr>
                <w:sz w:val="21"/>
              </w:rPr>
              <w:t>；配置</w:t>
            </w:r>
            <w:r>
              <w:rPr>
                <w:sz w:val="21"/>
                <w:color w:val="1F2329"/>
              </w:rPr>
              <w:t>室温自动补正系统</w:t>
            </w:r>
            <w:r>
              <w:rPr>
                <w:sz w:val="21"/>
              </w:rPr>
              <w:t>，可根据环境温度变化自动调节输出功率，保持温热感恒定，提升治疗舒适度。</w:t>
            </w:r>
          </w:p>
          <w:p>
            <w:pPr>
              <w:pStyle w:val="null3"/>
              <w:jc w:val="both"/>
            </w:pPr>
            <w:r>
              <w:rPr>
                <w:sz w:val="21"/>
              </w:rPr>
              <w:t>5.设备配备屏蔽防护结构，整机屏蔽性能满足医用设备电磁兼容通用规范要求，整机辐射干扰控制在行业允许限值范围内；设备电气安全为 Ⅰ 类、BF 型防护结构；额定输入电压：交流 100V～240V，最大输入电流 5.5A～7.0A。</w:t>
            </w:r>
          </w:p>
          <w:p>
            <w:pPr>
              <w:pStyle w:val="null3"/>
              <w:jc w:val="both"/>
            </w:pPr>
            <w:r>
              <w:rPr>
                <w:sz w:val="21"/>
              </w:rPr>
              <w:t>6.</w:t>
            </w:r>
            <w:r>
              <w:rPr>
                <w:sz w:val="21"/>
              </w:rPr>
              <w:t>▲</w:t>
            </w:r>
            <w:r>
              <w:rPr>
                <w:sz w:val="21"/>
              </w:rPr>
              <w:t>振动频率：</w:t>
            </w:r>
            <w:r>
              <w:rPr>
                <w:sz w:val="21"/>
              </w:rPr>
              <w:t>27.12MHz ± 0.6%，输出功率</w:t>
            </w:r>
            <w:r>
              <w:rPr>
                <w:sz w:val="21"/>
              </w:rPr>
              <w:t>可覆盖</w:t>
            </w:r>
            <w:r>
              <w:rPr>
                <w:sz w:val="21"/>
              </w:rPr>
              <w:t xml:space="preserve"> </w:t>
            </w:r>
            <w:r>
              <w:rPr>
                <w:sz w:val="21"/>
              </w:rPr>
              <w:t>0W～50W 区间分级可调，最大输出功率≥50W，功率以 5W / 档分级调节。具有连续、脉冲两种模式，输出精准。脉冲模式可调制频率和脉宽，调制频率</w:t>
            </w:r>
            <w:r>
              <w:rPr>
                <w:sz w:val="21"/>
              </w:rPr>
              <w:t>可覆盖</w:t>
            </w:r>
            <w:r>
              <w:rPr>
                <w:sz w:val="21"/>
              </w:rPr>
              <w:t xml:space="preserve"> </w:t>
            </w:r>
            <w:r>
              <w:rPr>
                <w:sz w:val="21"/>
              </w:rPr>
              <w:t>10Hz～800Hz 区间以 10Hz 为步长可调，最大调制频率≥800Hz；调制脉宽</w:t>
            </w:r>
            <w:r>
              <w:rPr>
                <w:sz w:val="21"/>
              </w:rPr>
              <w:t>可覆盖</w:t>
            </w:r>
            <w:r>
              <w:rPr>
                <w:sz w:val="21"/>
              </w:rPr>
              <w:t xml:space="preserve"> </w:t>
            </w:r>
            <w:r>
              <w:rPr>
                <w:sz w:val="21"/>
              </w:rPr>
              <w:t>20us～400us 区间以 20us 为步长可调，最大调制脉宽≥400us</w:t>
            </w:r>
            <w:r>
              <w:rPr>
                <w:sz w:val="21"/>
              </w:rPr>
              <w:t>（需提供对应技术文件佐证）</w:t>
            </w:r>
            <w:r>
              <w:rPr>
                <w:sz w:val="21"/>
              </w:rPr>
              <w:t>。</w:t>
            </w:r>
          </w:p>
          <w:p>
            <w:pPr>
              <w:pStyle w:val="null3"/>
              <w:jc w:val="both"/>
            </w:pPr>
            <w:r>
              <w:rPr>
                <w:sz w:val="21"/>
              </w:rPr>
              <w:t>7.</w:t>
            </w:r>
            <w:r>
              <w:rPr>
                <w:sz w:val="21"/>
              </w:rPr>
              <w:t>配置磁感线统计示意图，实时显示能量载体接入程度，便于精准控制治疗剂量；（需提供对应技术文件佐证）</w:t>
            </w:r>
          </w:p>
          <w:p>
            <w:pPr>
              <w:pStyle w:val="null3"/>
              <w:jc w:val="both"/>
            </w:pPr>
            <w:r>
              <w:rPr>
                <w:sz w:val="21"/>
              </w:rPr>
              <w:t>8.</w:t>
            </w:r>
            <w:r>
              <w:rPr>
                <w:sz w:val="21"/>
              </w:rPr>
              <w:t>治疗时间设定</w:t>
            </w:r>
            <w:r>
              <w:rPr>
                <w:sz w:val="21"/>
              </w:rPr>
              <w:t>可覆盖</w:t>
            </w:r>
            <w:r>
              <w:rPr>
                <w:sz w:val="21"/>
              </w:rPr>
              <w:t>：</w:t>
            </w:r>
            <w:r>
              <w:rPr>
                <w:sz w:val="21"/>
              </w:rPr>
              <w:t>1min～30min 区间以 1min 为步长可调，最长设定时长≥30min，支持长时间治疗方案设定。</w:t>
            </w:r>
          </w:p>
          <w:p>
            <w:pPr>
              <w:pStyle w:val="null3"/>
              <w:jc w:val="both"/>
            </w:pPr>
            <w:r>
              <w:rPr>
                <w:sz w:val="21"/>
              </w:rPr>
              <w:t>9.</w:t>
            </w:r>
            <w:r>
              <w:rPr>
                <w:sz w:val="21"/>
              </w:rPr>
              <w:t>输出波形：标准正弦波，波形稳定，治疗效果可靠。</w:t>
            </w:r>
          </w:p>
          <w:p>
            <w:pPr>
              <w:pStyle w:val="null3"/>
              <w:jc w:val="both"/>
            </w:pPr>
            <w:r>
              <w:rPr>
                <w:sz w:val="21"/>
              </w:rPr>
              <w:t>10.</w:t>
            </w:r>
            <w:r>
              <w:rPr>
                <w:sz w:val="21"/>
              </w:rPr>
              <w:t>▲内置</w:t>
            </w:r>
            <w:r>
              <w:rPr>
                <w:sz w:val="21"/>
                <w:color w:val="1F2329"/>
              </w:rPr>
              <w:t>四种治疗剂量</w:t>
            </w:r>
            <w:r>
              <w:rPr>
                <w:sz w:val="21"/>
              </w:rPr>
              <w:t>：无热、微热、温热、热量，适配不同病症阶段与治疗需求。</w:t>
            </w:r>
          </w:p>
          <w:p>
            <w:pPr>
              <w:pStyle w:val="null3"/>
              <w:jc w:val="both"/>
            </w:pPr>
            <w:r>
              <w:rPr>
                <w:sz w:val="21"/>
              </w:rPr>
              <w:t>11.</w:t>
            </w:r>
            <w:r>
              <w:rPr>
                <w:sz w:val="21"/>
              </w:rPr>
              <w:t>▲采用彩色电阻触摸屏，可显示</w:t>
            </w:r>
            <w:r>
              <w:rPr>
                <w:sz w:val="21"/>
                <w:color w:val="1F2329"/>
              </w:rPr>
              <w:t>解剖学示意图、病理学参考图</w:t>
            </w:r>
            <w:r>
              <w:rPr>
                <w:sz w:val="21"/>
              </w:rPr>
              <w:t>，内置</w:t>
            </w:r>
            <w:r>
              <w:rPr>
                <w:sz w:val="21"/>
              </w:rPr>
              <w:t>≥</w:t>
            </w:r>
            <w:r>
              <w:rPr>
                <w:sz w:val="21"/>
              </w:rPr>
              <w:t>36</w:t>
            </w:r>
            <w:r>
              <w:rPr>
                <w:sz w:val="21"/>
              </w:rPr>
              <w:t xml:space="preserve"> </w:t>
            </w:r>
            <w:r>
              <w:rPr>
                <w:sz w:val="21"/>
              </w:rPr>
              <w:t>个专家处方电极放置方案，支持</w:t>
            </w:r>
            <w:r>
              <w:rPr>
                <w:sz w:val="21"/>
              </w:rPr>
              <w:t>≥</w:t>
            </w:r>
            <w:r>
              <w:rPr>
                <w:sz w:val="21"/>
              </w:rPr>
              <w:t>99</w:t>
            </w:r>
            <w:r>
              <w:rPr>
                <w:sz w:val="21"/>
              </w:rPr>
              <w:t xml:space="preserve"> </w:t>
            </w:r>
            <w:r>
              <w:rPr>
                <w:sz w:val="21"/>
              </w:rPr>
              <w:t>个自定义处方存储；包含肺炎、急性扭损伤等常见病症参考处方，系统</w:t>
            </w:r>
            <w:r>
              <w:rPr>
                <w:sz w:val="21"/>
                <w:color w:val="000000"/>
              </w:rPr>
              <w:t>支持</w:t>
            </w:r>
            <w:r>
              <w:rPr>
                <w:sz w:val="21"/>
                <w:color w:val="000000"/>
              </w:rPr>
              <w:t>在线升级更新专家处方库</w:t>
            </w:r>
            <w:r>
              <w:rPr>
                <w:sz w:val="21"/>
                <w:color w:val="000000"/>
              </w:rPr>
              <w:t>，保持</w:t>
            </w:r>
            <w:r>
              <w:rPr>
                <w:sz w:val="21"/>
              </w:rPr>
              <w:t>治疗方案先.进性。</w:t>
            </w:r>
          </w:p>
          <w:p>
            <w:pPr>
              <w:pStyle w:val="null3"/>
              <w:jc w:val="both"/>
            </w:pPr>
            <w:r>
              <w:rPr>
                <w:sz w:val="21"/>
              </w:rPr>
              <w:t>12.</w:t>
            </w:r>
            <w:r>
              <w:rPr>
                <w:sz w:val="21"/>
              </w:rPr>
              <w:t>▲便携式设计，主机规格：</w:t>
            </w:r>
            <w:r>
              <w:rPr>
                <w:sz w:val="21"/>
                <w:color w:val="1F2329"/>
              </w:rPr>
              <w:t>≤</w:t>
            </w:r>
            <w:r>
              <w:rPr>
                <w:sz w:val="21"/>
                <w:color w:val="1F2329"/>
              </w:rPr>
              <w:t>285</w:t>
            </w:r>
            <w:r>
              <w:rPr>
                <w:sz w:val="21"/>
                <w:color w:val="1F2329"/>
              </w:rPr>
              <w:t>×</w:t>
            </w:r>
            <w:r>
              <w:rPr>
                <w:sz w:val="21"/>
                <w:color w:val="1F2329"/>
              </w:rPr>
              <w:t>197</w:t>
            </w:r>
            <w:r>
              <w:rPr>
                <w:sz w:val="21"/>
                <w:color w:val="1F2329"/>
              </w:rPr>
              <w:t>×280mm</w:t>
            </w:r>
            <w:r>
              <w:rPr>
                <w:sz w:val="21"/>
              </w:rPr>
              <w:t>，主机重量：</w:t>
            </w:r>
            <w:r>
              <w:rPr>
                <w:sz w:val="21"/>
                <w:color w:val="1F2329"/>
              </w:rPr>
              <w:t>≤</w:t>
            </w:r>
            <w:r>
              <w:rPr>
                <w:sz w:val="21"/>
                <w:color w:val="1F2329"/>
              </w:rPr>
              <w:t>7</w:t>
            </w:r>
            <w:r>
              <w:rPr>
                <w:sz w:val="21"/>
                <w:color w:val="1F2329"/>
              </w:rPr>
              <w:t>kg</w:t>
            </w:r>
            <w:r>
              <w:rPr>
                <w:sz w:val="21"/>
              </w:rPr>
              <w:t>，可在病房、门诊、康复中心等多场合灵活使用。</w:t>
            </w:r>
          </w:p>
          <w:p>
            <w:pPr>
              <w:pStyle w:val="null3"/>
              <w:jc w:val="both"/>
            </w:pPr>
            <w:r>
              <w:rPr>
                <w:sz w:val="21"/>
              </w:rPr>
              <w:t>13.</w:t>
            </w:r>
            <w:r>
              <w:rPr>
                <w:sz w:val="21"/>
              </w:rPr>
              <w:t>▲具备电磁滤波抑制功能，有效减少电磁泄漏，降低电磁干扰，保障设备稳定运行与周围仪器安全。</w:t>
            </w:r>
          </w:p>
          <w:p>
            <w:pPr>
              <w:pStyle w:val="null3"/>
              <w:jc w:val="both"/>
            </w:pPr>
            <w:r>
              <w:rPr>
                <w:sz w:val="21"/>
              </w:rPr>
              <w:t>14.</w:t>
            </w:r>
            <w:r>
              <w:rPr>
                <w:sz w:val="21"/>
              </w:rPr>
              <w:t>支持增配移动推车，提升设备移动便利性，适配不同临床场景使用。</w:t>
            </w:r>
          </w:p>
          <w:p>
            <w:pPr>
              <w:pStyle w:val="null3"/>
              <w:jc w:val="left"/>
              <w:outlineLvl w:val="1"/>
            </w:pPr>
            <w:r>
              <w:rPr>
                <w:sz w:val="21"/>
                <w:b/>
              </w:rPr>
              <w:t>15.</w:t>
            </w:r>
            <w:r>
              <w:rPr>
                <w:sz w:val="21"/>
                <w:b/>
              </w:rPr>
              <w:t>支持增配大号、小号等多规格电容电极，满足不同部位、不同体型患者治疗需求。</w:t>
            </w:r>
            <w:r>
              <w:br/>
            </w:r>
            <w:r>
              <w:rPr>
                <w:sz w:val="21"/>
                <w:b/>
              </w:rPr>
              <w:t>16.</w:t>
            </w:r>
            <w:r>
              <w:rPr>
                <w:sz w:val="21"/>
                <w:b/>
              </w:rPr>
              <w:t>质保期：整机质保</w:t>
            </w:r>
            <w:r>
              <w:rPr>
                <w:sz w:val="21"/>
                <w:b/>
              </w:rPr>
              <w:t>≥5年</w:t>
            </w:r>
          </w:p>
          <w:p>
            <w:pPr>
              <w:pStyle w:val="null3"/>
              <w:jc w:val="left"/>
              <w:outlineLvl w:val="1"/>
            </w:pPr>
            <w:r>
              <w:rPr>
                <w:sz w:val="21"/>
                <w:b/>
              </w:rPr>
              <w:t>1</w:t>
            </w:r>
            <w:r>
              <w:rPr>
                <w:sz w:val="21"/>
                <w:b/>
              </w:rPr>
              <w:t>7</w:t>
            </w:r>
            <w:r>
              <w:rPr>
                <w:sz w:val="21"/>
                <w:b/>
              </w:rPr>
              <w:t>.</w:t>
            </w:r>
            <w:r>
              <w:rPr>
                <w:sz w:val="21"/>
                <w:b/>
                <w:color w:val="1F2329"/>
              </w:rPr>
              <w:t>单套</w:t>
            </w:r>
            <w:r>
              <w:rPr>
                <w:sz w:val="21"/>
                <w:b/>
                <w:color w:val="1F2329"/>
              </w:rPr>
              <w:t>配置清单：</w:t>
            </w:r>
          </w:p>
          <w:p>
            <w:pPr>
              <w:pStyle w:val="null3"/>
            </w:pPr>
            <w:r>
              <w:rPr/>
              <w:t xml:space="preserve"> </w:t>
            </w:r>
          </w:p>
          <w:tbl>
            <w:tblPr>
              <w:tblBorders>
                <w:top w:val="none" w:color="000000" w:sz="4"/>
                <w:left w:val="none" w:color="000000" w:sz="4"/>
                <w:bottom w:val="none" w:color="000000" w:sz="4"/>
                <w:right w:val="none" w:color="000000" w:sz="4"/>
                <w:insideH w:val="none"/>
                <w:insideV w:val="none"/>
              </w:tblBorders>
            </w:tblPr>
            <w:tblGrid>
              <w:gridCol w:w="831"/>
              <w:gridCol w:w="2249"/>
              <w:gridCol w:w="927"/>
              <w:gridCol w:w="1589"/>
            </w:tblGrid>
            <w:tr>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主机</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电容电极（标准）</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电源线</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日光灯管</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松紧带（固定绷带）</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电极套</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足底压力步态评估系统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系统支持静态、动态、平衡稳定性等不少于</w:t>
            </w:r>
            <w:r>
              <w:rPr>
                <w:sz w:val="21"/>
              </w:rPr>
              <w:t>3种测评功能或模块，并即时显示压力数据和图像、视频回放。</w:t>
            </w:r>
          </w:p>
          <w:p>
            <w:pPr>
              <w:pStyle w:val="null3"/>
            </w:pPr>
            <w:r>
              <w:rPr>
                <w:sz w:val="21"/>
              </w:rPr>
              <w:t>2.</w:t>
            </w:r>
            <w:r>
              <w:rPr>
                <w:sz w:val="21"/>
              </w:rPr>
              <w:t>压力板可通过</w:t>
            </w:r>
            <w:r>
              <w:rPr>
                <w:sz w:val="21"/>
              </w:rPr>
              <w:t>USB 数据线连接电脑，USB 线缆可拆装插拔。</w:t>
            </w:r>
          </w:p>
          <w:p>
            <w:pPr>
              <w:pStyle w:val="null3"/>
            </w:pPr>
            <w:r>
              <w:rPr>
                <w:sz w:val="21"/>
              </w:rPr>
              <w:t>3.</w:t>
            </w:r>
            <w:r>
              <w:rPr>
                <w:sz w:val="21"/>
              </w:rPr>
              <w:t>▲压力感应平板为单体式设计，非多块小规格感应板拼接式构成，以确保测量精度和整体性。</w:t>
            </w:r>
          </w:p>
          <w:p>
            <w:pPr>
              <w:pStyle w:val="null3"/>
            </w:pPr>
            <w:r>
              <w:rPr>
                <w:sz w:val="21"/>
              </w:rPr>
              <w:t>4.</w:t>
            </w:r>
            <w:r>
              <w:rPr>
                <w:sz w:val="21"/>
              </w:rPr>
              <w:t>支持数据导出，可将足底压力分布受力值、曲线原始数据输出至</w:t>
            </w:r>
            <w:r>
              <w:rPr>
                <w:sz w:val="21"/>
              </w:rPr>
              <w:t>Excel或txt文件。</w:t>
            </w:r>
          </w:p>
          <w:p>
            <w:pPr>
              <w:pStyle w:val="null3"/>
            </w:pPr>
            <w:r>
              <w:rPr>
                <w:sz w:val="21"/>
              </w:rPr>
              <w:t>5.</w:t>
            </w:r>
            <w:r>
              <w:rPr>
                <w:sz w:val="21"/>
              </w:rPr>
              <w:t>可自动计算站立时左右足的压力中心位置、最大压力值、平均压力值、接触面积。</w:t>
            </w:r>
          </w:p>
          <w:p>
            <w:pPr>
              <w:pStyle w:val="null3"/>
            </w:pPr>
            <w:r>
              <w:rPr>
                <w:sz w:val="21"/>
              </w:rPr>
              <w:t>6.</w:t>
            </w:r>
            <w:r>
              <w:rPr>
                <w:sz w:val="21"/>
              </w:rPr>
              <w:t>可在稳定性测量过程实时反馈重心的轨迹变化，同时显示重心左右移动和前后移动的轨迹波动曲线。</w:t>
            </w:r>
          </w:p>
          <w:p>
            <w:pPr>
              <w:pStyle w:val="null3"/>
            </w:pPr>
            <w:r>
              <w:rPr>
                <w:sz w:val="21"/>
              </w:rPr>
              <w:t>7.</w:t>
            </w:r>
            <w:r>
              <w:rPr>
                <w:sz w:val="21"/>
              </w:rPr>
              <w:t>能自动获得以下稳定性参数，包含但不限于：椭圆面积、椭圆倾角、左右</w:t>
            </w:r>
            <w:r>
              <w:rPr>
                <w:sz w:val="21"/>
              </w:rPr>
              <w:t>/前后偏移值、重心移动距离。</w:t>
            </w:r>
          </w:p>
          <w:p>
            <w:pPr>
              <w:pStyle w:val="null3"/>
            </w:pPr>
            <w:r>
              <w:rPr>
                <w:sz w:val="21"/>
              </w:rPr>
              <w:t>8.</w:t>
            </w:r>
            <w:r>
              <w:rPr>
                <w:sz w:val="21"/>
              </w:rPr>
              <w:t>内置睁眼</w:t>
            </w:r>
            <w:r>
              <w:rPr>
                <w:sz w:val="21"/>
              </w:rPr>
              <w:t>/闭眼平衡、单脚/双脚稳定性等多种平衡测试项目，具备快速 傅里叶变换分析功能，显示重心速度曲线。</w:t>
            </w:r>
          </w:p>
          <w:p>
            <w:pPr>
              <w:pStyle w:val="null3"/>
            </w:pPr>
            <w:r>
              <w:rPr>
                <w:sz w:val="21"/>
              </w:rPr>
              <w:t>9.</w:t>
            </w:r>
            <w:r>
              <w:rPr>
                <w:sz w:val="21"/>
              </w:rPr>
              <w:t>测量结束后可任意回放重心轨迹变化影像，可在同一坐标下显示不少于两次平衡测试的轨迹、重心移动震荡图。</w:t>
            </w:r>
          </w:p>
          <w:p>
            <w:pPr>
              <w:pStyle w:val="null3"/>
            </w:pPr>
            <w:r>
              <w:rPr>
                <w:sz w:val="21"/>
              </w:rPr>
              <w:t>10.</w:t>
            </w:r>
            <w:r>
              <w:rPr>
                <w:sz w:val="21"/>
              </w:rPr>
              <w:t>可输出平衡测试数据的整体及左右脚各自的压力中心轨迹时序坐标至文本文件。</w:t>
            </w:r>
          </w:p>
          <w:p>
            <w:pPr>
              <w:pStyle w:val="null3"/>
            </w:pPr>
            <w:r>
              <w:rPr>
                <w:sz w:val="21"/>
              </w:rPr>
              <w:t>11.</w:t>
            </w:r>
            <w:r>
              <w:rPr>
                <w:sz w:val="21"/>
              </w:rPr>
              <w:t>可在同一界面对至少</w:t>
            </w:r>
            <w:r>
              <w:rPr>
                <w:sz w:val="21"/>
              </w:rPr>
              <w:t>4组平衡数据进行陈列对比展示，内置正常值便于比较分析。</w:t>
            </w:r>
          </w:p>
          <w:p>
            <w:pPr>
              <w:pStyle w:val="null3"/>
            </w:pPr>
            <w:r>
              <w:rPr>
                <w:sz w:val="21"/>
              </w:rPr>
              <w:t>12.</w:t>
            </w:r>
            <w:r>
              <w:rPr>
                <w:sz w:val="21"/>
              </w:rPr>
              <w:t>▲可自动计算每个足印的时间、足印长度、力线长度、力线比例、接触面积、平均压力、最大压力、足轴角。</w:t>
            </w:r>
          </w:p>
          <w:p>
            <w:pPr>
              <w:pStyle w:val="null3"/>
            </w:pPr>
            <w:r>
              <w:rPr>
                <w:sz w:val="21"/>
              </w:rPr>
              <w:t>13.</w:t>
            </w:r>
            <w:r>
              <w:rPr>
                <w:sz w:val="21"/>
              </w:rPr>
              <w:t>提供压力分布</w:t>
            </w:r>
            <w:r>
              <w:rPr>
                <w:sz w:val="21"/>
              </w:rPr>
              <w:t>2D图像、3D图像、冲量图像、传感器数值展示和动态影像回放。</w:t>
            </w:r>
          </w:p>
          <w:p>
            <w:pPr>
              <w:pStyle w:val="null3"/>
            </w:pPr>
            <w:r>
              <w:rPr>
                <w:sz w:val="21"/>
              </w:rPr>
              <w:t>14.</w:t>
            </w:r>
            <w:r>
              <w:rPr>
                <w:sz w:val="21"/>
              </w:rPr>
              <w:t>提供每个足印的压力中心轨迹、最大压力点折线、左右脚各自的内外侧、前后侧、后跟内外侧受力比例。</w:t>
            </w:r>
          </w:p>
          <w:p>
            <w:pPr>
              <w:pStyle w:val="null3"/>
            </w:pPr>
            <w:r>
              <w:rPr>
                <w:sz w:val="21"/>
              </w:rPr>
              <w:t>15.</w:t>
            </w:r>
            <w:r>
              <w:rPr>
                <w:sz w:val="21"/>
              </w:rPr>
              <w:t>静态足印可提供单个足底至少</w:t>
            </w:r>
            <w:r>
              <w:rPr>
                <w:sz w:val="21"/>
              </w:rPr>
              <w:t>5个分区的划分，并能自动计算每个分区的受力面积、受力负荷比数据。</w:t>
            </w:r>
          </w:p>
          <w:p>
            <w:pPr>
              <w:pStyle w:val="null3"/>
            </w:pPr>
            <w:r>
              <w:rPr>
                <w:sz w:val="21"/>
              </w:rPr>
              <w:t>16.</w:t>
            </w:r>
            <w:r>
              <w:rPr>
                <w:sz w:val="21"/>
              </w:rPr>
              <w:t>动态足印可提供单个足底至少</w:t>
            </w:r>
            <w:r>
              <w:rPr>
                <w:sz w:val="21"/>
              </w:rPr>
              <w:t>9个受力区，并自动统计每个区的受力值、承重面积、承重时长、承重比例、力的时间积分数值。</w:t>
            </w:r>
          </w:p>
          <w:p>
            <w:pPr>
              <w:pStyle w:val="null3"/>
            </w:pPr>
            <w:r>
              <w:rPr>
                <w:sz w:val="21"/>
              </w:rPr>
              <w:t>17.</w:t>
            </w:r>
            <w:r>
              <w:rPr>
                <w:sz w:val="21"/>
              </w:rPr>
              <w:t>提供每个足印的负荷</w:t>
            </w:r>
            <w:r>
              <w:rPr>
                <w:sz w:val="21"/>
              </w:rPr>
              <w:t>-时间曲线、最大压力-时间曲线、平均压力-时间曲线、旋转时间曲线、速度时间曲线、面积时间曲线。</w:t>
            </w:r>
          </w:p>
          <w:p>
            <w:pPr>
              <w:pStyle w:val="null3"/>
            </w:pPr>
            <w:r>
              <w:rPr>
                <w:sz w:val="21"/>
              </w:rPr>
              <w:t>18.</w:t>
            </w:r>
            <w:r>
              <w:rPr>
                <w:sz w:val="21"/>
              </w:rPr>
              <w:t>可完成步态周期自动划分及计算每阶段时间、最大负荷百分比、接触面积和移动速度。</w:t>
            </w:r>
          </w:p>
          <w:p>
            <w:pPr>
              <w:pStyle w:val="null3"/>
            </w:pPr>
            <w:r>
              <w:rPr>
                <w:sz w:val="21"/>
              </w:rPr>
              <w:t>19.</w:t>
            </w:r>
            <w:r>
              <w:rPr>
                <w:sz w:val="21"/>
              </w:rPr>
              <w:t>可自动计算支撑期、摆动期、双支撑期、步长、步宽等步态周期参数。</w:t>
            </w:r>
          </w:p>
          <w:p>
            <w:pPr>
              <w:pStyle w:val="null3"/>
            </w:pPr>
            <w:r>
              <w:rPr>
                <w:sz w:val="21"/>
              </w:rPr>
              <w:t>20.</w:t>
            </w:r>
            <w:r>
              <w:rPr>
                <w:sz w:val="21"/>
              </w:rPr>
              <w:t>▲软件具备数据统计功能，可自动统计被测者总人数、男女比例、年龄分布、鞋码分布、数据类型分布、所有静态数据压力比例统计等。</w:t>
            </w:r>
          </w:p>
          <w:p>
            <w:pPr>
              <w:pStyle w:val="null3"/>
            </w:pPr>
            <w:r>
              <w:rPr>
                <w:sz w:val="21"/>
              </w:rPr>
              <w:t>21.</w:t>
            </w:r>
            <w:r>
              <w:rPr>
                <w:sz w:val="21"/>
              </w:rPr>
              <w:t>支持扩展鞋垫定制设计软件，可直接将非图片形式的足压数据导入设计软件，自动生成鞋垫三维轮廓。</w:t>
            </w:r>
          </w:p>
          <w:p>
            <w:pPr>
              <w:pStyle w:val="null3"/>
            </w:pPr>
            <w:r>
              <w:rPr>
                <w:sz w:val="21"/>
              </w:rPr>
              <w:t>22.</w:t>
            </w:r>
            <w:r>
              <w:rPr>
                <w:sz w:val="21"/>
              </w:rPr>
              <w:t>足底压力同一软件支持足底压力与运动视频的同步捕捉和同软件界面显示，支持扩展</w:t>
            </w:r>
            <w:r>
              <w:rPr>
                <w:sz w:val="21"/>
              </w:rPr>
              <w:t>2D、3D足扫描仪、压力跑步机、压力鞋垫、关节角度传感器等的采集和分析。</w:t>
            </w:r>
          </w:p>
          <w:p>
            <w:pPr>
              <w:pStyle w:val="null3"/>
            </w:pPr>
            <w:r>
              <w:rPr>
                <w:sz w:val="21"/>
              </w:rPr>
              <w:t>23</w:t>
            </w:r>
            <w:r>
              <w:rPr>
                <w:sz w:val="21"/>
              </w:rPr>
              <w:t>.软件自带步态报告模块，可自动生成文字报告并执行打印输出。</w:t>
            </w:r>
          </w:p>
          <w:p>
            <w:pPr>
              <w:pStyle w:val="null3"/>
            </w:pPr>
            <w:r>
              <w:rPr>
                <w:sz w:val="21"/>
              </w:rPr>
              <w:t>24.</w:t>
            </w:r>
            <w:r>
              <w:rPr>
                <w:sz w:val="21"/>
              </w:rPr>
              <w:t>同一软件支持</w:t>
            </w:r>
            <w:r>
              <w:rPr>
                <w:sz w:val="21"/>
              </w:rPr>
              <w:t>扩展</w:t>
            </w:r>
            <w:r>
              <w:rPr>
                <w:sz w:val="21"/>
              </w:rPr>
              <w:t>足底形态的采集记录和</w:t>
            </w:r>
            <w:r>
              <w:rPr>
                <w:sz w:val="21"/>
              </w:rPr>
              <w:t>USB摄像头体态评估，并可对足底形态进行长度、角度测量。</w:t>
            </w:r>
          </w:p>
          <w:p>
            <w:pPr>
              <w:pStyle w:val="null3"/>
            </w:pPr>
            <w:r>
              <w:rPr>
                <w:sz w:val="21"/>
              </w:rPr>
              <w:t>25.</w:t>
            </w:r>
            <w:r>
              <w:rPr>
                <w:sz w:val="21"/>
              </w:rPr>
              <w:t>传感器类型：电阻式。</w:t>
            </w:r>
          </w:p>
          <w:p>
            <w:pPr>
              <w:pStyle w:val="null3"/>
            </w:pPr>
            <w:r>
              <w:rPr>
                <w:sz w:val="21"/>
              </w:rPr>
              <w:t>26.</w:t>
            </w:r>
            <w:r>
              <w:rPr>
                <w:sz w:val="21"/>
              </w:rPr>
              <w:t>有效压力感应长度：</w:t>
            </w:r>
            <w:r>
              <w:rPr>
                <w:sz w:val="21"/>
              </w:rPr>
              <w:t>≥115cm，有效压力感应宽度：≥49cm，量程：≥140N/</w:t>
            </w:r>
            <w:r>
              <w:rPr>
                <w:sz w:val="21"/>
              </w:rPr>
              <w:t>cm²</w:t>
            </w:r>
            <w:r>
              <w:rPr>
                <w:sz w:val="21"/>
              </w:rPr>
              <w:t>。</w:t>
            </w:r>
          </w:p>
          <w:p>
            <w:pPr>
              <w:pStyle w:val="null3"/>
            </w:pPr>
            <w:r>
              <w:rPr>
                <w:sz w:val="21"/>
              </w:rPr>
              <w:t>27.</w:t>
            </w:r>
            <w:r>
              <w:rPr>
                <w:sz w:val="21"/>
              </w:rPr>
              <w:t>步行工况采样频率</w:t>
            </w:r>
            <w:r>
              <w:rPr>
                <w:sz w:val="21"/>
              </w:rPr>
              <w:t>≥260Hz；平衡测试采用 150Hz 采样频率，单次测量时长≥100 秒。</w:t>
            </w:r>
          </w:p>
          <w:p>
            <w:pPr>
              <w:pStyle w:val="null3"/>
              <w:jc w:val="both"/>
            </w:pPr>
            <w:r>
              <w:rPr>
                <w:sz w:val="21"/>
                <w:b/>
              </w:rPr>
              <w:t>28.质保期：整机质保≥5年</w:t>
            </w:r>
          </w:p>
          <w:p>
            <w:pPr>
              <w:pStyle w:val="null3"/>
              <w:jc w:val="both"/>
            </w:pPr>
            <w:r>
              <w:rPr>
                <w:sz w:val="21"/>
                <w:b/>
              </w:rPr>
              <w:t>29.单套</w:t>
            </w:r>
            <w:r>
              <w:rPr>
                <w:sz w:val="21"/>
                <w:b/>
              </w:rPr>
              <w:t>配置清单：</w:t>
            </w:r>
          </w:p>
          <w:tbl>
            <w:tblPr>
              <w:tblBorders>
                <w:top w:val="none" w:color="000000" w:sz="4"/>
                <w:left w:val="none" w:color="000000" w:sz="4"/>
                <w:bottom w:val="none" w:color="000000" w:sz="4"/>
                <w:right w:val="none" w:color="000000" w:sz="4"/>
                <w:insideH w:val="none"/>
                <w:insideV w:val="none"/>
              </w:tblBorders>
            </w:tblPr>
            <w:tblGrid>
              <w:gridCol w:w="472"/>
              <w:gridCol w:w="1162"/>
              <w:gridCol w:w="521"/>
              <w:gridCol w:w="689"/>
              <w:gridCol w:w="2752"/>
            </w:tblGrid>
            <w:tr>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w:t>
                  </w:r>
                  <w:r>
                    <w:rPr>
                      <w:sz w:val="21"/>
                    </w:rPr>
                    <w:t>/ 设备名称</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足底压力步态评估仪主机</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含单体式压力感应平板</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足底压力步态测量分析软件</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含完整功能授权，支持终身免费升级</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专用标准步道</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适配压力板安装，防滑耐磨材质</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配套台式计算机</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处理器性能不低于同档酷睿</w:t>
                  </w:r>
                  <w:r>
                    <w:rPr>
                      <w:sz w:val="21"/>
                    </w:rPr>
                    <w:t>i5</w:t>
                  </w:r>
                  <w:r>
                    <w:rPr>
                      <w:sz w:val="21"/>
                    </w:rPr>
                    <w:t>、</w:t>
                  </w:r>
                  <w:r>
                    <w:rPr>
                      <w:sz w:val="21"/>
                    </w:rPr>
                    <w:t>锐龙</w:t>
                  </w:r>
                  <w:r>
                    <w:rPr>
                      <w:sz w:val="21"/>
                    </w:rPr>
                    <w:t>5 级别，≥16GB 双通道内存，≥512GB 固态硬盘；集成显卡，搭配≥23.8 英寸 1080P 低蓝光显示器，含原装有线键鼠；预装正版 64 位 Windows 操作系统，高速 USB 接口≥6 个，提供三年及以上上门保修</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移动推车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用于设备整体移动、收纳</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配套彩色打印机</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支持报告、图像纸质输出</w:t>
                  </w:r>
                  <w:r>
                    <w:rPr>
                      <w:sz w:val="21"/>
                    </w:rPr>
                    <w:t>，</w:t>
                  </w:r>
                  <w:r>
                    <w:rPr>
                      <w:sz w:val="21"/>
                    </w:rPr>
                    <w:t>支持彩色打印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神经肌肉电刺激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color w:val="1F2329"/>
              </w:rPr>
              <w:t>1.</w:t>
            </w:r>
            <w:r>
              <w:rPr>
                <w:sz w:val="21"/>
                <w:color w:val="1F2329"/>
              </w:rPr>
              <w:t>适应范围：通过患</w:t>
            </w:r>
            <w:r>
              <w:rPr>
                <w:sz w:val="21"/>
                <w:color w:val="1F2329"/>
              </w:rPr>
              <w:t>者体表电刺激，进行神经肌肉训练。</w:t>
            </w:r>
            <w:r>
              <w:br/>
            </w:r>
            <w:r>
              <w:rPr>
                <w:sz w:val="21"/>
                <w:color w:val="1F2329"/>
              </w:rPr>
              <w:t>2.</w:t>
            </w:r>
            <w:r>
              <w:rPr>
                <w:sz w:val="21"/>
                <w:color w:val="1F2329"/>
              </w:rPr>
              <w:t>▲八路独立电流输出，每路可连接二个电极片，支持多部位同时开展治疗。</w:t>
            </w:r>
          </w:p>
          <w:p>
            <w:pPr>
              <w:pStyle w:val="null3"/>
              <w:jc w:val="left"/>
            </w:pPr>
            <w:r>
              <w:rPr>
                <w:sz w:val="21"/>
                <w:color w:val="1F2329"/>
              </w:rPr>
              <w:t>3.</w:t>
            </w:r>
            <w:r>
              <w:rPr>
                <w:sz w:val="21"/>
                <w:color w:val="1F2329"/>
              </w:rPr>
              <w:t>▲配备 5.7 英寸触摸</w:t>
            </w:r>
            <w:r>
              <w:rPr>
                <w:sz w:val="21"/>
                <w:color w:val="1F2329"/>
              </w:rPr>
              <w:t>终端</w:t>
            </w:r>
            <w:r>
              <w:rPr>
                <w:sz w:val="21"/>
                <w:color w:val="1F2329"/>
              </w:rPr>
              <w:t>，界面简洁直观，整机操作便捷。</w:t>
            </w:r>
          </w:p>
          <w:p>
            <w:pPr>
              <w:pStyle w:val="null3"/>
              <w:jc w:val="left"/>
            </w:pPr>
            <w:r>
              <w:rPr>
                <w:sz w:val="21"/>
                <w:color w:val="1F2329"/>
              </w:rPr>
              <w:t>4.</w:t>
            </w:r>
            <w:r>
              <w:rPr>
                <w:sz w:val="21"/>
                <w:color w:val="1F2329"/>
              </w:rPr>
              <w:t>脉冲宽度</w:t>
            </w:r>
            <w:r>
              <w:rPr>
                <w:sz w:val="21"/>
              </w:rPr>
              <w:t>可覆盖</w:t>
            </w:r>
            <w:r>
              <w:rPr>
                <w:sz w:val="21"/>
                <w:color w:val="1F2329"/>
              </w:rPr>
              <w:t>：</w:t>
            </w:r>
            <w:r>
              <w:rPr>
                <w:sz w:val="21"/>
                <w:color w:val="1F2329"/>
              </w:rPr>
              <w:t>80μs～400μs 区间以 10μs 为步长可调，最大脉冲宽度≥400μs</w:t>
            </w:r>
          </w:p>
          <w:p>
            <w:pPr>
              <w:pStyle w:val="null3"/>
              <w:jc w:val="left"/>
            </w:pPr>
            <w:r>
              <w:rPr>
                <w:sz w:val="21"/>
                <w:color w:val="1F2329"/>
              </w:rPr>
              <w:t>5.</w:t>
            </w:r>
            <w:r>
              <w:rPr>
                <w:sz w:val="21"/>
                <w:color w:val="1F2329"/>
              </w:rPr>
              <w:t>工作频率</w:t>
            </w:r>
            <w:r>
              <w:rPr>
                <w:sz w:val="21"/>
              </w:rPr>
              <w:t>可覆盖</w:t>
            </w:r>
            <w:r>
              <w:rPr>
                <w:sz w:val="21"/>
                <w:color w:val="1F2329"/>
              </w:rPr>
              <w:t>：</w:t>
            </w:r>
            <w:r>
              <w:rPr>
                <w:sz w:val="21"/>
                <w:color w:val="1F2329"/>
              </w:rPr>
              <w:t>1Hz～180Hz 区间以 1Hz 为步长连续可调，最大工作频率≥180Hz</w:t>
            </w:r>
            <w:r>
              <w:rPr>
                <w:sz w:val="21"/>
                <w:color w:val="1F2329"/>
              </w:rPr>
              <w:t>。</w:t>
            </w:r>
          </w:p>
          <w:p>
            <w:pPr>
              <w:pStyle w:val="null3"/>
              <w:jc w:val="left"/>
            </w:pPr>
            <w:r>
              <w:rPr>
                <w:sz w:val="21"/>
                <w:color w:val="1F2329"/>
              </w:rPr>
              <w:t>6.</w:t>
            </w:r>
            <w:r>
              <w:rPr>
                <w:sz w:val="21"/>
                <w:color w:val="1F2329"/>
              </w:rPr>
              <w:t>仪器上升时间</w:t>
            </w:r>
            <w:r>
              <w:rPr>
                <w:sz w:val="21"/>
              </w:rPr>
              <w:t>可覆盖</w:t>
            </w:r>
            <w:r>
              <w:rPr>
                <w:sz w:val="21"/>
                <w:color w:val="1F2329"/>
              </w:rPr>
              <w:t>：</w:t>
            </w:r>
            <w:r>
              <w:rPr>
                <w:sz w:val="21"/>
                <w:color w:val="1F2329"/>
              </w:rPr>
              <w:t>0s～2s 区间以 0.5s 为步长可调，最大上升时间≥2s</w:t>
            </w:r>
            <w:r>
              <w:rPr>
                <w:sz w:val="21"/>
                <w:color w:val="1F2329"/>
              </w:rPr>
              <w:t>。</w:t>
            </w:r>
          </w:p>
          <w:p>
            <w:pPr>
              <w:pStyle w:val="null3"/>
              <w:jc w:val="left"/>
            </w:pPr>
            <w:r>
              <w:rPr>
                <w:sz w:val="21"/>
                <w:color w:val="1F2329"/>
              </w:rPr>
              <w:t>7.</w:t>
            </w:r>
            <w:r>
              <w:rPr>
                <w:sz w:val="21"/>
                <w:color w:val="1F2329"/>
              </w:rPr>
              <w:t>仪器维持时间</w:t>
            </w:r>
            <w:r>
              <w:rPr>
                <w:sz w:val="21"/>
              </w:rPr>
              <w:t>可覆盖</w:t>
            </w:r>
            <w:r>
              <w:rPr>
                <w:sz w:val="21"/>
                <w:color w:val="1F2329"/>
              </w:rPr>
              <w:t>：</w:t>
            </w:r>
            <w:r>
              <w:rPr>
                <w:sz w:val="21"/>
                <w:color w:val="1F2329"/>
              </w:rPr>
              <w:t>0s～20s 区间以 1s 为步长可调，最大维持时间≥20s</w:t>
            </w:r>
            <w:r>
              <w:rPr>
                <w:sz w:val="21"/>
                <w:color w:val="1F2329"/>
              </w:rPr>
              <w:t>。</w:t>
            </w:r>
          </w:p>
          <w:p>
            <w:pPr>
              <w:pStyle w:val="null3"/>
              <w:jc w:val="left"/>
            </w:pPr>
            <w:r>
              <w:rPr>
                <w:sz w:val="21"/>
                <w:color w:val="1F2329"/>
              </w:rPr>
              <w:t>8.</w:t>
            </w:r>
            <w:r>
              <w:rPr>
                <w:sz w:val="21"/>
                <w:color w:val="1F2329"/>
              </w:rPr>
              <w:t>仪器下降时间</w:t>
            </w:r>
            <w:r>
              <w:rPr>
                <w:sz w:val="21"/>
              </w:rPr>
              <w:t>可覆盖</w:t>
            </w:r>
            <w:r>
              <w:rPr>
                <w:sz w:val="21"/>
                <w:color w:val="1F2329"/>
              </w:rPr>
              <w:t>：</w:t>
            </w:r>
            <w:r>
              <w:rPr>
                <w:sz w:val="21"/>
                <w:color w:val="1F2329"/>
              </w:rPr>
              <w:t>0s～2s 区间以 0.5s 为步长可调，最大下降时间≥2s</w:t>
            </w:r>
            <w:r>
              <w:rPr>
                <w:sz w:val="21"/>
                <w:color w:val="1F2329"/>
              </w:rPr>
              <w:t>。</w:t>
            </w:r>
          </w:p>
          <w:p>
            <w:pPr>
              <w:pStyle w:val="null3"/>
              <w:jc w:val="left"/>
            </w:pPr>
            <w:r>
              <w:rPr>
                <w:sz w:val="21"/>
                <w:color w:val="1F2329"/>
              </w:rPr>
              <w:t>9.</w:t>
            </w:r>
            <w:r>
              <w:rPr>
                <w:sz w:val="21"/>
                <w:color w:val="1F2329"/>
              </w:rPr>
              <w:t>仪器断电时间</w:t>
            </w:r>
            <w:r>
              <w:rPr>
                <w:sz w:val="21"/>
              </w:rPr>
              <w:t>可覆盖</w:t>
            </w:r>
            <w:r>
              <w:rPr>
                <w:sz w:val="21"/>
                <w:color w:val="1F2329"/>
              </w:rPr>
              <w:t>：</w:t>
            </w:r>
            <w:r>
              <w:rPr>
                <w:sz w:val="21"/>
                <w:color w:val="1F2329"/>
              </w:rPr>
              <w:t>2s～50s 区间以 1s 为步长可调，最大断电时间≥50s</w:t>
            </w:r>
            <w:r>
              <w:rPr>
                <w:sz w:val="21"/>
                <w:color w:val="1F2329"/>
              </w:rPr>
              <w:t>。</w:t>
            </w:r>
          </w:p>
          <w:p>
            <w:pPr>
              <w:pStyle w:val="null3"/>
              <w:jc w:val="left"/>
            </w:pPr>
            <w:r>
              <w:rPr>
                <w:sz w:val="21"/>
                <w:color w:val="1F2329"/>
              </w:rPr>
              <w:t>10.</w:t>
            </w:r>
            <w:r>
              <w:rPr>
                <w:sz w:val="21"/>
                <w:color w:val="1F2329"/>
              </w:rPr>
              <w:t>治疗时间</w:t>
            </w:r>
            <w:r>
              <w:rPr>
                <w:sz w:val="21"/>
              </w:rPr>
              <w:t>可覆盖</w:t>
            </w:r>
            <w:r>
              <w:rPr>
                <w:sz w:val="21"/>
                <w:color w:val="1F2329"/>
              </w:rPr>
              <w:t>：</w:t>
            </w:r>
            <w:r>
              <w:rPr>
                <w:sz w:val="21"/>
                <w:color w:val="1F2329"/>
              </w:rPr>
              <w:t>1min～99min 区间以 1min 为步长可调，最长设置≥99min，默认设置 20min</w:t>
            </w:r>
            <w:r>
              <w:rPr>
                <w:sz w:val="21"/>
                <w:color w:val="1F2329"/>
              </w:rPr>
              <w:t>。</w:t>
            </w:r>
          </w:p>
          <w:p>
            <w:pPr>
              <w:pStyle w:val="null3"/>
              <w:jc w:val="left"/>
            </w:pPr>
            <w:r>
              <w:rPr>
                <w:sz w:val="21"/>
                <w:color w:val="1F2329"/>
              </w:rPr>
              <w:t>11.最大输出峰值电流≥140mA，电流调节最小步长≤1mA</w:t>
            </w:r>
            <w:r>
              <w:rPr>
                <w:sz w:val="21"/>
                <w:color w:val="1F2329"/>
              </w:rPr>
              <w:t>。</w:t>
            </w:r>
          </w:p>
          <w:p>
            <w:pPr>
              <w:pStyle w:val="null3"/>
              <w:jc w:val="left"/>
            </w:pPr>
            <w:r>
              <w:rPr>
                <w:sz w:val="21"/>
                <w:color w:val="1F2329"/>
              </w:rPr>
              <w:t>12.</w:t>
            </w:r>
            <w:r>
              <w:rPr>
                <w:sz w:val="21"/>
                <w:color w:val="1F2329"/>
              </w:rPr>
              <w:t>▲具备同步 / 异步输出功能，可根据临床治疗需求灵活切换工作模式。</w:t>
            </w:r>
          </w:p>
          <w:p>
            <w:pPr>
              <w:pStyle w:val="null3"/>
              <w:jc w:val="left"/>
            </w:pPr>
            <w:r>
              <w:rPr>
                <w:sz w:val="21"/>
                <w:color w:val="1F2329"/>
              </w:rPr>
              <w:t>13.</w:t>
            </w:r>
            <w:r>
              <w:rPr>
                <w:sz w:val="21"/>
                <w:color w:val="1F2329"/>
              </w:rPr>
              <w:t>设备具备开路报警、过流保护等多重安全防护功能，全面保障治疗过程安全。</w:t>
            </w:r>
          </w:p>
          <w:p>
            <w:pPr>
              <w:pStyle w:val="null3"/>
              <w:jc w:val="left"/>
            </w:pPr>
            <w:r>
              <w:rPr>
                <w:sz w:val="21"/>
                <w:b/>
              </w:rPr>
              <w:t>14.</w:t>
            </w:r>
            <w:r>
              <w:rPr>
                <w:sz w:val="21"/>
                <w:b/>
              </w:rPr>
              <w:t>质保期：整机质保</w:t>
            </w:r>
            <w:r>
              <w:rPr>
                <w:sz w:val="21"/>
                <w:b/>
              </w:rPr>
              <w:t>≥5年</w:t>
            </w:r>
          </w:p>
          <w:p>
            <w:pPr>
              <w:pStyle w:val="null3"/>
              <w:jc w:val="left"/>
            </w:pPr>
            <w:r>
              <w:rPr>
                <w:sz w:val="21"/>
                <w:b/>
                <w:color w:val="1F2329"/>
              </w:rPr>
              <w:t>15.2套配置清单：</w:t>
            </w:r>
          </w:p>
          <w:tbl>
            <w:tblPr>
              <w:tblBorders>
                <w:top w:val="none" w:color="000000" w:sz="4"/>
                <w:left w:val="none" w:color="000000" w:sz="4"/>
                <w:bottom w:val="none" w:color="000000" w:sz="4"/>
                <w:right w:val="none" w:color="000000" w:sz="4"/>
                <w:insideH w:val="none"/>
                <w:insideV w:val="none"/>
              </w:tblBorders>
            </w:tblPr>
            <w:tblGrid>
              <w:gridCol w:w="543"/>
              <w:gridCol w:w="1647"/>
              <w:gridCol w:w="831"/>
              <w:gridCol w:w="867"/>
              <w:gridCol w:w="1708"/>
            </w:tblGrid>
            <w:tr>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w:t>
                  </w:r>
                  <w:r>
                    <w:rPr>
                      <w:sz w:val="21"/>
                    </w:rPr>
                    <w:t>/ 设备名称</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两芯电疗输出线</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1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采用抗干扰设计，适配设备输出接口，可通过颜色区分输出通道</w:t>
                  </w:r>
                  <w:r>
                    <w:rPr>
                      <w:sz w:val="21"/>
                    </w:rPr>
                    <w:t>；</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理疗电极片（</w:t>
                  </w:r>
                  <w:r>
                    <w:rPr>
                      <w:sz w:val="21"/>
                    </w:rPr>
                    <w:t>50mm</w:t>
                  </w:r>
                  <w:r>
                    <w:rPr>
                      <w:sz w:val="21"/>
                    </w:rPr>
                    <w:t>×</w:t>
                  </w:r>
                  <w:r>
                    <w:rPr>
                      <w:sz w:val="21"/>
                    </w:rPr>
                    <w:t>50mm，4 片 / 包）</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40（不少于）</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自粘式电极片，生物相容性良好，适配常规理疗使用</w:t>
                  </w:r>
                  <w:r>
                    <w:rPr>
                      <w:sz w:val="21"/>
                    </w:rPr>
                    <w:t>；</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1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符合国标要求，带接地保护，供电稳定</w:t>
                  </w:r>
                  <w:r>
                    <w:rPr>
                      <w:sz w:val="21"/>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点式直线偏振光疼痛治疗仪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供电电源：</w:t>
            </w:r>
            <w:r>
              <w:rPr>
                <w:sz w:val="21"/>
              </w:rPr>
              <w:t>100-240VAC，50/60Hz，适配国内临床常规供电环境。</w:t>
            </w:r>
          </w:p>
          <w:p>
            <w:pPr>
              <w:pStyle w:val="null3"/>
              <w:jc w:val="both"/>
            </w:pPr>
            <w:r>
              <w:rPr>
                <w:sz w:val="21"/>
              </w:rPr>
              <w:t>2.</w:t>
            </w:r>
            <w:r>
              <w:rPr>
                <w:sz w:val="21"/>
              </w:rPr>
              <w:t>额定功率：</w:t>
            </w:r>
            <w:r>
              <w:rPr>
                <w:sz w:val="21"/>
              </w:rPr>
              <w:t>≤200VA，能耗低、运行稳定，符合医用电气设备安全标准。</w:t>
            </w:r>
          </w:p>
          <w:p>
            <w:pPr>
              <w:pStyle w:val="null3"/>
              <w:jc w:val="both"/>
            </w:pPr>
            <w:r>
              <w:rPr>
                <w:sz w:val="21"/>
              </w:rPr>
              <w:t>3.</w:t>
            </w:r>
            <w:r>
              <w:rPr>
                <w:sz w:val="21"/>
              </w:rPr>
              <w:t>▲波长与偏振度特性：具有红外直线偏振光特性，有效光谱波长</w:t>
            </w:r>
            <w:r>
              <w:rPr>
                <w:sz w:val="21"/>
              </w:rPr>
              <w:t>可覆盖</w:t>
            </w:r>
            <w:r>
              <w:rPr>
                <w:sz w:val="21"/>
              </w:rPr>
              <w:t>600nm～1600nm，最大输出波长≥1600nm，中心峰值波长≥1100nm；在 1200nm 波长下，偏振度≥99%，能量集中，治疗效果可靠。</w:t>
            </w:r>
          </w:p>
          <w:p>
            <w:pPr>
              <w:pStyle w:val="null3"/>
              <w:jc w:val="both"/>
            </w:pPr>
            <w:r>
              <w:rPr>
                <w:sz w:val="21"/>
              </w:rPr>
              <w:t>4.</w:t>
            </w:r>
            <w:r>
              <w:rPr>
                <w:sz w:val="21"/>
              </w:rPr>
              <w:t>▲光源配置：采用 150W 宽光谱金卤光源（高分子碘光源），光谱稳定、使用寿命长，确保长期治疗效果一致</w:t>
            </w:r>
            <w:r>
              <w:rPr>
                <w:sz w:val="21"/>
              </w:rPr>
              <w:t>。</w:t>
            </w:r>
          </w:p>
          <w:p>
            <w:pPr>
              <w:pStyle w:val="null3"/>
              <w:jc w:val="both"/>
            </w:pPr>
            <w:r>
              <w:rPr>
                <w:sz w:val="21"/>
              </w:rPr>
              <w:t>5.</w:t>
            </w:r>
            <w:r>
              <w:rPr>
                <w:sz w:val="21"/>
              </w:rPr>
              <w:t>▲光传导系统：采用高传导直线光纤，光传导效率高、能量损失小，可将光能量高效传导至治疗部位。</w:t>
            </w:r>
          </w:p>
          <w:p>
            <w:pPr>
              <w:pStyle w:val="null3"/>
              <w:jc w:val="both"/>
            </w:pPr>
            <w:r>
              <w:rPr>
                <w:sz w:val="21"/>
              </w:rPr>
              <w:t>6.</w:t>
            </w:r>
            <w:r>
              <w:rPr>
                <w:sz w:val="21"/>
              </w:rPr>
              <w:t>控制方式：单路控制，配备一分二输出光纤，可同时连接两个治疗头，支持多部位同步治疗。</w:t>
            </w:r>
          </w:p>
          <w:p>
            <w:pPr>
              <w:pStyle w:val="null3"/>
              <w:jc w:val="both"/>
            </w:pPr>
            <w:r>
              <w:rPr>
                <w:sz w:val="21"/>
              </w:rPr>
              <w:t>7.</w:t>
            </w:r>
            <w:r>
              <w:rPr>
                <w:sz w:val="21"/>
              </w:rPr>
              <w:t>人机交互界面：配备</w:t>
            </w:r>
            <w:r>
              <w:rPr>
                <w:sz w:val="21"/>
              </w:rPr>
              <w:t>不小于</w:t>
            </w:r>
            <w:r>
              <w:rPr>
                <w:sz w:val="21"/>
              </w:rPr>
              <w:t xml:space="preserve"> </w:t>
            </w:r>
            <w:r>
              <w:rPr>
                <w:sz w:val="21"/>
              </w:rPr>
              <w:t>4.3 英寸高清彩色显示</w:t>
            </w:r>
            <w:r>
              <w:rPr>
                <w:sz w:val="21"/>
              </w:rPr>
              <w:t>终端</w:t>
            </w:r>
            <w:r>
              <w:rPr>
                <w:sz w:val="21"/>
              </w:rPr>
              <w:t>，采用中文导航式操作界面，指引清晰、操作便捷，便于医护人员快速上手。</w:t>
            </w:r>
          </w:p>
          <w:p>
            <w:pPr>
              <w:pStyle w:val="null3"/>
              <w:jc w:val="both"/>
            </w:pPr>
            <w:r>
              <w:rPr>
                <w:sz w:val="21"/>
              </w:rPr>
              <w:t>8.</w:t>
            </w:r>
            <w:r>
              <w:rPr>
                <w:sz w:val="21"/>
              </w:rPr>
              <w:t>▲</w:t>
            </w:r>
            <w:r>
              <w:rPr>
                <w:sz w:val="21"/>
              </w:rPr>
              <w:t>治疗模式：具备安全、连续、间隔、功率优先、时间优先等</w:t>
            </w:r>
            <w:r>
              <w:rPr>
                <w:sz w:val="21"/>
              </w:rPr>
              <w:t>≥5 种治疗模式；其中间隔模式下，可通过调节光输出强度、间隔照射时间与间隔关闭时间，实现≥100 种治疗参数组合，适配不同病症、不同耐受度患者的治疗需求。</w:t>
            </w:r>
          </w:p>
          <w:p>
            <w:pPr>
              <w:pStyle w:val="null3"/>
              <w:jc w:val="both"/>
            </w:pPr>
            <w:r>
              <w:rPr>
                <w:sz w:val="21"/>
              </w:rPr>
              <w:t>9.</w:t>
            </w:r>
            <w:r>
              <w:rPr>
                <w:sz w:val="21"/>
              </w:rPr>
              <w:t>光输出强度</w:t>
            </w:r>
            <w:r>
              <w:rPr>
                <w:sz w:val="21"/>
              </w:rPr>
              <w:t>可覆盖</w:t>
            </w:r>
            <w:r>
              <w:rPr>
                <w:sz w:val="21"/>
              </w:rPr>
              <w:t>：</w:t>
            </w:r>
            <w:r>
              <w:rPr>
                <w:sz w:val="21"/>
              </w:rPr>
              <w:t>10%～100% 区间以 1% 为步长调节，最大输出强度≥100%</w:t>
            </w:r>
            <w:r>
              <w:rPr>
                <w:sz w:val="21"/>
              </w:rPr>
              <w:t>，可根据患者情况灵活设置。</w:t>
            </w:r>
          </w:p>
          <w:p>
            <w:pPr>
              <w:pStyle w:val="null3"/>
              <w:jc w:val="both"/>
            </w:pPr>
            <w:r>
              <w:rPr>
                <w:sz w:val="21"/>
              </w:rPr>
              <w:t>10.</w:t>
            </w:r>
            <w:r>
              <w:rPr>
                <w:sz w:val="21"/>
              </w:rPr>
              <w:t>治疗定时</w:t>
            </w:r>
            <w:r>
              <w:rPr>
                <w:sz w:val="21"/>
              </w:rPr>
              <w:t>可覆盖</w:t>
            </w:r>
            <w:r>
              <w:rPr>
                <w:sz w:val="21"/>
              </w:rPr>
              <w:t>：</w:t>
            </w:r>
            <w:r>
              <w:rPr>
                <w:sz w:val="21"/>
              </w:rPr>
              <w:t>1min～10min 区间以 1min 为步长可调，最长设置时长≥10min</w:t>
            </w:r>
            <w:r>
              <w:rPr>
                <w:sz w:val="21"/>
              </w:rPr>
              <w:t>，可根据治疗方案设置不同时长，适配短、中、长程治疗需求。</w:t>
            </w:r>
          </w:p>
          <w:p>
            <w:pPr>
              <w:pStyle w:val="null3"/>
              <w:jc w:val="both"/>
            </w:pPr>
            <w:r>
              <w:rPr>
                <w:sz w:val="21"/>
              </w:rPr>
              <w:t>11.</w:t>
            </w:r>
            <w:r>
              <w:rPr>
                <w:sz w:val="21"/>
              </w:rPr>
              <w:t>治疗头配置：设备配备多种规格治疗头，满足不同治疗场景需求</w:t>
            </w:r>
            <w:r>
              <w:rPr>
                <w:sz w:val="21"/>
              </w:rPr>
              <w:t>。</w:t>
            </w:r>
            <w:r>
              <w:br/>
            </w:r>
            <w:r>
              <w:rPr>
                <w:sz w:val="21"/>
              </w:rPr>
              <w:t>11.1</w:t>
            </w:r>
            <w:r>
              <w:rPr>
                <w:sz w:val="21"/>
              </w:rPr>
              <w:t>小焦点治疗头：焦点直径</w:t>
            </w:r>
            <w:r>
              <w:rPr>
                <w:sz w:val="21"/>
              </w:rPr>
              <w:t>≤7mm，最大输出功率≥1.3W，适用于穴位、痛点精准照射</w:t>
            </w:r>
            <w:r>
              <w:rPr>
                <w:sz w:val="21"/>
              </w:rPr>
              <w:t>。</w:t>
            </w:r>
            <w:r>
              <w:br/>
            </w:r>
            <w:r>
              <w:rPr>
                <w:sz w:val="21"/>
              </w:rPr>
              <w:t>11.2</w:t>
            </w:r>
            <w:r>
              <w:rPr>
                <w:sz w:val="21"/>
              </w:rPr>
              <w:t>中焦点治疗头：焦点直径</w:t>
            </w:r>
            <w:r>
              <w:rPr>
                <w:sz w:val="21"/>
              </w:rPr>
              <w:t>≤10mm，最大输出功率≥1.5W，适用于局部病灶治疗</w:t>
            </w:r>
            <w:r>
              <w:rPr>
                <w:sz w:val="21"/>
              </w:rPr>
              <w:t>。</w:t>
            </w:r>
            <w:r>
              <w:br/>
            </w:r>
            <w:r>
              <w:rPr>
                <w:sz w:val="21"/>
              </w:rPr>
              <w:t>11.3</w:t>
            </w:r>
            <w:r>
              <w:rPr>
                <w:sz w:val="21"/>
              </w:rPr>
              <w:t>大面光源治疗头</w:t>
            </w:r>
            <w:r>
              <w:rPr>
                <w:sz w:val="21"/>
              </w:rPr>
              <w:t>1：焦点直径≤78mm，最大输出功率≥2.8W，适用于大面积软组织照射</w:t>
            </w:r>
            <w:r>
              <w:rPr>
                <w:sz w:val="21"/>
              </w:rPr>
              <w:t>。</w:t>
            </w:r>
            <w:r>
              <w:br/>
            </w:r>
            <w:r>
              <w:rPr>
                <w:sz w:val="21"/>
              </w:rPr>
              <w:t>11.4</w:t>
            </w:r>
            <w:r>
              <w:rPr>
                <w:sz w:val="21"/>
              </w:rPr>
              <w:t>大面光源治疗头</w:t>
            </w:r>
            <w:r>
              <w:rPr>
                <w:sz w:val="21"/>
              </w:rPr>
              <w:t>2：焦点直径≤55mm，最大输出功率≥2.8W，适用于不同范围的大面积治疗</w:t>
            </w:r>
            <w:r>
              <w:rPr>
                <w:sz w:val="21"/>
              </w:rPr>
              <w:t>。</w:t>
            </w:r>
          </w:p>
          <w:p>
            <w:pPr>
              <w:pStyle w:val="null3"/>
              <w:jc w:val="both"/>
            </w:pPr>
            <w:r>
              <w:rPr>
                <w:sz w:val="21"/>
              </w:rPr>
              <w:t>12.</w:t>
            </w:r>
            <w:r>
              <w:rPr>
                <w:sz w:val="21"/>
              </w:rPr>
              <w:t>安全保护功能：配备患者自控紧急停止开关，可由患者自主触发紧急停止，确保治疗过程安全可控；同时具备声光报警提示及光源保护装置，异常情况自动提示并保护设备，防止设备损坏与患者受伤。</w:t>
            </w:r>
          </w:p>
          <w:p>
            <w:pPr>
              <w:pStyle w:val="null3"/>
              <w:jc w:val="both"/>
            </w:pPr>
            <w:r>
              <w:rPr>
                <w:sz w:val="21"/>
              </w:rPr>
              <w:t>13.</w:t>
            </w:r>
            <w:r>
              <w:rPr>
                <w:sz w:val="21"/>
              </w:rPr>
              <w:t>预防性维护提示：具备灯泡寿命提示、除尘提示等预防性维护功能，便于设备日常管理与维护，延长设备使用寿命。</w:t>
            </w:r>
          </w:p>
          <w:p>
            <w:pPr>
              <w:pStyle w:val="null3"/>
              <w:jc w:val="both"/>
            </w:pPr>
            <w:r>
              <w:rPr>
                <w:sz w:val="21"/>
              </w:rPr>
              <w:t>14.</w:t>
            </w:r>
            <w:r>
              <w:rPr>
                <w:sz w:val="21"/>
              </w:rPr>
              <w:t>数据扩展功能：可扩展数据存储模块，支持治疗数据记录与导出，便于日常治疗管理及科研数据采集</w:t>
            </w:r>
            <w:r>
              <w:rPr>
                <w:sz w:val="21"/>
              </w:rPr>
              <w:t>。</w:t>
            </w:r>
          </w:p>
          <w:p>
            <w:pPr>
              <w:pStyle w:val="null3"/>
              <w:jc w:val="both"/>
            </w:pPr>
            <w:r>
              <w:rPr>
                <w:sz w:val="21"/>
              </w:rPr>
              <w:t>15.</w:t>
            </w:r>
            <w:r>
              <w:rPr>
                <w:sz w:val="21"/>
              </w:rPr>
              <w:t>治疗万向臂：配备治疗万向臂，可</w:t>
            </w:r>
            <w:r>
              <w:rPr>
                <w:sz w:val="21"/>
              </w:rPr>
              <w:t>360</w:t>
            </w:r>
            <w:r>
              <w:rPr>
                <w:sz w:val="21"/>
              </w:rPr>
              <w:t>°</w:t>
            </w:r>
            <w:r>
              <w:rPr>
                <w:sz w:val="21"/>
              </w:rPr>
              <w:t>旋转，任意角度稳定悬停；配置磁性夹头，支持手持照射及固定照射两种模式，操作便捷，适配不同治疗体位与场景。</w:t>
            </w:r>
          </w:p>
          <w:p>
            <w:pPr>
              <w:pStyle w:val="null3"/>
              <w:jc w:val="both"/>
            </w:pPr>
            <w:r>
              <w:rPr>
                <w:sz w:val="21"/>
              </w:rPr>
              <w:t>16.</w:t>
            </w:r>
            <w:r>
              <w:rPr>
                <w:sz w:val="21"/>
              </w:rPr>
              <w:t>整机参数：整机质量</w:t>
            </w:r>
            <w:r>
              <w:rPr>
                <w:sz w:val="21"/>
              </w:rPr>
              <w:t>≤</w:t>
            </w:r>
            <w:r>
              <w:rPr>
                <w:sz w:val="21"/>
              </w:rPr>
              <w:t>59</w:t>
            </w:r>
            <w:r>
              <w:rPr>
                <w:sz w:val="21"/>
              </w:rPr>
              <w:t>Kg</w:t>
            </w:r>
            <w:r>
              <w:rPr>
                <w:sz w:val="21"/>
              </w:rPr>
              <w:t>；</w:t>
            </w:r>
            <w:r>
              <w:rPr>
                <w:sz w:val="21"/>
              </w:rPr>
              <w:t>主机外形尺寸（长</w:t>
            </w:r>
            <w:r>
              <w:rPr>
                <w:sz w:val="21"/>
              </w:rPr>
              <w:t>× 宽 × 高）≤600mm×</w:t>
            </w:r>
            <w:r>
              <w:rPr>
                <w:sz w:val="21"/>
              </w:rPr>
              <w:t>4</w:t>
            </w:r>
            <w:r>
              <w:rPr>
                <w:sz w:val="21"/>
              </w:rPr>
              <w:t>00mm×1</w:t>
            </w:r>
            <w:r>
              <w:rPr>
                <w:sz w:val="21"/>
              </w:rPr>
              <w:t>45</w:t>
            </w:r>
            <w:r>
              <w:rPr>
                <w:sz w:val="21"/>
              </w:rPr>
              <w:t>0mm</w:t>
            </w:r>
            <w:r>
              <w:rPr>
                <w:sz w:val="21"/>
              </w:rPr>
              <w:t>，</w:t>
            </w:r>
            <w:r>
              <w:rPr>
                <w:sz w:val="21"/>
              </w:rPr>
              <w:t>便于科室摆放与移动。</w:t>
            </w:r>
          </w:p>
          <w:p>
            <w:pPr>
              <w:pStyle w:val="null3"/>
              <w:jc w:val="both"/>
            </w:pPr>
            <w:r>
              <w:rPr>
                <w:sz w:val="21"/>
                <w:b/>
              </w:rPr>
              <w:t>17.</w:t>
            </w:r>
            <w:r>
              <w:rPr>
                <w:sz w:val="21"/>
                <w:b/>
              </w:rPr>
              <w:t>质保期：整机质保</w:t>
            </w:r>
            <w:r>
              <w:rPr>
                <w:sz w:val="21"/>
                <w:b/>
              </w:rPr>
              <w:t>≥5年</w:t>
            </w:r>
          </w:p>
          <w:p>
            <w:pPr>
              <w:pStyle w:val="null3"/>
              <w:jc w:val="both"/>
            </w:pPr>
            <w:r>
              <w:rPr>
                <w:sz w:val="21"/>
                <w:b/>
              </w:rPr>
              <w:t>18.单套配置清单</w:t>
            </w:r>
            <w:r>
              <w:rPr>
                <w:sz w:val="21"/>
                <w:b/>
              </w:rPr>
              <w:t>：</w:t>
            </w:r>
          </w:p>
          <w:tbl>
            <w:tblPr>
              <w:tblBorders>
                <w:top w:val="none" w:color="000000" w:sz="4"/>
                <w:left w:val="none" w:color="000000" w:sz="4"/>
                <w:bottom w:val="none" w:color="000000" w:sz="4"/>
                <w:right w:val="none" w:color="000000" w:sz="4"/>
                <w:insideH w:val="none"/>
                <w:insideV w:val="none"/>
              </w:tblBorders>
            </w:tblPr>
            <w:tblGrid>
              <w:gridCol w:w="416"/>
              <w:gridCol w:w="2027"/>
              <w:gridCol w:w="779"/>
              <w:gridCol w:w="2377"/>
            </w:tblGrid>
            <w:tr>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偏振光治疗仪主机</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台</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含光源、控制模块，支持多种治疗模式</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设备台车</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台</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独立包装，带滚轮，便于设备移动与固定</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条</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长度</w:t>
                  </w:r>
                  <w:r>
                    <w:rPr>
                      <w:sz w:val="21"/>
                    </w:rPr>
                    <w:t>≥3m，带接地保护，供电稳定</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一分二输出光纤</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条</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适配主机与治疗头，光传导效率高</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小焦点治疗头（</w:t>
                  </w:r>
                  <w:r>
                    <w:rPr>
                      <w:sz w:val="21"/>
                    </w:rPr>
                    <w:t>≤7mm）</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 个</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适用于穴位、痛点精准照射</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中焦点治疗头（</w:t>
                  </w:r>
                  <w:r>
                    <w:rPr>
                      <w:sz w:val="21"/>
                    </w:rPr>
                    <w:t>≤10mm）</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 个</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适用于局部病灶治疗</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大面光源治疗头（</w:t>
                  </w:r>
                  <w:r>
                    <w:rPr>
                      <w:sz w:val="21"/>
                    </w:rPr>
                    <w:t>≤78mm/≤55mm）</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 个</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含两种规格，适用于大面积软组织照射</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患者自控线</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条</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用于患者自主触发紧急停止</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备用保险管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 个</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适配主机电源，保障设备安全运行</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内六角扳手</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个</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用于设备日常维护与调试</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密封</w:t>
                  </w:r>
                  <w:r>
                    <w:rPr>
                      <w:sz w:val="21"/>
                    </w:rPr>
                    <w:t>O 型圈</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 个</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用于光纤接口密封，保障光传导效率</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防辐射眼镜</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副</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用于医护人员及患者防护，避免强光刺激</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光纤软管夹</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 个</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用于固定光纤，防止弯折损坏</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光纤防滑环</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 个</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用于光纤防滑，适配不同接口规格</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光纤联锁块</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个</w:t>
                  </w:r>
                </w:p>
              </w:tc>
              <w:tc>
                <w:tcPr>
                  <w:tcW w:type="dxa" w:w="2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用于光纤接口固定，保障连接稳定</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超短波治疗仪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输出功率：最大输出功率</w:t>
            </w:r>
            <w:r>
              <w:rPr>
                <w:sz w:val="21"/>
              </w:rPr>
              <w:t>200W（允许偏差 ±20%），支持多档调节，输出幅度变化平稳，适配不同剂量治疗需求。</w:t>
            </w:r>
          </w:p>
          <w:p>
            <w:pPr>
              <w:pStyle w:val="null3"/>
              <w:jc w:val="both"/>
            </w:pPr>
            <w:r>
              <w:rPr>
                <w:sz w:val="21"/>
              </w:rPr>
              <w:t>2.</w:t>
            </w:r>
            <w:r>
              <w:rPr>
                <w:sz w:val="21"/>
              </w:rPr>
              <w:t>工作频率：采用</w:t>
            </w:r>
            <w:r>
              <w:rPr>
                <w:sz w:val="21"/>
              </w:rPr>
              <w:t>27.12MHz 或 40.68MHz（允许偏差 ±1.5%），适配不同治疗场景，满足临床多样化需求。</w:t>
            </w:r>
          </w:p>
          <w:p>
            <w:pPr>
              <w:pStyle w:val="null3"/>
              <w:jc w:val="both"/>
            </w:pPr>
            <w:r>
              <w:rPr>
                <w:sz w:val="21"/>
              </w:rPr>
              <w:t>3.</w:t>
            </w:r>
            <w:r>
              <w:rPr>
                <w:sz w:val="21"/>
              </w:rPr>
              <w:t>▲治疗时间设置包含 10min、15min、20min、25min、30min 档位，各档位计时允许偏差 ±10%。</w:t>
            </w:r>
          </w:p>
          <w:p>
            <w:pPr>
              <w:pStyle w:val="null3"/>
              <w:jc w:val="both"/>
            </w:pPr>
            <w:r>
              <w:rPr>
                <w:sz w:val="21"/>
              </w:rPr>
              <w:t>4.</w:t>
            </w:r>
            <w:r>
              <w:rPr>
                <w:sz w:val="21"/>
              </w:rPr>
              <w:t>输出调节：输出分</w:t>
            </w:r>
            <w:r>
              <w:rPr>
                <w:sz w:val="21"/>
              </w:rPr>
              <w:t>≥10 档连续调节，调节过程输出幅度变化小，便于精准控制治疗剂量，适配不同耐受度患者。</w:t>
            </w:r>
          </w:p>
          <w:p>
            <w:pPr>
              <w:pStyle w:val="null3"/>
              <w:jc w:val="both"/>
            </w:pPr>
            <w:r>
              <w:rPr>
                <w:sz w:val="21"/>
              </w:rPr>
              <w:t>5.</w:t>
            </w:r>
            <w:r>
              <w:rPr>
                <w:sz w:val="21"/>
              </w:rPr>
              <w:t>供电电源：</w:t>
            </w:r>
            <w:r>
              <w:rPr>
                <w:sz w:val="21"/>
              </w:rPr>
              <w:t>100</w:t>
            </w:r>
            <w:r>
              <w:rPr>
                <w:sz w:val="21"/>
                <w:color w:val="1F2329"/>
              </w:rPr>
              <w:t>～</w:t>
            </w:r>
            <w:r>
              <w:rPr>
                <w:sz w:val="21"/>
              </w:rPr>
              <w:t>240VAC，50/60Hz（宽电压设计），额定输入功率≤1000VA，适配国内临床常规供电环境，兼容不同地区电网。</w:t>
            </w:r>
          </w:p>
          <w:p>
            <w:pPr>
              <w:pStyle w:val="null3"/>
              <w:jc w:val="both"/>
            </w:pPr>
            <w:r>
              <w:rPr>
                <w:sz w:val="21"/>
              </w:rPr>
              <w:t>6.</w:t>
            </w:r>
            <w:r>
              <w:rPr>
                <w:sz w:val="21"/>
              </w:rPr>
              <w:t>工作制：支持连续工作</w:t>
            </w:r>
            <w:r>
              <w:rPr>
                <w:sz w:val="21"/>
              </w:rPr>
              <w:t>≥4 小时，长时间运行无故障</w:t>
            </w:r>
            <w:r>
              <w:rPr>
                <w:sz w:val="21"/>
              </w:rPr>
              <w:t>。</w:t>
            </w:r>
          </w:p>
          <w:p>
            <w:pPr>
              <w:pStyle w:val="null3"/>
              <w:jc w:val="both"/>
            </w:pPr>
            <w:r>
              <w:rPr>
                <w:sz w:val="21"/>
              </w:rPr>
              <w:t>7.</w:t>
            </w:r>
            <w:r>
              <w:rPr>
                <w:sz w:val="21"/>
              </w:rPr>
              <w:t>使用环境：环境温度</w:t>
            </w:r>
            <w:r>
              <w:rPr>
                <w:sz w:val="21"/>
              </w:rPr>
              <w:t>可覆盖</w:t>
            </w:r>
            <w:r>
              <w:rPr>
                <w:sz w:val="21"/>
              </w:rPr>
              <w:t>5℃～40℃，相对湿度≤80%，适应多数临床科室环境条件，设备运行稳定。</w:t>
            </w:r>
          </w:p>
          <w:p>
            <w:pPr>
              <w:pStyle w:val="null3"/>
              <w:jc w:val="both"/>
            </w:pPr>
            <w:r>
              <w:rPr>
                <w:sz w:val="21"/>
              </w:rPr>
              <w:t>8.</w:t>
            </w:r>
            <w:r>
              <w:rPr>
                <w:sz w:val="21"/>
              </w:rPr>
              <w:t>显示系统：采用光柱显示输出强度，直观明了，便于医护人员快速掌握治疗参数。</w:t>
            </w:r>
          </w:p>
          <w:p>
            <w:pPr>
              <w:pStyle w:val="null3"/>
              <w:jc w:val="both"/>
            </w:pPr>
            <w:r>
              <w:rPr>
                <w:sz w:val="21"/>
              </w:rPr>
              <w:t>9.</w:t>
            </w:r>
            <w:r>
              <w:rPr>
                <w:sz w:val="21"/>
              </w:rPr>
              <w:t>整机参</w:t>
            </w:r>
            <w:r>
              <w:rPr>
                <w:sz w:val="21"/>
              </w:rPr>
              <w:t>数：落地式设计，配备静音万向轮，移动方便；整机质量</w:t>
            </w:r>
            <w:r>
              <w:rPr>
                <w:sz w:val="21"/>
              </w:rPr>
              <w:t>≤5</w:t>
            </w:r>
            <w:r>
              <w:rPr>
                <w:sz w:val="21"/>
              </w:rPr>
              <w:t>0</w:t>
            </w:r>
            <w:r>
              <w:rPr>
                <w:sz w:val="21"/>
              </w:rPr>
              <w:t>kg</w:t>
            </w:r>
            <w:r>
              <w:rPr>
                <w:sz w:val="21"/>
              </w:rPr>
              <w:t>；</w:t>
            </w:r>
            <w:r>
              <w:rPr>
                <w:sz w:val="21"/>
              </w:rPr>
              <w:t>主机外形尺寸（长</w:t>
            </w:r>
            <w:r>
              <w:rPr>
                <w:sz w:val="21"/>
              </w:rPr>
              <w:t>× 宽 × 高）≤</w:t>
            </w:r>
            <w:r>
              <w:rPr>
                <w:sz w:val="21"/>
              </w:rPr>
              <w:t>600</w:t>
            </w:r>
            <w:r>
              <w:rPr>
                <w:sz w:val="21"/>
              </w:rPr>
              <w:t>mm×</w:t>
            </w:r>
            <w:r>
              <w:rPr>
                <w:sz w:val="21"/>
              </w:rPr>
              <w:t>500</w:t>
            </w:r>
            <w:r>
              <w:rPr>
                <w:sz w:val="21"/>
              </w:rPr>
              <w:t>mm×</w:t>
            </w:r>
            <w:r>
              <w:rPr>
                <w:sz w:val="21"/>
              </w:rPr>
              <w:t>1000</w:t>
            </w:r>
            <w:r>
              <w:rPr>
                <w:sz w:val="21"/>
              </w:rPr>
              <w:t>mm。</w:t>
            </w:r>
          </w:p>
          <w:p>
            <w:pPr>
              <w:pStyle w:val="null3"/>
              <w:jc w:val="both"/>
            </w:pPr>
            <w:r>
              <w:rPr>
                <w:sz w:val="21"/>
                <w:b/>
              </w:rPr>
              <w:t>10.质保期：整机质保</w:t>
            </w:r>
            <w:r>
              <w:rPr>
                <w:sz w:val="21"/>
                <w:b/>
              </w:rPr>
              <w:t>≥</w:t>
            </w:r>
            <w:r>
              <w:rPr>
                <w:sz w:val="21"/>
                <w:b/>
              </w:rPr>
              <w:t>5年</w:t>
            </w:r>
            <w:r>
              <w:br/>
            </w:r>
            <w:r>
              <w:rPr>
                <w:sz w:val="21"/>
                <w:b/>
              </w:rPr>
              <w:t>11.2套配置清单：</w:t>
            </w:r>
          </w:p>
          <w:tbl>
            <w:tblPr>
              <w:tblBorders>
                <w:top w:val="none" w:color="000000" w:sz="4"/>
                <w:left w:val="none" w:color="000000" w:sz="4"/>
                <w:bottom w:val="none" w:color="000000" w:sz="4"/>
                <w:right w:val="none" w:color="000000" w:sz="4"/>
                <w:insideH w:val="none"/>
                <w:insideV w:val="none"/>
              </w:tblBorders>
            </w:tblPr>
            <w:tblGrid>
              <w:gridCol w:w="755"/>
              <w:gridCol w:w="1514"/>
              <w:gridCol w:w="2226"/>
              <w:gridCol w:w="1103"/>
            </w:tblGrid>
            <w:tr>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r>
                    <w:rPr>
                      <w:sz w:val="21"/>
                    </w:rPr>
                    <w:t>/ 类型</w:t>
                  </w:r>
                </w:p>
              </w:tc>
              <w:tc>
                <w:tcPr>
                  <w:tcW w:type="dxa" w:w="1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超短波治疗仪主机</w:t>
                  </w:r>
                </w:p>
              </w:tc>
              <w:tc>
                <w:tcPr>
                  <w:tcW w:type="dxa" w:w="2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 xml:space="preserve"> </w:t>
                  </w:r>
                  <w:r>
                    <w:rPr>
                      <w:sz w:val="21"/>
                    </w:rPr>
                    <w:t>台</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硅橡胶电极板</w:t>
                  </w:r>
                </w:p>
              </w:tc>
              <w:tc>
                <w:tcPr>
                  <w:tcW w:type="dxa" w:w="2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w:t>
                  </w:r>
                  <w:r>
                    <w:rPr>
                      <w:sz w:val="21"/>
                    </w:rPr>
                    <w:t>（</w:t>
                  </w:r>
                  <w:r>
                    <w:rPr>
                      <w:sz w:val="21"/>
                    </w:rPr>
                    <w:t>≥24cm×17cm）</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对</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硅橡胶电极板</w:t>
                  </w:r>
                </w:p>
              </w:tc>
              <w:tc>
                <w:tcPr>
                  <w:tcW w:type="dxa" w:w="2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中号（</w:t>
                  </w:r>
                  <w:r>
                    <w:rPr>
                      <w:sz w:val="21"/>
                    </w:rPr>
                    <w:t>≥21cm×15cm）</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 xml:space="preserve"> </w:t>
                  </w:r>
                  <w:r>
                    <w:rPr>
                      <w:sz w:val="21"/>
                    </w:rPr>
                    <w:t>对</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硅橡胶电极板</w:t>
                  </w:r>
                </w:p>
              </w:tc>
              <w:tc>
                <w:tcPr>
                  <w:tcW w:type="dxa" w:w="2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小号（</w:t>
                  </w:r>
                  <w:r>
                    <w:rPr>
                      <w:sz w:val="21"/>
                    </w:rPr>
                    <w:t>≥18cm×12cm）</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对</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硅胶输出线</w:t>
                  </w:r>
                </w:p>
              </w:tc>
              <w:tc>
                <w:tcPr>
                  <w:tcW w:type="dxa" w:w="2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防辐射、耐高温型</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条</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2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国标通用型，长度</w:t>
                  </w:r>
                  <w:r>
                    <w:rPr>
                      <w:sz w:val="21"/>
                    </w:rPr>
                    <w:t>≥3m</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条</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电极布套</w:t>
                  </w:r>
                </w:p>
              </w:tc>
              <w:tc>
                <w:tcPr>
                  <w:tcW w:type="dxa" w:w="2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适配大中小号电极板</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 xml:space="preserve"> </w:t>
                  </w:r>
                  <w:r>
                    <w:rPr>
                      <w:sz w:val="21"/>
                    </w:rPr>
                    <w:t>套</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保险丝管</w:t>
                  </w:r>
                </w:p>
              </w:tc>
              <w:tc>
                <w:tcPr>
                  <w:tcW w:type="dxa" w:w="2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T4A</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 xml:space="preserve"> </w:t>
                  </w:r>
                  <w:r>
                    <w:rPr>
                      <w:sz w:val="21"/>
                    </w:rPr>
                    <w:t>只</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保险丝管</w:t>
                  </w:r>
                </w:p>
              </w:tc>
              <w:tc>
                <w:tcPr>
                  <w:tcW w:type="dxa" w:w="2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T1A</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只</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保险丝管</w:t>
                  </w:r>
                </w:p>
              </w:tc>
              <w:tc>
                <w:tcPr>
                  <w:tcW w:type="dxa" w:w="2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F400mA</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 xml:space="preserve"> </w:t>
                  </w:r>
                  <w:r>
                    <w:rPr>
                      <w:sz w:val="21"/>
                    </w:rPr>
                    <w:t>只</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测试用日光灯管</w:t>
                  </w:r>
                </w:p>
              </w:tc>
              <w:tc>
                <w:tcPr>
                  <w:tcW w:type="dxa" w:w="2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支</w:t>
                  </w:r>
                </w:p>
              </w:tc>
            </w:tr>
          </w:tbl>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天轨移位训练系统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outlineLvl w:val="2"/>
            </w:pPr>
            <w:r>
              <w:rPr>
                <w:sz w:val="21"/>
                <w:b/>
                <w:color w:val="1F2329"/>
              </w:rPr>
              <w:t>1、天轨主机</w:t>
            </w:r>
          </w:p>
          <w:p>
            <w:pPr>
              <w:pStyle w:val="null3"/>
              <w:jc w:val="left"/>
            </w:pPr>
            <w:r>
              <w:rPr>
                <w:sz w:val="21"/>
                <w:color w:val="1F2329"/>
              </w:rPr>
              <w:t>1.1 采用电动垂直升降驱动设计，设备最大安全承重≥300kg，满足成人患者减重训练及移位使用。</w:t>
            </w:r>
          </w:p>
          <w:p>
            <w:pPr>
              <w:pStyle w:val="null3"/>
              <w:jc w:val="left"/>
            </w:pPr>
            <w:r>
              <w:rPr>
                <w:sz w:val="21"/>
                <w:color w:val="1F2329"/>
              </w:rPr>
              <w:t>1.2 主机配备集成状态显示面板，搭载低电量报警指示灯、维修指示灯、电源指示灯、充电指示灯，设备运行状态一目了然。</w:t>
            </w:r>
          </w:p>
          <w:p>
            <w:pPr>
              <w:pStyle w:val="null3"/>
              <w:jc w:val="left"/>
            </w:pPr>
            <w:r>
              <w:rPr>
                <w:sz w:val="21"/>
                <w:color w:val="1F2329"/>
              </w:rPr>
              <w:t>1.3 采用充电桩式接触充电方式，充电安全稳定，可有效延长锂电池使用寿命，适配科室长期高频使用。</w:t>
            </w:r>
          </w:p>
          <w:p>
            <w:pPr>
              <w:pStyle w:val="null3"/>
              <w:jc w:val="left"/>
            </w:pPr>
            <w:r>
              <w:rPr>
                <w:sz w:val="21"/>
                <w:color w:val="1F2329"/>
              </w:rPr>
              <w:t>1.4 配套悬吊吊带长度≥2.5m；空载提升速度≥5.0cm/s，额定满载工况升降速度≥4.8cm/s，升降运行平稳顺滑。</w:t>
            </w:r>
          </w:p>
          <w:p>
            <w:pPr>
              <w:pStyle w:val="null3"/>
              <w:jc w:val="left"/>
            </w:pPr>
            <w:r>
              <w:rPr>
                <w:sz w:val="21"/>
                <w:color w:val="1F2329"/>
              </w:rPr>
              <w:t>1.5 采用电控静音马达驱动，启停缓冲柔和无冲击；垂直升降马达规格：24VDC，150W。</w:t>
            </w:r>
          </w:p>
          <w:p>
            <w:pPr>
              <w:pStyle w:val="null3"/>
              <w:jc w:val="left"/>
            </w:pPr>
            <w:r>
              <w:rPr>
                <w:sz w:val="21"/>
                <w:color w:val="1F2329"/>
              </w:rPr>
              <w:t>1.6 主机配备自动调平钉式刹车结构，可在轨道任意位置锁定固定，实现定点康复训练，保障患者训练安全。</w:t>
            </w:r>
          </w:p>
          <w:p>
            <w:pPr>
              <w:pStyle w:val="null3"/>
              <w:jc w:val="left"/>
            </w:pPr>
            <w:r>
              <w:rPr>
                <w:sz w:val="21"/>
                <w:color w:val="1F2329"/>
              </w:rPr>
              <w:t>1.7 配备专用手持控制器，可一键控制设备上升、下降动作，操作简单便捷。</w:t>
            </w:r>
          </w:p>
          <w:p>
            <w:pPr>
              <w:pStyle w:val="null3"/>
              <w:jc w:val="left"/>
            </w:pPr>
            <w:r>
              <w:rPr>
                <w:sz w:val="21"/>
                <w:color w:val="1F2329"/>
              </w:rPr>
              <w:t>1.8 主机机身配备紧急上升、紧急下降物理按键及紧急停止安全装置，多重应急防护，杜绝安全隐患。</w:t>
            </w:r>
          </w:p>
          <w:p>
            <w:pPr>
              <w:pStyle w:val="null3"/>
              <w:jc w:val="left"/>
            </w:pPr>
            <w:r>
              <w:rPr>
                <w:sz w:val="21"/>
                <w:color w:val="1F2329"/>
              </w:rPr>
              <w:t>1.9 支持自主设定训练时长、训练移动距离，训练达标后设备自动声光提醒，适配规范化康复训练。</w:t>
            </w:r>
          </w:p>
          <w:p>
            <w:pPr>
              <w:pStyle w:val="null3"/>
              <w:jc w:val="left"/>
            </w:pPr>
            <w:r>
              <w:rPr>
                <w:sz w:val="21"/>
                <w:color w:val="1F2329"/>
              </w:rPr>
              <w:t>1.10 具备实时减重数值动态检测功能，减重数据可实时同步显示于控制手柄，方便医护人员实时监测训练状态。</w:t>
            </w:r>
          </w:p>
          <w:p>
            <w:pPr>
              <w:pStyle w:val="null3"/>
              <w:jc w:val="left"/>
            </w:pPr>
            <w:r>
              <w:rPr>
                <w:sz w:val="21"/>
                <w:color w:val="1F2329"/>
              </w:rPr>
              <w:t>▲1.11 具备精准减重数值设定功能，可手动输入目标减重数值，主机自动升降微调拉力，精准匹配预设减重目标，实现个性化减重训练。</w:t>
            </w:r>
          </w:p>
          <w:p>
            <w:pPr>
              <w:pStyle w:val="null3"/>
              <w:jc w:val="left"/>
            </w:pPr>
            <w:r>
              <w:rPr>
                <w:sz w:val="21"/>
                <w:color w:val="1F2329"/>
              </w:rPr>
              <w:t>▲1.12 内置专业康复训练处方功能，可提前预设保存患者减重数值、训练时间、训练距离等参数，一键调用标准化训练处方。</w:t>
            </w:r>
          </w:p>
          <w:p>
            <w:pPr>
              <w:pStyle w:val="null3"/>
              <w:jc w:val="left"/>
            </w:pPr>
            <w:r>
              <w:rPr>
                <w:sz w:val="21"/>
                <w:color w:val="1F2329"/>
              </w:rPr>
              <w:t>1.13 具备多重安全保护机制，设备故障时可控制吊载缓慢匀速下放患者；配备最大承重过载保护，杜绝超载运行风险。</w:t>
            </w:r>
          </w:p>
          <w:p>
            <w:pPr>
              <w:pStyle w:val="null3"/>
              <w:jc w:val="left"/>
            </w:pPr>
            <w:r>
              <w:rPr>
                <w:sz w:val="21"/>
                <w:color w:val="1F2329"/>
              </w:rPr>
              <w:t>1.14 供电方式为可充电直流锂电池组，总输出电压≥24V，总容量≥10Ah；设备具备低电量智能保护功能，避免电池亏电损伤。</w:t>
            </w:r>
          </w:p>
          <w:p>
            <w:pPr>
              <w:pStyle w:val="null3"/>
              <w:jc w:val="left"/>
            </w:pPr>
            <w:r>
              <w:rPr>
                <w:sz w:val="21"/>
                <w:color w:val="1F2329"/>
              </w:rPr>
              <w:t>1.15 电池单次充满电时长≤6 小时。</w:t>
            </w:r>
          </w:p>
          <w:p>
            <w:pPr>
              <w:pStyle w:val="null3"/>
              <w:jc w:val="left"/>
            </w:pPr>
            <w:r>
              <w:rPr>
                <w:sz w:val="21"/>
                <w:color w:val="1F2329"/>
              </w:rPr>
              <w:t>1.16 电池满电状态下，可完成 82kg 患者升降提升≥106 次，续航能力满足全天科室诊疗需求。</w:t>
            </w:r>
          </w:p>
          <w:p>
            <w:pPr>
              <w:pStyle w:val="null3"/>
              <w:jc w:val="left"/>
              <w:outlineLvl w:val="2"/>
            </w:pPr>
            <w:r>
              <w:rPr>
                <w:sz w:val="21"/>
                <w:b/>
                <w:color w:val="1F2329"/>
              </w:rPr>
              <w:t>2、控制手柄</w:t>
            </w:r>
          </w:p>
          <w:p>
            <w:pPr>
              <w:pStyle w:val="null3"/>
              <w:jc w:val="left"/>
            </w:pPr>
            <w:r>
              <w:rPr>
                <w:sz w:val="21"/>
                <w:color w:val="1F2329"/>
              </w:rPr>
              <w:t>2.1 配备彩色显示终端，屏幕尺寸≥2.4 英寸，分辨率≥240×320，显示清晰。</w:t>
            </w:r>
          </w:p>
          <w:p>
            <w:pPr>
              <w:pStyle w:val="null3"/>
              <w:jc w:val="left"/>
            </w:pPr>
            <w:r>
              <w:rPr>
                <w:sz w:val="21"/>
                <w:color w:val="1F2329"/>
              </w:rPr>
              <w:t>2.2 屏幕可实时同步显示训练时间、实时减重数值、训练移动距离等核心数据。</w:t>
            </w:r>
          </w:p>
          <w:p>
            <w:pPr>
              <w:pStyle w:val="null3"/>
              <w:jc w:val="left"/>
            </w:pPr>
            <w:r>
              <w:rPr>
                <w:sz w:val="21"/>
                <w:color w:val="1F2329"/>
              </w:rPr>
              <w:t>2.3 支持红外无线遥控操控，可远距离控制设备启停、升降、移动。</w:t>
            </w:r>
          </w:p>
          <w:p>
            <w:pPr>
              <w:pStyle w:val="null3"/>
              <w:jc w:val="left"/>
            </w:pPr>
            <w:r>
              <w:rPr>
                <w:sz w:val="21"/>
                <w:color w:val="1F2329"/>
              </w:rPr>
              <w:t>2.4 可实时显示主机运行状态、剩余电池电量，设备故障时自动弹窗提醒故障代码，便于快速检修维护。</w:t>
            </w:r>
          </w:p>
          <w:p>
            <w:pPr>
              <w:pStyle w:val="null3"/>
              <w:jc w:val="left"/>
              <w:outlineLvl w:val="2"/>
            </w:pPr>
            <w:r>
              <w:rPr>
                <w:sz w:val="21"/>
                <w:b/>
                <w:color w:val="1F2329"/>
              </w:rPr>
              <w:t>3、轨道系统</w:t>
            </w:r>
          </w:p>
          <w:p>
            <w:pPr>
              <w:pStyle w:val="null3"/>
              <w:jc w:val="left"/>
            </w:pPr>
            <w:r>
              <w:rPr>
                <w:sz w:val="21"/>
                <w:color w:val="1F2329"/>
              </w:rPr>
              <w:t>3.1 轨道型材尺寸≥90mm×55mm，采用航空 H 型铝合金材质，整体静音运行、抗氧化、防锈、抗形变，力学强度高，适配长期重载使用。</w:t>
            </w:r>
          </w:p>
          <w:p>
            <w:pPr>
              <w:pStyle w:val="null3"/>
              <w:jc w:val="left"/>
            </w:pPr>
            <w:r>
              <w:rPr>
                <w:sz w:val="21"/>
                <w:color w:val="1F2329"/>
              </w:rPr>
              <w:t>3.2 配备蝶形通用轨道连接头，最大额定负载≥300kg；采用免打孔安装设计，可在轨道任意位置加装固定，安装灵活、结构安全稳定。</w:t>
            </w:r>
          </w:p>
          <w:p>
            <w:pPr>
              <w:pStyle w:val="null3"/>
              <w:jc w:val="left"/>
              <w:outlineLvl w:val="2"/>
            </w:pPr>
            <w:r>
              <w:rPr>
                <w:sz w:val="21"/>
                <w:b/>
                <w:color w:val="1F2329"/>
              </w:rPr>
              <w:t>4、转轨装置</w:t>
            </w:r>
          </w:p>
          <w:p>
            <w:pPr>
              <w:pStyle w:val="null3"/>
              <w:jc w:val="left"/>
            </w:pPr>
            <w:r>
              <w:rPr>
                <w:sz w:val="21"/>
                <w:color w:val="1F2329"/>
              </w:rPr>
              <w:t>4.1 智能转轨装置配备语音播报提示功能，转轨状态全程语音提醒。</w:t>
            </w:r>
          </w:p>
          <w:p>
            <w:pPr>
              <w:pStyle w:val="null3"/>
              <w:jc w:val="left"/>
            </w:pPr>
            <w:r>
              <w:rPr>
                <w:sz w:val="21"/>
                <w:color w:val="1F2329"/>
              </w:rPr>
              <w:t>4.2 支持红外遥控控制轨道转向切换，操作便捷。</w:t>
            </w:r>
          </w:p>
          <w:p>
            <w:pPr>
              <w:pStyle w:val="null3"/>
              <w:jc w:val="left"/>
            </w:pPr>
            <w:r>
              <w:rPr>
                <w:sz w:val="21"/>
                <w:color w:val="1F2329"/>
              </w:rPr>
              <w:t>4.3 转轨动作响应迅速，单次完整旋转切换动作≤3 秒完成。</w:t>
            </w:r>
          </w:p>
          <w:p>
            <w:pPr>
              <w:pStyle w:val="null3"/>
              <w:jc w:val="left"/>
            </w:pPr>
            <w:r>
              <w:rPr>
                <w:sz w:val="21"/>
                <w:color w:val="1F2329"/>
              </w:rPr>
              <w:t>4.4 内置转轨安全限位保护、过载保护功能，设备运行异常时自动停机保护。</w:t>
            </w:r>
          </w:p>
          <w:p>
            <w:pPr>
              <w:pStyle w:val="null3"/>
              <w:jc w:val="left"/>
            </w:pPr>
            <w:r>
              <w:rPr>
                <w:sz w:val="21"/>
                <w:color w:val="1F2329"/>
              </w:rPr>
              <w:t>4.5 具备高精度位置感应功能，实时识别机头运行位置，杜绝转向错位、卡滞风险，保障转向安全。</w:t>
            </w:r>
          </w:p>
          <w:p>
            <w:pPr>
              <w:pStyle w:val="null3"/>
              <w:jc w:val="left"/>
            </w:pPr>
            <w:r>
              <w:rPr>
                <w:sz w:val="21"/>
                <w:color w:val="1F2329"/>
              </w:rPr>
              <w:t>4.6 配备手动应急转向功能，断电状态下可手动调整轨道方向，不影响应急使用。</w:t>
            </w:r>
          </w:p>
          <w:p>
            <w:pPr>
              <w:pStyle w:val="null3"/>
              <w:jc w:val="left"/>
            </w:pPr>
            <w:r>
              <w:rPr>
                <w:sz w:val="21"/>
                <w:color w:val="1F2329"/>
              </w:rPr>
              <w:t>4.7 转轨装置最大额定负载≥300kg，设备外形尺寸≤Φ420mm×H90mm。</w:t>
            </w:r>
          </w:p>
          <w:p>
            <w:pPr>
              <w:pStyle w:val="null3"/>
              <w:jc w:val="left"/>
              <w:outlineLvl w:val="2"/>
            </w:pPr>
            <w:r>
              <w:rPr>
                <w:sz w:val="21"/>
                <w:b/>
                <w:color w:val="1F2329"/>
              </w:rPr>
              <w:t>5、▲H 轨装置</w:t>
            </w:r>
          </w:p>
          <w:p>
            <w:pPr>
              <w:pStyle w:val="null3"/>
              <w:jc w:val="left"/>
            </w:pPr>
            <w:r>
              <w:rPr>
                <w:sz w:val="21"/>
                <w:color w:val="1F2329"/>
              </w:rPr>
              <w:t>5.1 轨道锁紧装置采用传感器感应自动驱动，无需手动操作。</w:t>
            </w:r>
          </w:p>
          <w:p>
            <w:pPr>
              <w:pStyle w:val="null3"/>
              <w:jc w:val="left"/>
            </w:pPr>
            <w:r>
              <w:rPr>
                <w:sz w:val="21"/>
                <w:color w:val="1F2329"/>
              </w:rPr>
              <w:t>5.2 轨道锁紧感应启动时间≤3 秒，具备自动锁定、自动解锁双向功能，适配连续训练使用。</w:t>
            </w:r>
          </w:p>
          <w:p>
            <w:pPr>
              <w:pStyle w:val="null3"/>
              <w:jc w:val="left"/>
            </w:pPr>
            <w:r>
              <w:rPr>
                <w:sz w:val="21"/>
                <w:color w:val="1F2329"/>
              </w:rPr>
              <w:t>5.3 装置自带故障自检及声光报警功能，异常状态及时提示。</w:t>
            </w:r>
          </w:p>
          <w:p>
            <w:pPr>
              <w:pStyle w:val="null3"/>
              <w:jc w:val="left"/>
            </w:pPr>
            <w:r>
              <w:rPr>
                <w:sz w:val="21"/>
                <w:color w:val="1F2329"/>
              </w:rPr>
              <w:t>5.4 配备通行指示灯、语音双重提示功能，训练状态可视化、可听化，提升临床安全性。</w:t>
            </w:r>
          </w:p>
          <w:p>
            <w:pPr>
              <w:pStyle w:val="null3"/>
              <w:jc w:val="left"/>
            </w:pPr>
            <w:r>
              <w:rPr>
                <w:sz w:val="21"/>
                <w:color w:val="1F2329"/>
              </w:rPr>
              <w:t>5.5 轨道采用航空铝合金材质，具备静音、防锈、抗氧化、抗扭曲特性，适配长期高频使用。</w:t>
            </w:r>
          </w:p>
          <w:p>
            <w:pPr>
              <w:pStyle w:val="null3"/>
              <w:jc w:val="left"/>
            </w:pPr>
            <w:r>
              <w:rPr>
                <w:sz w:val="21"/>
                <w:color w:val="1F2329"/>
              </w:rPr>
              <w:t>5.6 动轨轨道尺寸≥180mm×55mm，采用双层 H 型截面结构，抗弯曲、抗扭曲性能优异，可满足大跨度安装及训练需求。</w:t>
            </w:r>
          </w:p>
          <w:p>
            <w:pPr>
              <w:pStyle w:val="null3"/>
              <w:jc w:val="left"/>
            </w:pPr>
            <w:r>
              <w:rPr>
                <w:sz w:val="21"/>
                <w:color w:val="1F2329"/>
              </w:rPr>
              <w:t>5.7 H 轨装置最大额定负载≥300kg，承重稳定安全。</w:t>
            </w:r>
          </w:p>
          <w:p>
            <w:pPr>
              <w:pStyle w:val="null3"/>
              <w:jc w:val="left"/>
              <w:outlineLvl w:val="2"/>
            </w:pPr>
            <w:r>
              <w:rPr>
                <w:sz w:val="21"/>
                <w:b/>
                <w:color w:val="1F2329"/>
              </w:rPr>
              <w:t>6、▲目标反馈训练模块</w:t>
            </w:r>
          </w:p>
          <w:p>
            <w:pPr>
              <w:pStyle w:val="null3"/>
              <w:jc w:val="left"/>
            </w:pPr>
            <w:r>
              <w:rPr>
                <w:sz w:val="21"/>
                <w:color w:val="1F2329"/>
              </w:rPr>
              <w:t>6.1 适配各类康复训练场景，可通过多维度运动轨迹、多样化运动模式，完成精准目标反馈康复训练，纠正异常运动模式。</w:t>
            </w:r>
          </w:p>
          <w:p>
            <w:pPr>
              <w:pStyle w:val="null3"/>
              <w:jc w:val="left"/>
            </w:pPr>
            <w:r>
              <w:rPr>
                <w:sz w:val="21"/>
                <w:color w:val="1F2329"/>
              </w:rPr>
              <w:t>6.2 具备专业评估分析功能，可记录保存患者训练前后评估数据、群组对比数据，自动统计训练时长、运动速度、目标完成准确率等核心指标，支持数据对比分析。</w:t>
            </w:r>
          </w:p>
          <w:p>
            <w:pPr>
              <w:pStyle w:val="null3"/>
              <w:jc w:val="left"/>
            </w:pPr>
            <w:r>
              <w:rPr>
                <w:sz w:val="21"/>
                <w:color w:val="1F2329"/>
              </w:rPr>
              <w:t xml:space="preserve">6.3 </w:t>
            </w:r>
            <w:r>
              <w:rPr>
                <w:sz w:val="21"/>
                <w:color w:val="1F2329"/>
              </w:rPr>
              <w:t>训练灵敏度</w:t>
            </w:r>
            <w:r>
              <w:rPr>
                <w:sz w:val="21"/>
              </w:rPr>
              <w:t>可覆盖</w:t>
            </w:r>
            <w:r>
              <w:rPr>
                <w:sz w:val="21"/>
                <w:color w:val="1F2329"/>
              </w:rPr>
              <w:t xml:space="preserve"> </w:t>
            </w:r>
            <w:r>
              <w:rPr>
                <w:sz w:val="21"/>
                <w:color w:val="1F2329"/>
              </w:rPr>
              <w:t>0cm～60cm 区间分多档难度级别切换，最大调节灵敏度≥60cm，适配不同功能等级患者训练。</w:t>
            </w:r>
          </w:p>
          <w:p>
            <w:pPr>
              <w:pStyle w:val="null3"/>
              <w:jc w:val="left"/>
            </w:pPr>
            <w:r>
              <w:rPr>
                <w:sz w:val="21"/>
                <w:color w:val="1F2329"/>
              </w:rPr>
              <w:t>6.4 支持编辑、存储患者基础信息及个性化训练处方，自动记录目标任务完成时长、正确率、运动速度等训练数据，可随时调取复盘。</w:t>
            </w:r>
          </w:p>
          <w:p>
            <w:pPr>
              <w:pStyle w:val="null3"/>
              <w:jc w:val="left"/>
            </w:pPr>
            <w:r>
              <w:rPr>
                <w:sz w:val="21"/>
                <w:color w:val="1F2329"/>
              </w:rPr>
              <w:t>6.5 可根据患者康复情况，自主设定训练难度等级、目标等待时长、任务完成顺序、指定正确任务，个性化适配不同患者康复需求。</w:t>
            </w:r>
          </w:p>
          <w:p>
            <w:pPr>
              <w:pStyle w:val="null3"/>
              <w:jc w:val="left"/>
            </w:pPr>
            <w:r>
              <w:rPr>
                <w:sz w:val="21"/>
                <w:color w:val="1F2329"/>
              </w:rPr>
              <w:t>6.6 配套移动智能控制终端，搭载安卓操作系统，全中文操作界面，操作简单易懂。</w:t>
            </w:r>
          </w:p>
          <w:p>
            <w:pPr>
              <w:pStyle w:val="null3"/>
              <w:jc w:val="left"/>
            </w:pPr>
            <w:r>
              <w:rPr>
                <w:sz w:val="21"/>
                <w:color w:val="1F2329"/>
              </w:rPr>
              <w:t>6.7 支持训练数据无线实时传输，有效无线控制距离≥50m。</w:t>
            </w:r>
          </w:p>
          <w:p>
            <w:pPr>
              <w:pStyle w:val="null3"/>
              <w:jc w:val="left"/>
            </w:pPr>
            <w:r>
              <w:rPr>
                <w:sz w:val="21"/>
                <w:color w:val="1F2329"/>
              </w:rPr>
              <w:t>6.8 目标反馈模块可连续不间断工作≥48 小时；系统支持自由切换训练模块，兼具听觉反馈、视觉反馈双重训练模式，强化训练效果。</w:t>
            </w:r>
          </w:p>
          <w:p>
            <w:pPr>
              <w:pStyle w:val="null3"/>
              <w:jc w:val="left"/>
            </w:pPr>
            <w:r>
              <w:rPr>
                <w:sz w:val="21"/>
                <w:color w:val="1F2329"/>
              </w:rPr>
              <w:t>6.9 广泛适用于步态矫正训练、痉挛姿势纠正、错误运动模式干预等康复训练，同时完成全程数据记录与量化评估分析。</w:t>
            </w:r>
          </w:p>
          <w:p>
            <w:pPr>
              <w:pStyle w:val="null3"/>
              <w:jc w:val="left"/>
            </w:pPr>
            <w:r>
              <w:rPr>
                <w:sz w:val="21"/>
                <w:b/>
                <w:color w:val="1F2329"/>
              </w:rPr>
              <w:t>7、质保期：整机质保≥5年</w:t>
            </w:r>
          </w:p>
          <w:p>
            <w:pPr>
              <w:pStyle w:val="null3"/>
            </w:pPr>
            <w:r>
              <w:rPr>
                <w:sz w:val="21"/>
                <w:b/>
              </w:rPr>
              <w:t>8、单套配置清单</w:t>
            </w:r>
            <w:r>
              <w:rPr>
                <w:sz w:val="21"/>
                <w:b/>
              </w:rPr>
              <w:t>：</w:t>
            </w:r>
          </w:p>
          <w:tbl>
            <w:tblPr>
              <w:tblBorders>
                <w:top w:val="none" w:color="000000" w:sz="4"/>
                <w:left w:val="none" w:color="000000" w:sz="4"/>
                <w:bottom w:val="none" w:color="000000" w:sz="4"/>
                <w:right w:val="none" w:color="000000" w:sz="4"/>
                <w:insideH w:val="none"/>
                <w:insideV w:val="none"/>
              </w:tblBorders>
            </w:tblPr>
            <w:tblGrid>
              <w:gridCol w:w="838"/>
              <w:gridCol w:w="2376"/>
              <w:gridCol w:w="1433"/>
              <w:gridCol w:w="952"/>
            </w:tblGrid>
            <w:tr>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根据场地设计</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充电装置</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充电器</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吊架</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悬吊衣</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根据场地设计</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轨道安装组件</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目标反馈训练系统</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目标反馈模块</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控制模块</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关节持续被动活动仪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w:t>
            </w:r>
            <w:r>
              <w:rPr>
                <w:sz w:val="21"/>
              </w:rPr>
              <w:t>被动运动轨迹严格符合人体膝关节生理曲线运动方式，运动过程贴合关节解剖结构，避免异常应力</w:t>
            </w:r>
            <w:r>
              <w:rPr>
                <w:sz w:val="21"/>
              </w:rPr>
              <w:t>。（</w:t>
            </w:r>
            <w:r>
              <w:rPr>
                <w:sz w:val="21"/>
              </w:rPr>
              <w:t>需提供相应图示证明材料</w:t>
            </w:r>
            <w:r>
              <w:rPr>
                <w:sz w:val="21"/>
              </w:rPr>
              <w:t>）</w:t>
            </w:r>
          </w:p>
          <w:p>
            <w:pPr>
              <w:pStyle w:val="null3"/>
              <w:jc w:val="left"/>
            </w:pPr>
            <w:r>
              <w:rPr>
                <w:sz w:val="21"/>
              </w:rPr>
              <w:t>2.</w:t>
            </w:r>
            <w:r>
              <w:rPr>
                <w:sz w:val="21"/>
              </w:rPr>
              <w:t>具备关节活动度（</w:t>
            </w:r>
            <w:r>
              <w:rPr>
                <w:sz w:val="21"/>
              </w:rPr>
              <w:t>ROM）精准评估功能，内置高精度角度传感器，角度测量精度≤1°，支持活动状态下实时进行角度增大</w:t>
            </w:r>
            <w:r>
              <w:rPr>
                <w:sz w:val="21"/>
              </w:rPr>
              <w:t>、</w:t>
            </w:r>
            <w:r>
              <w:rPr>
                <w:sz w:val="21"/>
              </w:rPr>
              <w:t>减小评估，数据动态更新。</w:t>
            </w:r>
          </w:p>
          <w:p>
            <w:pPr>
              <w:pStyle w:val="null3"/>
              <w:jc w:val="left"/>
            </w:pPr>
            <w:r>
              <w:rPr>
                <w:sz w:val="21"/>
              </w:rPr>
              <w:t>3.</w:t>
            </w:r>
            <w:r>
              <w:rPr>
                <w:sz w:val="21"/>
              </w:rPr>
              <w:t>运动控制模式：支持参数精细化调节、多模式切换、快速参数调整、动态角度自适应调节，适配不同康复阶段需求</w:t>
            </w:r>
            <w:r>
              <w:rPr>
                <w:sz w:val="21"/>
              </w:rPr>
              <w:t>。</w:t>
            </w:r>
          </w:p>
          <w:p>
            <w:pPr>
              <w:pStyle w:val="null3"/>
              <w:jc w:val="left"/>
            </w:pPr>
            <w:r>
              <w:rPr>
                <w:sz w:val="21"/>
              </w:rPr>
              <w:t>4.</w:t>
            </w:r>
            <w:r>
              <w:rPr>
                <w:sz w:val="21"/>
              </w:rPr>
              <w:t>安全保护系统：内置痉挛和疼痛触发保护机制，通过实时监测运动阻力变化，自动识别异常并触发暂停</w:t>
            </w:r>
            <w:r>
              <w:rPr>
                <w:sz w:val="21"/>
              </w:rPr>
              <w:t>/ 减速，防止二次损伤。</w:t>
            </w:r>
          </w:p>
          <w:p>
            <w:pPr>
              <w:pStyle w:val="null3"/>
              <w:jc w:val="left"/>
            </w:pPr>
            <w:r>
              <w:rPr>
                <w:sz w:val="21"/>
              </w:rPr>
              <w:t>5.</w:t>
            </w:r>
            <w:r>
              <w:rPr>
                <w:sz w:val="21"/>
              </w:rPr>
              <w:t>实时反馈功能：配备高清显示界面，实时监测并显示关节角度、运动速度、训练时间、阻力变化等运动状态参数，便于医护人员实时监控。</w:t>
            </w:r>
          </w:p>
          <w:p>
            <w:pPr>
              <w:pStyle w:val="null3"/>
              <w:jc w:val="left"/>
            </w:pPr>
            <w:r>
              <w:rPr>
                <w:sz w:val="21"/>
              </w:rPr>
              <w:t>6.</w:t>
            </w:r>
            <w:r>
              <w:rPr>
                <w:sz w:val="21"/>
              </w:rPr>
              <w:t>训练体位适配：支持坐式、卧式两种训练方式，可根据患者病情与舒适度灵活切换，适配临床多样化使用场景。</w:t>
            </w:r>
          </w:p>
          <w:p>
            <w:pPr>
              <w:pStyle w:val="null3"/>
              <w:jc w:val="left"/>
            </w:pPr>
            <w:r>
              <w:rPr>
                <w:sz w:val="21"/>
              </w:rPr>
              <w:t>7.</w:t>
            </w:r>
            <w:r>
              <w:rPr>
                <w:sz w:val="21"/>
              </w:rPr>
              <w:t>▲骨科康复适配功能：内置循环预热模式与一键预热模式，在设定极限角度范围内循环递增，每次角度递增≤5%，预热最大起始角度≤70%</w:t>
            </w:r>
            <w:r>
              <w:rPr>
                <w:sz w:val="21"/>
              </w:rPr>
              <w:t>（</w:t>
            </w:r>
            <w:r>
              <w:rPr>
                <w:sz w:val="21"/>
              </w:rPr>
              <w:t>需提供说明书证明材料</w:t>
            </w:r>
            <w:r>
              <w:rPr>
                <w:sz w:val="21"/>
              </w:rPr>
              <w:t>)</w:t>
            </w:r>
          </w:p>
          <w:p>
            <w:pPr>
              <w:pStyle w:val="null3"/>
              <w:jc w:val="left"/>
            </w:pPr>
            <w:r>
              <w:rPr>
                <w:sz w:val="21"/>
              </w:rPr>
              <w:t>8.</w:t>
            </w:r>
            <w:r>
              <w:rPr>
                <w:sz w:val="21"/>
              </w:rPr>
              <w:t>▲极限角度延时功能：延时设定时间≥900s（15 分钟），可自由设定延时时长，保证患者在极限角度位置充分拉伸肌腱和韧带，提升关节活动度恢复效果</w:t>
            </w:r>
            <w:r>
              <w:rPr>
                <w:sz w:val="21"/>
              </w:rPr>
              <w:t>(</w:t>
            </w:r>
            <w:r>
              <w:rPr>
                <w:sz w:val="21"/>
              </w:rPr>
              <w:t>需提供说明书证明材料</w:t>
            </w:r>
            <w:r>
              <w:rPr>
                <w:sz w:val="21"/>
              </w:rPr>
              <w:t>)</w:t>
            </w:r>
          </w:p>
          <w:p>
            <w:pPr>
              <w:pStyle w:val="null3"/>
              <w:jc w:val="left"/>
            </w:pPr>
            <w:r>
              <w:rPr>
                <w:sz w:val="21"/>
              </w:rPr>
              <w:t>9.</w:t>
            </w:r>
            <w:r>
              <w:rPr>
                <w:sz w:val="21"/>
              </w:rPr>
              <w:t>动态角度设定：支持运动角度渐进式变化，可精准确定患者极限角度，锁定治疗黄金区域，实现个性化康复训练。</w:t>
            </w:r>
          </w:p>
          <w:p>
            <w:pPr>
              <w:pStyle w:val="null3"/>
              <w:jc w:val="left"/>
            </w:pPr>
            <w:r>
              <w:rPr>
                <w:sz w:val="21"/>
              </w:rPr>
              <w:t>10.</w:t>
            </w:r>
            <w:r>
              <w:rPr>
                <w:sz w:val="21"/>
              </w:rPr>
              <w:t>▲预设运动程序：设备内置康复程序数量≥16 种，所有预设程序需按照不同手术类型、损伤程度、康复分期进行分类编制，覆盖下肢骨科主流术后康复场景，可针对不同患者提供个性化训练方案（需提供说明书证明材料）。</w:t>
            </w:r>
          </w:p>
          <w:p>
            <w:pPr>
              <w:pStyle w:val="null3"/>
              <w:jc w:val="left"/>
            </w:pPr>
            <w:r>
              <w:rPr>
                <w:sz w:val="21"/>
              </w:rPr>
              <w:t>11.</w:t>
            </w:r>
            <w:r>
              <w:rPr>
                <w:sz w:val="21"/>
              </w:rPr>
              <w:t>扩展升级能力：支持简易手控器、塑料支撑托架、坐式训练支架、治疗床固定支架等配件扩展，适配不同临床使用需求</w:t>
            </w:r>
            <w:r>
              <w:rPr>
                <w:sz w:val="21"/>
              </w:rPr>
              <w:t>。</w:t>
            </w:r>
          </w:p>
          <w:p>
            <w:pPr>
              <w:pStyle w:val="null3"/>
              <w:jc w:val="left"/>
            </w:pPr>
            <w:r>
              <w:rPr>
                <w:sz w:val="21"/>
              </w:rPr>
              <w:t>12.</w:t>
            </w:r>
            <w:r>
              <w:rPr>
                <w:sz w:val="21"/>
              </w:rPr>
              <w:t>运动幅度范围：膝关节伸展</w:t>
            </w:r>
            <w:r>
              <w:rPr>
                <w:sz w:val="21"/>
              </w:rPr>
              <w:t>/ 屈曲角度</w:t>
            </w:r>
            <w:r>
              <w:rPr>
                <w:sz w:val="21"/>
              </w:rPr>
              <w:t>可覆盖</w:t>
            </w:r>
            <w:r>
              <w:rPr>
                <w:sz w:val="21"/>
              </w:rPr>
              <w:t xml:space="preserve"> </w:t>
            </w:r>
            <w:r>
              <w:rPr>
                <w:sz w:val="21"/>
              </w:rPr>
              <w:t>- 1</w:t>
            </w:r>
            <w:r>
              <w:rPr>
                <w:sz w:val="21"/>
              </w:rPr>
              <w:t>0</w:t>
            </w:r>
            <w:r>
              <w:rPr>
                <w:sz w:val="21"/>
              </w:rPr>
              <w:t>°～1</w:t>
            </w:r>
            <w:r>
              <w:rPr>
                <w:sz w:val="21"/>
              </w:rPr>
              <w:t>20</w:t>
            </w:r>
            <w:r>
              <w:rPr>
                <w:sz w:val="21"/>
              </w:rPr>
              <w:t>°；可同步增加髋关节运动角度调节功能，支持踝关节角度独立调节（背屈 / 跖屈），适配下肢多关节协同训练。</w:t>
            </w:r>
          </w:p>
          <w:p>
            <w:pPr>
              <w:pStyle w:val="null3"/>
              <w:jc w:val="left"/>
            </w:pPr>
            <w:r>
              <w:rPr>
                <w:sz w:val="21"/>
              </w:rPr>
              <w:t>13.</w:t>
            </w:r>
            <w:r>
              <w:rPr>
                <w:sz w:val="21"/>
              </w:rPr>
              <w:t>双工作模式：正常训练模式、一键预热模式，一键切换。</w:t>
            </w:r>
          </w:p>
          <w:p>
            <w:pPr>
              <w:pStyle w:val="null3"/>
              <w:jc w:val="left"/>
            </w:pPr>
            <w:r>
              <w:rPr>
                <w:sz w:val="21"/>
              </w:rPr>
              <w:t>14.</w:t>
            </w:r>
            <w:r>
              <w:rPr>
                <w:sz w:val="21"/>
              </w:rPr>
              <w:t>预热参数：预热最大起始角度</w:t>
            </w:r>
            <w:r>
              <w:rPr>
                <w:sz w:val="21"/>
              </w:rPr>
              <w:t>≤70%，每次递增角度≤5%，渐进式提升关节活动度，降低疼痛风险。</w:t>
            </w:r>
          </w:p>
          <w:p>
            <w:pPr>
              <w:pStyle w:val="null3"/>
              <w:jc w:val="left"/>
            </w:pPr>
            <w:r>
              <w:rPr>
                <w:sz w:val="21"/>
              </w:rPr>
              <w:t>15.</w:t>
            </w:r>
            <w:r>
              <w:rPr>
                <w:sz w:val="21"/>
              </w:rPr>
              <w:t>患者适配高度：腿总长适配范围</w:t>
            </w:r>
            <w:r>
              <w:rPr>
                <w:sz w:val="21"/>
              </w:rPr>
              <w:t>可覆盖</w:t>
            </w:r>
            <w:r>
              <w:rPr>
                <w:sz w:val="21"/>
              </w:rPr>
              <w:t xml:space="preserve"> </w:t>
            </w:r>
            <w:r>
              <w:rPr>
                <w:sz w:val="21"/>
              </w:rPr>
              <w:t>71cm～99cm（最短适配≥71cm、最长适配≤99cm）；胫骨长度适配范围</w:t>
            </w:r>
            <w:r>
              <w:rPr>
                <w:sz w:val="21"/>
              </w:rPr>
              <w:t>可覆盖</w:t>
            </w:r>
            <w:r>
              <w:rPr>
                <w:sz w:val="21"/>
              </w:rPr>
              <w:t xml:space="preserve"> </w:t>
            </w:r>
            <w:r>
              <w:rPr>
                <w:sz w:val="21"/>
              </w:rPr>
              <w:t>38cm～53cm（最短适配≥38cm、最长适配≤53cm）；股骨长度适配范围</w:t>
            </w:r>
            <w:r>
              <w:rPr>
                <w:sz w:val="21"/>
              </w:rPr>
              <w:t>可覆盖</w:t>
            </w:r>
            <w:r>
              <w:rPr>
                <w:sz w:val="21"/>
              </w:rPr>
              <w:t xml:space="preserve"> </w:t>
            </w:r>
            <w:r>
              <w:rPr>
                <w:sz w:val="21"/>
              </w:rPr>
              <w:t>33cm～46cm（最短适配≥33cm、最长适配≤46cm），适配不同身高体型患者。</w:t>
            </w:r>
          </w:p>
          <w:p>
            <w:pPr>
              <w:pStyle w:val="null3"/>
              <w:jc w:val="left"/>
            </w:pPr>
            <w:r>
              <w:rPr>
                <w:sz w:val="21"/>
              </w:rPr>
              <w:t>16.</w:t>
            </w:r>
            <w:r>
              <w:rPr>
                <w:sz w:val="21"/>
              </w:rPr>
              <w:t>定时功能：最大定时时长</w:t>
            </w:r>
            <w:r>
              <w:rPr>
                <w:sz w:val="21"/>
              </w:rPr>
              <w:t>≥24h，支持分段定时、循环训练设定，满足长期康复需求。</w:t>
            </w:r>
          </w:p>
          <w:p>
            <w:pPr>
              <w:pStyle w:val="null3"/>
              <w:jc w:val="left"/>
            </w:pPr>
            <w:r>
              <w:rPr>
                <w:sz w:val="21"/>
              </w:rPr>
              <w:t>17.</w:t>
            </w:r>
            <w:r>
              <w:rPr>
                <w:sz w:val="21"/>
              </w:rPr>
              <w:t>运动速度</w:t>
            </w:r>
            <w:r>
              <w:rPr>
                <w:sz w:val="21"/>
              </w:rPr>
              <w:t>可覆盖</w:t>
            </w:r>
            <w:r>
              <w:rPr>
                <w:sz w:val="21"/>
              </w:rPr>
              <w:t>：</w:t>
            </w:r>
            <w:r>
              <w:rPr>
                <w:sz w:val="21"/>
              </w:rPr>
              <w:t>45°/ 分钟～155°/ 分钟区间多级可调，最大运动速度≥155°/ 分钟，适配不同康复阶段速度需求。</w:t>
            </w:r>
          </w:p>
          <w:p>
            <w:pPr>
              <w:pStyle w:val="null3"/>
              <w:jc w:val="left"/>
            </w:pPr>
            <w:r>
              <w:rPr>
                <w:sz w:val="21"/>
              </w:rPr>
              <w:t>18.</w:t>
            </w:r>
            <w:r>
              <w:rPr>
                <w:sz w:val="21"/>
              </w:rPr>
              <w:t>设备重量：</w:t>
            </w:r>
            <w:r>
              <w:rPr>
                <w:sz w:val="21"/>
              </w:rPr>
              <w:t>≤1</w:t>
            </w:r>
            <w:r>
              <w:rPr>
                <w:sz w:val="21"/>
              </w:rPr>
              <w:t>2</w:t>
            </w:r>
            <w:r>
              <w:rPr>
                <w:sz w:val="21"/>
              </w:rPr>
              <w:t>kg，轻便易移动，适配病房、康复室多场景使用。</w:t>
            </w:r>
          </w:p>
          <w:p>
            <w:pPr>
              <w:pStyle w:val="null3"/>
              <w:jc w:val="left"/>
            </w:pPr>
            <w:r>
              <w:rPr>
                <w:sz w:val="21"/>
                <w:b/>
              </w:rPr>
              <w:t>19.质保期：整机质保≥5年</w:t>
            </w:r>
          </w:p>
          <w:p>
            <w:pPr>
              <w:pStyle w:val="null3"/>
              <w:jc w:val="left"/>
            </w:pPr>
            <w:r>
              <w:rPr>
                <w:sz w:val="21"/>
                <w:b/>
              </w:rPr>
              <w:t>20.单套配置清单：</w:t>
            </w:r>
          </w:p>
          <w:tbl>
            <w:tblPr>
              <w:tblBorders>
                <w:top w:val="none" w:color="000000" w:sz="4"/>
                <w:left w:val="none" w:color="000000" w:sz="4"/>
                <w:bottom w:val="none" w:color="000000" w:sz="4"/>
                <w:right w:val="none" w:color="000000" w:sz="4"/>
                <w:insideH w:val="none"/>
                <w:insideV w:val="none"/>
              </w:tblBorders>
            </w:tblPr>
            <w:tblGrid>
              <w:gridCol w:w="1026"/>
              <w:gridCol w:w="3830"/>
              <w:gridCol w:w="741"/>
            </w:tblGrid>
            <w:tr>
              <w:tc>
                <w:tcPr>
                  <w:tcW w:type="dxa" w:w="1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w:t>
                  </w:r>
                </w:p>
              </w:tc>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膝关节持续被动活动仪主机</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多功能训练支架</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1只</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简易手控器</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1只</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训练衬垫</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电源线</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1根</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中文操作说明书</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保修卡</w:t>
                  </w:r>
                  <w:r>
                    <w:rPr>
                      <w:sz w:val="21"/>
                    </w:rPr>
                    <w:t>/ 合格证</w:t>
                  </w:r>
                </w:p>
              </w:tc>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红外线治疗仪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医用红外线治疗仪，符合</w:t>
            </w:r>
            <w:r>
              <w:rPr>
                <w:sz w:val="21"/>
              </w:rPr>
              <w:t>GB 9706.1-2020《医用电气设备 第 1 部分：基本安全和基本性能的通用要求》 及YY 9706.257-2021《医用电气设备 第 2-57 部分：治疗、诊断、监测和整形 / 医疗美容使用的非激光光源设备基本安全和基本性能专用要求》 强制性标准</w:t>
            </w:r>
            <w:r>
              <w:rPr>
                <w:sz w:val="21"/>
              </w:rPr>
              <w:t>。</w:t>
            </w:r>
          </w:p>
          <w:p>
            <w:pPr>
              <w:pStyle w:val="null3"/>
              <w:jc w:val="both"/>
            </w:pPr>
            <w:r>
              <w:rPr>
                <w:sz w:val="21"/>
              </w:rPr>
              <w:t>2.</w:t>
            </w:r>
            <w:r>
              <w:rPr>
                <w:sz w:val="21"/>
              </w:rPr>
              <w:t>立式推车结构，配备</w:t>
            </w:r>
            <w:r>
              <w:rPr>
                <w:sz w:val="21"/>
                <w:color w:val="1F2329"/>
              </w:rPr>
              <w:t>4 个静音万向脚轮</w:t>
            </w:r>
            <w:r>
              <w:rPr>
                <w:sz w:val="21"/>
              </w:rPr>
              <w:t>（带刹车锁定功能）</w:t>
            </w:r>
            <w:r>
              <w:rPr>
                <w:sz w:val="21"/>
              </w:rPr>
              <w:t>。</w:t>
            </w:r>
          </w:p>
          <w:p>
            <w:pPr>
              <w:pStyle w:val="null3"/>
              <w:jc w:val="both"/>
            </w:pPr>
            <w:r>
              <w:rPr>
                <w:sz w:val="21"/>
              </w:rPr>
              <w:t>3.</w:t>
            </w:r>
            <w:r>
              <w:rPr>
                <w:sz w:val="21"/>
              </w:rPr>
              <w:t>照射头高度</w:t>
            </w:r>
            <w:r>
              <w:rPr>
                <w:sz w:val="21"/>
              </w:rPr>
              <w:t>可覆盖</w:t>
            </w:r>
            <w:r>
              <w:rPr>
                <w:sz w:val="21"/>
              </w:rPr>
              <w:t xml:space="preserve"> </w:t>
            </w:r>
            <w:r>
              <w:rPr>
                <w:sz w:val="21"/>
              </w:rPr>
              <w:t>0.8m～2.2m 区间可调，最大调节高度≥2.2m，照射头可 360° 全方位旋转，支持多方向精准定位。</w:t>
            </w:r>
          </w:p>
          <w:p>
            <w:pPr>
              <w:pStyle w:val="null3"/>
              <w:jc w:val="both"/>
            </w:pPr>
            <w:r>
              <w:rPr>
                <w:sz w:val="21"/>
              </w:rPr>
              <w:t>4.</w:t>
            </w:r>
            <w:r>
              <w:rPr>
                <w:sz w:val="21"/>
              </w:rPr>
              <w:t>波长覆盖：近红外波段：</w:t>
            </w:r>
            <w:r>
              <w:rPr>
                <w:sz w:val="21"/>
                <w:color w:val="1F2329"/>
              </w:rPr>
              <w:t>0.8μm～2.5μm</w:t>
            </w:r>
            <w:r>
              <w:rPr>
                <w:sz w:val="21"/>
              </w:rPr>
              <w:t>；</w:t>
            </w:r>
            <w:r>
              <w:rPr>
                <w:sz w:val="21"/>
              </w:rPr>
              <w:t>远红外波段：</w:t>
            </w:r>
            <w:r>
              <w:rPr>
                <w:sz w:val="21"/>
                <w:color w:val="1F2329"/>
              </w:rPr>
              <w:t>2.5μm～15μm</w:t>
            </w:r>
            <w:r>
              <w:rPr>
                <w:sz w:val="21"/>
                <w:color w:val="1F2329"/>
              </w:rPr>
              <w:t>；</w:t>
            </w:r>
            <w:r>
              <w:rPr>
                <w:sz w:val="21"/>
              </w:rPr>
              <w:t>具备</w:t>
            </w:r>
            <w:r>
              <w:rPr>
                <w:sz w:val="21"/>
                <w:color w:val="1F2329"/>
              </w:rPr>
              <w:t>至少</w:t>
            </w:r>
            <w:r>
              <w:rPr>
                <w:sz w:val="21"/>
                <w:color w:val="1F2329"/>
              </w:rPr>
              <w:t>3 种工作模式</w:t>
            </w:r>
            <w:r>
              <w:rPr>
                <w:sz w:val="21"/>
              </w:rPr>
              <w:t>（连续照射、脉冲照射、间歇照射），适配不同临床需求</w:t>
            </w:r>
            <w:r>
              <w:rPr>
                <w:sz w:val="21"/>
              </w:rPr>
              <w:t>。</w:t>
            </w:r>
          </w:p>
          <w:p>
            <w:pPr>
              <w:pStyle w:val="null3"/>
              <w:jc w:val="both"/>
            </w:pPr>
            <w:r>
              <w:rPr>
                <w:sz w:val="21"/>
              </w:rPr>
              <w:t>5.</w:t>
            </w:r>
            <w:r>
              <w:rPr>
                <w:sz w:val="21"/>
              </w:rPr>
              <w:t>输出功率</w:t>
            </w:r>
            <w:r>
              <w:rPr>
                <w:sz w:val="21"/>
              </w:rPr>
              <w:t>可覆盖</w:t>
            </w:r>
            <w:r>
              <w:rPr>
                <w:sz w:val="21"/>
              </w:rPr>
              <w:t xml:space="preserve"> </w:t>
            </w:r>
            <w:r>
              <w:rPr>
                <w:sz w:val="21"/>
              </w:rPr>
              <w:t>0W～300W 区间多档位调节，最大输出功率≥300W，支持至少 6 档调节，最大功率密度≤50mW/cm²；有效照射面积≥300cm²，满足关节、躯干等大面积治疗需求。</w:t>
            </w:r>
          </w:p>
          <w:p>
            <w:pPr>
              <w:pStyle w:val="null3"/>
              <w:jc w:val="both"/>
            </w:pPr>
            <w:r>
              <w:rPr>
                <w:sz w:val="21"/>
              </w:rPr>
              <w:t>6.电子定时功能可覆盖 1 分钟～999 分钟设置范围，调节步长为 1 分钟；配备中文彩色液晶操作界面，屏幕分辨率≥320×240 像素，显示清晰。</w:t>
            </w:r>
          </w:p>
          <w:p>
            <w:pPr>
              <w:pStyle w:val="null3"/>
              <w:jc w:val="both"/>
            </w:pPr>
            <w:r>
              <w:rPr>
                <w:sz w:val="21"/>
              </w:rPr>
              <w:t>7.</w:t>
            </w:r>
            <w:r>
              <w:rPr>
                <w:sz w:val="21"/>
              </w:rPr>
              <w:t>设有过温、倾倒断电、漏电保护等多重安全防护装置。</w:t>
            </w:r>
          </w:p>
          <w:p>
            <w:pPr>
              <w:pStyle w:val="null3"/>
              <w:jc w:val="both"/>
            </w:pPr>
            <w:r>
              <w:rPr>
                <w:sz w:val="21"/>
              </w:rPr>
              <w:t>8.</w:t>
            </w:r>
            <w:r>
              <w:rPr>
                <w:sz w:val="21"/>
              </w:rPr>
              <w:t>设备运行稳定，光源使用寿命长</w:t>
            </w:r>
            <w:r>
              <w:rPr>
                <w:sz w:val="21"/>
              </w:rPr>
              <w:t>≥5000 小时（LED 光源）</w:t>
            </w:r>
            <w:r>
              <w:rPr>
                <w:sz w:val="21"/>
              </w:rPr>
              <w:t>或</w:t>
            </w:r>
            <w:r>
              <w:rPr>
                <w:sz w:val="21"/>
              </w:rPr>
              <w:t>≥3000 小时（卤素光源）</w:t>
            </w:r>
            <w:r>
              <w:rPr>
                <w:sz w:val="21"/>
              </w:rPr>
              <w:t>，</w:t>
            </w:r>
            <w:r>
              <w:rPr>
                <w:sz w:val="21"/>
              </w:rPr>
              <w:t>连续工作时间</w:t>
            </w:r>
            <w:r>
              <w:rPr>
                <w:sz w:val="21"/>
              </w:rPr>
              <w:t>≥</w:t>
            </w:r>
            <w:r>
              <w:rPr>
                <w:sz w:val="21"/>
              </w:rPr>
              <w:t>8小时无故障。</w:t>
            </w:r>
          </w:p>
          <w:p>
            <w:pPr>
              <w:pStyle w:val="null3"/>
              <w:jc w:val="both"/>
            </w:pPr>
            <w:r>
              <w:rPr>
                <w:sz w:val="21"/>
                <w:b/>
              </w:rPr>
              <w:t>9.质保期：整机质保≥5年</w:t>
            </w:r>
          </w:p>
          <w:p>
            <w:pPr>
              <w:pStyle w:val="null3"/>
              <w:jc w:val="both"/>
            </w:pPr>
            <w:r>
              <w:rPr>
                <w:sz w:val="21"/>
                <w:b/>
              </w:rPr>
              <w:t>10.12套配置清单：</w:t>
            </w:r>
          </w:p>
          <w:tbl>
            <w:tblPr>
              <w:tblBorders>
                <w:top w:val="none" w:color="000000" w:sz="4"/>
                <w:left w:val="none" w:color="000000" w:sz="4"/>
                <w:bottom w:val="none" w:color="000000" w:sz="4"/>
                <w:right w:val="none" w:color="000000" w:sz="4"/>
                <w:insideH w:val="none"/>
                <w:insideV w:val="none"/>
              </w:tblBorders>
            </w:tblPr>
            <w:tblGrid>
              <w:gridCol w:w="847"/>
              <w:gridCol w:w="3908"/>
              <w:gridCol w:w="841"/>
            </w:tblGrid>
            <w:tr>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3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p>
              </w:tc>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主机（含红外治疗头）</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12套</w:t>
                  </w: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升降悬臂支架</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12套</w:t>
                  </w: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带脚轮底座（带刹车）</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12个</w:t>
                  </w: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12根</w:t>
                  </w: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3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备用保险丝</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红外线治疗器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1.设备为国家二类医用物理治疗器械，具备合法有效的医疗器械注册证，注册产品名称为红外线治疗器，不含TDP特定电磁波设备类别，可提供注册证及附件佐证。</w:t>
            </w:r>
          </w:p>
          <w:p>
            <w:pPr>
              <w:pStyle w:val="null3"/>
              <w:jc w:val="left"/>
            </w:pPr>
            <w:r>
              <w:rPr>
                <w:sz w:val="21"/>
              </w:rPr>
              <w:t>2.采用医用红外线光源辐射热疗方式，依靠红外热效应改善局部血液循环、缓解肌肉劳损与疼痛，设备无TDP微量元素辐射板结构，仅为纯红外治疗模式。</w:t>
            </w:r>
          </w:p>
          <w:p>
            <w:pPr>
              <w:pStyle w:val="null3"/>
              <w:jc w:val="left"/>
            </w:pPr>
            <w:r>
              <w:rPr>
                <w:sz w:val="21"/>
              </w:rPr>
              <w:t>3.</w:t>
            </w:r>
            <w:r>
              <w:rPr>
                <w:sz w:val="21"/>
                <w:b/>
              </w:rPr>
              <w:t>▲</w:t>
            </w:r>
            <w:r>
              <w:rPr>
                <w:sz w:val="21"/>
              </w:rPr>
              <w:t>设备具备多重安全保护功能，标配防倾倒自动断电、过热超温自动断电保护装置，设备倾斜、温度异常时可立即停机，杜绝安全事故。</w:t>
            </w:r>
          </w:p>
          <w:p>
            <w:pPr>
              <w:pStyle w:val="null3"/>
              <w:jc w:val="left"/>
            </w:pPr>
            <w:r>
              <w:rPr>
                <w:sz w:val="21"/>
              </w:rPr>
              <w:t>4.</w:t>
            </w:r>
            <w:r>
              <w:rPr>
                <w:sz w:val="21"/>
              </w:rPr>
              <w:t>▲</w:t>
            </w:r>
            <w:r>
              <w:rPr>
                <w:sz w:val="21"/>
              </w:rPr>
              <w:t>设备额定输入功率</w:t>
            </w:r>
            <w:r>
              <w:rPr>
                <w:sz w:val="21"/>
              </w:rPr>
              <w:t>≥120W 且≤160W，升温均匀稳定，热渗透效果均衡，适配医院日常高频次临床理疗使用。</w:t>
            </w:r>
          </w:p>
          <w:p>
            <w:pPr>
              <w:pStyle w:val="null3"/>
              <w:jc w:val="left"/>
            </w:pPr>
            <w:r>
              <w:rPr>
                <w:sz w:val="21"/>
              </w:rPr>
              <w:t>5.配备医用专用红外线光源，无有害紫外线辐射，有效治疗光谱覆盖0.76μm～10μm医用有效红外波段，适配人体浅层、中层软组织修复理疗。</w:t>
            </w:r>
          </w:p>
          <w:p>
            <w:pPr>
              <w:pStyle w:val="null3"/>
              <w:jc w:val="left"/>
            </w:pPr>
            <w:r>
              <w:rPr>
                <w:sz w:val="21"/>
              </w:rPr>
              <w:t>6.核心红外光源连续有效使用寿命≥4000小时，性能稳定、故障率低，降低科室后期维护更换成本。</w:t>
            </w:r>
          </w:p>
          <w:p>
            <w:pPr>
              <w:pStyle w:val="null3"/>
              <w:jc w:val="left"/>
            </w:pPr>
            <w:r>
              <w:rPr>
                <w:sz w:val="21"/>
              </w:rPr>
              <w:t>7.</w:t>
            </w:r>
            <w:r>
              <w:rPr>
                <w:sz w:val="21"/>
              </w:rPr>
              <w:t>治疗灯头有效照射直径</w:t>
            </w:r>
            <w:r>
              <w:rPr>
                <w:sz w:val="21"/>
              </w:rPr>
              <w:t>可覆盖</w:t>
            </w:r>
            <w:r>
              <w:rPr>
                <w:sz w:val="21"/>
              </w:rPr>
              <w:t xml:space="preserve"> </w:t>
            </w:r>
            <w:r>
              <w:rPr>
                <w:sz w:val="21"/>
              </w:rPr>
              <w:t>170mm～220mm，最大有效照射直径≥220mm，照射覆盖面广，可满足腰背、肩颈、四肢多部位大面积同步理疗需求。</w:t>
            </w:r>
          </w:p>
          <w:p>
            <w:pPr>
              <w:pStyle w:val="null3"/>
              <w:jc w:val="left"/>
            </w:pPr>
            <w:r>
              <w:rPr>
                <w:sz w:val="21"/>
              </w:rPr>
              <w:t>8.</w:t>
            </w:r>
            <w:r>
              <w:rPr>
                <w:sz w:val="21"/>
                <w:b/>
              </w:rPr>
              <w:t>▲</w:t>
            </w:r>
            <w:r>
              <w:rPr>
                <w:sz w:val="21"/>
              </w:rPr>
              <w:t>灯头高度</w:t>
            </w:r>
            <w:r>
              <w:rPr>
                <w:sz w:val="21"/>
              </w:rPr>
              <w:t>可覆盖</w:t>
            </w:r>
            <w:r>
              <w:rPr>
                <w:sz w:val="21"/>
              </w:rPr>
              <w:t xml:space="preserve"> </w:t>
            </w:r>
            <w:r>
              <w:rPr>
                <w:sz w:val="21"/>
              </w:rPr>
              <w:t>400mm～1600mm 连续可调，最大调节高度≥1600mm；灯头支持多角度俯仰、360° 水平旋转，可适配坐姿、卧姿、站姿各类治疗体位。</w:t>
            </w:r>
          </w:p>
          <w:p>
            <w:pPr>
              <w:pStyle w:val="null3"/>
              <w:jc w:val="left"/>
            </w:pPr>
            <w:r>
              <w:rPr>
                <w:sz w:val="21"/>
              </w:rPr>
              <w:t>9.底座结构：配置加重稳固底座，搭载带锁定功能的静音移动脚轮，设备移动便捷，静置放置稳固，有效规避倾倒风险。</w:t>
            </w:r>
          </w:p>
          <w:p>
            <w:pPr>
              <w:pStyle w:val="null3"/>
              <w:jc w:val="left"/>
            </w:pPr>
            <w:r>
              <w:rPr>
                <w:sz w:val="21"/>
              </w:rPr>
              <w:t>10.操控设计：采用机械式简易操控模式，开机快速升温，无复杂程序设置，操作简单直观，适配医护人员及患者自主操作。</w:t>
            </w:r>
          </w:p>
          <w:p>
            <w:pPr>
              <w:pStyle w:val="null3"/>
              <w:jc w:val="left"/>
            </w:pPr>
            <w:r>
              <w:rPr>
                <w:sz w:val="21"/>
              </w:rPr>
              <w:t>11.供电适配：适配国标AC220V、50Hz工频市电，电压波动耐受范围±10%，完全适配国内医疗机构常规供电环境。</w:t>
            </w:r>
          </w:p>
          <w:p>
            <w:pPr>
              <w:pStyle w:val="null3"/>
              <w:jc w:val="left"/>
            </w:pPr>
            <w:r>
              <w:rPr>
                <w:sz w:val="21"/>
              </w:rPr>
              <w:t>12.电气安全：整机绝缘性能优良，设备漏电流、接地电阻等核心安全指标均符合医用电气安全规范，使用安全无刺激、无副作用。</w:t>
            </w:r>
          </w:p>
          <w:p>
            <w:pPr>
              <w:pStyle w:val="null3"/>
              <w:jc w:val="left"/>
            </w:pPr>
            <w:r>
              <w:rPr>
                <w:sz w:val="21"/>
              </w:rPr>
              <w:t>13.工作温度：设备正常工作环境温度</w:t>
            </w:r>
            <w:r>
              <w:rPr>
                <w:sz w:val="21"/>
              </w:rPr>
              <w:t>可覆盖</w:t>
            </w:r>
            <w:r>
              <w:rPr>
                <w:sz w:val="21"/>
              </w:rPr>
              <w:t>5℃～50℃，适配医院室内常规工作场景。</w:t>
            </w:r>
          </w:p>
          <w:p>
            <w:pPr>
              <w:pStyle w:val="null3"/>
              <w:jc w:val="left"/>
            </w:pPr>
            <w:r>
              <w:rPr>
                <w:sz w:val="21"/>
              </w:rPr>
              <w:t>14.工作湿度：设备可在相对湿度≤90%、无冷凝环境下长期稳定运行。</w:t>
            </w:r>
          </w:p>
          <w:p>
            <w:pPr>
              <w:pStyle w:val="null3"/>
              <w:jc w:val="left"/>
            </w:pPr>
            <w:r>
              <w:rPr>
                <w:sz w:val="21"/>
              </w:rPr>
              <w:t>15.整机重量：设备整机重量≤15kg，机身轻便灵活，便于科室多区域移动使用与收纳存放。</w:t>
            </w:r>
          </w:p>
          <w:p>
            <w:pPr>
              <w:pStyle w:val="null3"/>
              <w:jc w:val="both"/>
            </w:pPr>
            <w:r>
              <w:rPr>
                <w:sz w:val="21"/>
                <w:b/>
              </w:rPr>
              <w:t>16.</w:t>
            </w:r>
            <w:r>
              <w:rPr>
                <w:sz w:val="21"/>
                <w:b/>
              </w:rPr>
              <w:t>质保期：整机质保</w:t>
            </w:r>
            <w:r>
              <w:rPr>
                <w:sz w:val="21"/>
                <w:b/>
              </w:rPr>
              <w:t>≥5年</w:t>
            </w:r>
          </w:p>
          <w:p>
            <w:pPr>
              <w:pStyle w:val="null3"/>
              <w:jc w:val="both"/>
            </w:pPr>
            <w:r>
              <w:rPr>
                <w:sz w:val="21"/>
                <w:b/>
              </w:rPr>
              <w:t>17.单套配置清单：</w:t>
            </w:r>
          </w:p>
          <w:tbl>
            <w:tblPr>
              <w:tblBorders>
                <w:top w:val="none" w:color="000000" w:sz="4"/>
                <w:left w:val="none" w:color="000000" w:sz="4"/>
                <w:bottom w:val="none" w:color="000000" w:sz="4"/>
                <w:right w:val="none" w:color="000000" w:sz="4"/>
                <w:insideH w:val="none"/>
                <w:insideV w:val="none"/>
              </w:tblBorders>
            </w:tblPr>
            <w:tblGrid>
              <w:gridCol w:w="847"/>
              <w:gridCol w:w="3908"/>
              <w:gridCol w:w="841"/>
            </w:tblGrid>
            <w:tr>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w:t>
                  </w:r>
                </w:p>
              </w:tc>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红外线治疗器主机</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防护眼罩</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2个</w:t>
                  </w: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1根</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吞咽神经肌肉低频电刺激仪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（一）性能参数</w:t>
            </w:r>
          </w:p>
          <w:p>
            <w:pPr>
              <w:pStyle w:val="null3"/>
              <w:jc w:val="both"/>
            </w:pPr>
            <w:r>
              <w:rPr>
                <w:sz w:val="21"/>
              </w:rPr>
              <w:t>1.适应范围：适用于神经肌肉损伤引起的吞咽功能障碍的辅助治疗。</w:t>
            </w:r>
          </w:p>
          <w:p>
            <w:pPr>
              <w:pStyle w:val="null3"/>
              <w:jc w:val="both"/>
            </w:pPr>
            <w:r>
              <w:rPr>
                <w:sz w:val="21"/>
              </w:rPr>
              <w:t>2.</w:t>
            </w:r>
            <w:r>
              <w:rPr>
                <w:sz w:val="21"/>
              </w:rPr>
              <w:t>▲工作站式设备，每台主机配备</w:t>
            </w:r>
            <w:r>
              <w:rPr>
                <w:sz w:val="21"/>
                <w:color w:val="1F2329"/>
              </w:rPr>
              <w:t>四个子机</w:t>
            </w:r>
            <w:r>
              <w:rPr>
                <w:sz w:val="21"/>
              </w:rPr>
              <w:t>，每个子机可单独设置不同治疗模式，</w:t>
            </w:r>
            <w:r>
              <w:rPr>
                <w:sz w:val="21"/>
                <w:color w:val="1F2329"/>
              </w:rPr>
              <w:t>可同时满足</w:t>
            </w:r>
            <w:r>
              <w:rPr>
                <w:sz w:val="21"/>
                <w:color w:val="1F2329"/>
              </w:rPr>
              <w:t>≥</w:t>
            </w:r>
            <w:r>
              <w:rPr>
                <w:sz w:val="21"/>
                <w:color w:val="1F2329"/>
              </w:rPr>
              <w:t>5</w:t>
            </w:r>
            <w:r>
              <w:rPr>
                <w:sz w:val="21"/>
                <w:color w:val="1F2329"/>
              </w:rPr>
              <w:t xml:space="preserve"> </w:t>
            </w:r>
            <w:r>
              <w:rPr>
                <w:sz w:val="21"/>
                <w:color w:val="1F2329"/>
              </w:rPr>
              <w:t>名患者</w:t>
            </w:r>
            <w:r>
              <w:rPr>
                <w:sz w:val="21"/>
              </w:rPr>
              <w:t>同步治疗</w:t>
            </w:r>
            <w:r>
              <w:rPr>
                <w:sz w:val="21"/>
              </w:rPr>
              <w:t>。</w:t>
            </w:r>
          </w:p>
          <w:p>
            <w:pPr>
              <w:pStyle w:val="null3"/>
              <w:jc w:val="both"/>
            </w:pPr>
            <w:r>
              <w:rPr>
                <w:sz w:val="21"/>
              </w:rPr>
              <w:t>3.</w:t>
            </w:r>
            <w:r>
              <w:rPr>
                <w:sz w:val="21"/>
              </w:rPr>
              <w:t>具有专用的手持电极，可进行移动式口腔内</w:t>
            </w:r>
            <w:r>
              <w:rPr>
                <w:sz w:val="21"/>
              </w:rPr>
              <w:t>/外电刺激，且可更换不少于5种电极头（包括但不限于单球电极、双球电极、板状电极等），用于进行口面部不同部位及治疗面积的电刺激。</w:t>
            </w:r>
          </w:p>
          <w:p>
            <w:pPr>
              <w:pStyle w:val="null3"/>
              <w:jc w:val="both"/>
            </w:pPr>
            <w:r>
              <w:rPr>
                <w:sz w:val="21"/>
              </w:rPr>
              <w:t>4.</w:t>
            </w:r>
            <w:r>
              <w:rPr>
                <w:sz w:val="21"/>
              </w:rPr>
              <w:t>具备可实时控制电流的电刺激手柄供治疗师操作，可按治疗需求精确控制电流输出持续时间，通过手柄上的按键实时掌控刺激时间</w:t>
            </w:r>
            <w:r>
              <w:rPr>
                <w:sz w:val="21"/>
              </w:rPr>
              <w:t>。</w:t>
            </w:r>
          </w:p>
          <w:p>
            <w:pPr>
              <w:pStyle w:val="null3"/>
              <w:jc w:val="both"/>
            </w:pPr>
            <w:r>
              <w:rPr>
                <w:sz w:val="21"/>
              </w:rPr>
              <w:t>5.</w:t>
            </w:r>
            <w:r>
              <w:rPr>
                <w:sz w:val="21"/>
              </w:rPr>
              <w:t>电刺激手柄和舌压测量头的头部属于</w:t>
            </w:r>
            <w:r>
              <w:rPr>
                <w:sz w:val="21"/>
                <w:color w:val="1F2329"/>
              </w:rPr>
              <w:t>防水型（等级为</w:t>
            </w:r>
            <w:r>
              <w:rPr>
                <w:sz w:val="21"/>
                <w:color w:val="1F2329"/>
              </w:rPr>
              <w:t>IPX7）</w:t>
            </w:r>
            <w:r>
              <w:rPr>
                <w:sz w:val="21"/>
              </w:rPr>
              <w:t>，使用安全，便于清洗消毒</w:t>
            </w:r>
            <w:r>
              <w:rPr>
                <w:sz w:val="21"/>
              </w:rPr>
              <w:t>。</w:t>
            </w:r>
          </w:p>
          <w:p>
            <w:pPr>
              <w:pStyle w:val="null3"/>
              <w:jc w:val="both"/>
            </w:pPr>
            <w:r>
              <w:rPr>
                <w:sz w:val="21"/>
              </w:rPr>
              <w:t>6.</w:t>
            </w:r>
            <w:r>
              <w:rPr>
                <w:sz w:val="21"/>
              </w:rPr>
              <w:t>配备舌压测量头，采用</w:t>
            </w:r>
            <w:r>
              <w:rPr>
                <w:sz w:val="21"/>
                <w:color w:val="1F2329"/>
              </w:rPr>
              <w:t>T 形五点舌压传感器</w:t>
            </w:r>
            <w:r>
              <w:rPr>
                <w:sz w:val="21"/>
              </w:rPr>
              <w:t>，能分别同时测出舌前部、舌中部、舌后部以及舌两侧边缘与上颚接触的舌压，测量数据精准可靠</w:t>
            </w:r>
            <w:r>
              <w:rPr>
                <w:sz w:val="21"/>
              </w:rPr>
              <w:t>。</w:t>
            </w:r>
          </w:p>
          <w:p>
            <w:pPr>
              <w:pStyle w:val="null3"/>
              <w:jc w:val="both"/>
            </w:pPr>
            <w:r>
              <w:rPr>
                <w:sz w:val="21"/>
              </w:rPr>
              <w:t>7.</w:t>
            </w:r>
            <w:r>
              <w:rPr>
                <w:sz w:val="21"/>
              </w:rPr>
              <w:t>特制双向脉冲方波，脉冲频率</w:t>
            </w:r>
            <w:r>
              <w:rPr>
                <w:sz w:val="21"/>
              </w:rPr>
              <w:t>可覆盖</w:t>
            </w:r>
            <w:r>
              <w:rPr>
                <w:sz w:val="21"/>
              </w:rPr>
              <w:t xml:space="preserve"> </w:t>
            </w:r>
            <w:r>
              <w:rPr>
                <w:sz w:val="21"/>
              </w:rPr>
              <w:t>20Hz～100Hz 区间可调，最大脉冲频率≥100Hz，误差 ±10%。</w:t>
            </w:r>
          </w:p>
          <w:p>
            <w:pPr>
              <w:pStyle w:val="null3"/>
              <w:jc w:val="both"/>
            </w:pPr>
            <w:r>
              <w:rPr>
                <w:sz w:val="21"/>
              </w:rPr>
              <w:t>8.</w:t>
            </w:r>
            <w:r>
              <w:rPr>
                <w:sz w:val="21"/>
              </w:rPr>
              <w:t>采用微秒级脉宽，脉宽</w:t>
            </w:r>
            <w:r>
              <w:rPr>
                <w:sz w:val="21"/>
              </w:rPr>
              <w:t>可覆盖</w:t>
            </w:r>
            <w:r>
              <w:rPr>
                <w:sz w:val="21"/>
              </w:rPr>
              <w:t xml:space="preserve"> </w:t>
            </w:r>
            <w:r>
              <w:rPr>
                <w:sz w:val="21"/>
              </w:rPr>
              <w:t>100μs～400μs 区间可调，最大脉宽≥400μs，误差 ±10%，通过低脉宽的脉冲电流输入人体，有效刺激吞咽相关肌群收缩，避免神经损伤。</w:t>
            </w:r>
          </w:p>
          <w:p>
            <w:pPr>
              <w:pStyle w:val="null3"/>
              <w:jc w:val="both"/>
            </w:pPr>
            <w:r>
              <w:rPr>
                <w:sz w:val="21"/>
                <w:b/>
              </w:rPr>
              <w:t>（二）主机性能参数</w:t>
            </w:r>
          </w:p>
          <w:p>
            <w:pPr>
              <w:pStyle w:val="null3"/>
              <w:jc w:val="both"/>
            </w:pPr>
            <w:r>
              <w:rPr>
                <w:sz w:val="21"/>
              </w:rPr>
              <w:t>1.</w:t>
            </w:r>
            <w:r>
              <w:rPr>
                <w:sz w:val="21"/>
              </w:rPr>
              <w:t>▲</w:t>
            </w:r>
            <w:r>
              <w:rPr>
                <w:sz w:val="21"/>
              </w:rPr>
              <w:t>主机设备具备舌压测量、手持式电刺激模式。多种治疗模式相结合的治疗设备，可以针对不同程度的吞咽患者的舌功能提供有选择性的治疗方案</w:t>
            </w:r>
            <w:r>
              <w:rPr>
                <w:sz w:val="21"/>
              </w:rPr>
              <w:t>。</w:t>
            </w:r>
          </w:p>
          <w:p>
            <w:pPr>
              <w:pStyle w:val="null3"/>
              <w:jc w:val="both"/>
            </w:pPr>
            <w:r>
              <w:rPr>
                <w:sz w:val="21"/>
              </w:rPr>
              <w:t>2.</w:t>
            </w:r>
            <w:r>
              <w:rPr>
                <w:sz w:val="21"/>
              </w:rPr>
              <w:t>▲舌压测量可覆盖 0kPa～≥70kPa 范围，示值误差为 ±20% 或 ±5kPa（取较大值）；设备可实现舌肌压力实时数值检测，为评价舌肌肌力提供定量化依据。</w:t>
            </w:r>
          </w:p>
          <w:p>
            <w:pPr>
              <w:pStyle w:val="null3"/>
              <w:jc w:val="both"/>
            </w:pPr>
            <w:r>
              <w:rPr>
                <w:sz w:val="21"/>
              </w:rPr>
              <w:t>3.</w:t>
            </w:r>
            <w:r>
              <w:rPr>
                <w:sz w:val="21"/>
              </w:rPr>
              <w:t>手持式电刺激模式，具有可移动性，治疗电极设计</w:t>
            </w:r>
            <w:r>
              <w:rPr>
                <w:sz w:val="21"/>
              </w:rPr>
              <w:t>应</w:t>
            </w:r>
            <w:r>
              <w:rPr>
                <w:sz w:val="21"/>
              </w:rPr>
              <w:t>小巧，能够突破传统电刺激局限于口腔外治疗的缺点，对舌肌、软腭、咽喉等部位的功能改善迅速起</w:t>
            </w:r>
            <w:r>
              <w:rPr>
                <w:sz w:val="21"/>
              </w:rPr>
              <w:t>效</w:t>
            </w:r>
            <w:r>
              <w:rPr>
                <w:sz w:val="21"/>
              </w:rPr>
              <w:t>。</w:t>
            </w:r>
          </w:p>
          <w:p>
            <w:pPr>
              <w:pStyle w:val="null3"/>
              <w:jc w:val="both"/>
            </w:pPr>
            <w:r>
              <w:rPr>
                <w:sz w:val="21"/>
              </w:rPr>
              <w:t>4.</w:t>
            </w:r>
            <w:r>
              <w:rPr>
                <w:sz w:val="21"/>
              </w:rPr>
              <w:t>可选择安装专业软件，提供</w:t>
            </w:r>
            <w:r>
              <w:rPr>
                <w:sz w:val="21"/>
                <w:color w:val="1F2329"/>
              </w:rPr>
              <w:t>游戏训练模式</w:t>
            </w:r>
            <w:r>
              <w:rPr>
                <w:sz w:val="21"/>
              </w:rPr>
              <w:t>，采用虚拟互动场景激发患者主动训练动机与潜能，提高训练趣味性与依从性</w:t>
            </w:r>
            <w:r>
              <w:rPr>
                <w:sz w:val="21"/>
              </w:rPr>
              <w:t>。</w:t>
            </w:r>
          </w:p>
          <w:p>
            <w:pPr>
              <w:pStyle w:val="null3"/>
              <w:jc w:val="both"/>
            </w:pPr>
            <w:r>
              <w:rPr>
                <w:sz w:val="21"/>
              </w:rPr>
              <w:t>5.</w:t>
            </w:r>
            <w:r>
              <w:rPr>
                <w:sz w:val="21"/>
              </w:rPr>
              <w:t>可选择安装专业软件，提供</w:t>
            </w:r>
            <w:r>
              <w:rPr>
                <w:sz w:val="21"/>
                <w:color w:val="1F2329"/>
              </w:rPr>
              <w:t>舌压抗阻反馈训练功能</w:t>
            </w:r>
            <w:r>
              <w:rPr>
                <w:sz w:val="21"/>
              </w:rPr>
              <w:t>，患者根据主机发出的指令上抬舌肌、放松舌肌，进行分级舌压抗阻反馈训练，训练难度可逐级提升</w:t>
            </w:r>
            <w:r>
              <w:rPr>
                <w:sz w:val="21"/>
              </w:rPr>
              <w:t>。</w:t>
            </w:r>
          </w:p>
          <w:p>
            <w:pPr>
              <w:pStyle w:val="null3"/>
              <w:jc w:val="both"/>
            </w:pPr>
            <w:r>
              <w:rPr>
                <w:sz w:val="21"/>
              </w:rPr>
              <w:t>6.</w:t>
            </w:r>
            <w:r>
              <w:rPr>
                <w:sz w:val="21"/>
              </w:rPr>
              <w:t>可选择安装专业软件，提供</w:t>
            </w:r>
            <w:r>
              <w:rPr>
                <w:sz w:val="21"/>
                <w:color w:val="1F2329"/>
              </w:rPr>
              <w:t>舌压反馈电刺激功能</w:t>
            </w:r>
            <w:r>
              <w:rPr>
                <w:sz w:val="21"/>
              </w:rPr>
              <w:t>，即当检测到患者吞咽舌压值达到预设阈值时，自动释放电流刺激吞咽肌群，实现</w:t>
            </w:r>
            <w:r>
              <w:rPr>
                <w:sz w:val="21"/>
              </w:rPr>
              <w:t xml:space="preserve">“主动 </w:t>
            </w:r>
            <w:r>
              <w:rPr>
                <w:sz w:val="21"/>
                <w:color w:val="1F2329"/>
              </w:rPr>
              <w:t>～</w:t>
            </w:r>
            <w:r>
              <w:rPr>
                <w:sz w:val="21"/>
              </w:rPr>
              <w:t xml:space="preserve"> </w:t>
            </w:r>
            <w:r>
              <w:rPr>
                <w:sz w:val="21"/>
              </w:rPr>
              <w:t>被动</w:t>
            </w:r>
            <w:r>
              <w:rPr>
                <w:sz w:val="21"/>
              </w:rPr>
              <w:t>” 结合的闭环治疗模式</w:t>
            </w:r>
            <w:r>
              <w:rPr>
                <w:sz w:val="21"/>
              </w:rPr>
              <w:t>。</w:t>
            </w:r>
          </w:p>
          <w:p>
            <w:pPr>
              <w:pStyle w:val="null3"/>
              <w:jc w:val="both"/>
            </w:pPr>
            <w:r>
              <w:rPr>
                <w:sz w:val="21"/>
              </w:rPr>
              <w:t>7.</w:t>
            </w:r>
            <w:r>
              <w:rPr>
                <w:sz w:val="21"/>
              </w:rPr>
              <w:t>▲</w:t>
            </w:r>
            <w:r>
              <w:rPr>
                <w:sz w:val="21"/>
              </w:rPr>
              <w:t>具备</w:t>
            </w:r>
            <w:r>
              <w:rPr>
                <w:sz w:val="21"/>
                <w:color w:val="1F2329"/>
              </w:rPr>
              <w:t>病例库管理功能</w:t>
            </w:r>
            <w:r>
              <w:rPr>
                <w:sz w:val="21"/>
              </w:rPr>
              <w:t>，可新建、编辑、删除、查询、导出患者信息，系统管理全科病人信息，支持按科室、医生、日期等多维度检索</w:t>
            </w:r>
            <w:r>
              <w:rPr>
                <w:sz w:val="21"/>
              </w:rPr>
              <w:t>。</w:t>
            </w:r>
          </w:p>
          <w:p>
            <w:pPr>
              <w:pStyle w:val="null3"/>
              <w:jc w:val="both"/>
            </w:pPr>
            <w:r>
              <w:rPr>
                <w:sz w:val="21"/>
              </w:rPr>
              <w:t>8.</w:t>
            </w:r>
            <w:r>
              <w:rPr>
                <w:sz w:val="21"/>
              </w:rPr>
              <w:t>具备</w:t>
            </w:r>
            <w:r>
              <w:rPr>
                <w:sz w:val="21"/>
                <w:color w:val="1F2329"/>
              </w:rPr>
              <w:t>自定义方案保存功能</w:t>
            </w:r>
            <w:r>
              <w:rPr>
                <w:sz w:val="21"/>
              </w:rPr>
              <w:t>，</w:t>
            </w:r>
            <w:r>
              <w:rPr>
                <w:sz w:val="21"/>
              </w:rPr>
              <w:t>能对自由设定参数的治疗方案进行存储</w:t>
            </w:r>
            <w:r>
              <w:rPr>
                <w:sz w:val="21"/>
              </w:rPr>
              <w:t>，方便下次直接调用治疗，提高临床工作效率</w:t>
            </w:r>
            <w:r>
              <w:rPr>
                <w:sz w:val="21"/>
              </w:rPr>
              <w:t>。</w:t>
            </w:r>
          </w:p>
          <w:p>
            <w:pPr>
              <w:pStyle w:val="null3"/>
              <w:jc w:val="both"/>
            </w:pPr>
            <w:r>
              <w:rPr>
                <w:sz w:val="21"/>
              </w:rPr>
              <w:t>9.</w:t>
            </w:r>
            <w:r>
              <w:rPr>
                <w:sz w:val="21"/>
              </w:rPr>
              <w:t>▲具备</w:t>
            </w:r>
            <w:r>
              <w:rPr>
                <w:sz w:val="21"/>
                <w:color w:val="1F2329"/>
              </w:rPr>
              <w:t>wifi 连接功能</w:t>
            </w:r>
            <w:r>
              <w:rPr>
                <w:sz w:val="21"/>
              </w:rPr>
              <w:t>，能够实时查看设备运行状态、治疗参数、患者数据，实现对多台设备的信息化集中管理，且可通过</w:t>
            </w:r>
            <w:r>
              <w:rPr>
                <w:sz w:val="21"/>
              </w:rPr>
              <w:t>wifi 接入医院 HIS/LIS 系统，支持数据互联互通</w:t>
            </w:r>
            <w:r>
              <w:rPr>
                <w:sz w:val="21"/>
              </w:rPr>
              <w:t>。</w:t>
            </w:r>
          </w:p>
          <w:p>
            <w:pPr>
              <w:pStyle w:val="null3"/>
              <w:jc w:val="both"/>
            </w:pPr>
            <w:r>
              <w:rPr>
                <w:sz w:val="21"/>
              </w:rPr>
              <w:t>10.</w:t>
            </w:r>
            <w:r>
              <w:rPr>
                <w:sz w:val="21"/>
              </w:rPr>
              <w:t>▲医护工作站功能，具备</w:t>
            </w:r>
            <w:r>
              <w:rPr>
                <w:sz w:val="21"/>
                <w:color w:val="1F2329"/>
              </w:rPr>
              <w:t>管理员账号、医生账号、护士账号三级权限管理</w:t>
            </w:r>
            <w:r>
              <w:rPr>
                <w:sz w:val="21"/>
              </w:rPr>
              <w:t>，不同账号管理权限不同，方便设备的科室分级管理与数据安全控制</w:t>
            </w:r>
            <w:r>
              <w:rPr>
                <w:sz w:val="21"/>
              </w:rPr>
              <w:t>。</w:t>
            </w:r>
          </w:p>
          <w:p>
            <w:pPr>
              <w:pStyle w:val="null3"/>
              <w:jc w:val="both"/>
            </w:pPr>
            <w:r>
              <w:rPr>
                <w:sz w:val="21"/>
              </w:rPr>
              <w:t>11.</w:t>
            </w:r>
            <w:r>
              <w:rPr>
                <w:sz w:val="21"/>
              </w:rPr>
              <w:t>具备</w:t>
            </w:r>
            <w:r>
              <w:rPr>
                <w:sz w:val="21"/>
              </w:rPr>
              <w:t>USB数据传输功能，可通过USB导入导出图片，批量导入治疗方案，导出治疗报告</w:t>
            </w:r>
            <w:r>
              <w:rPr>
                <w:sz w:val="21"/>
              </w:rPr>
              <w:t>。</w:t>
            </w:r>
          </w:p>
          <w:p>
            <w:pPr>
              <w:pStyle w:val="null3"/>
              <w:jc w:val="both"/>
            </w:pPr>
            <w:r>
              <w:rPr>
                <w:sz w:val="21"/>
              </w:rPr>
              <w:t>12.</w:t>
            </w:r>
            <w:r>
              <w:rPr>
                <w:sz w:val="21"/>
              </w:rPr>
              <w:t>主机电池可选配，电池规格</w:t>
            </w:r>
            <w:r>
              <w:rPr>
                <w:sz w:val="21"/>
                <w:color w:val="1F2329"/>
              </w:rPr>
              <w:t>≥</w:t>
            </w:r>
            <w:r>
              <w:rPr>
                <w:sz w:val="21"/>
              </w:rPr>
              <w:t xml:space="preserve"> </w:t>
            </w:r>
            <w:r>
              <w:rPr>
                <w:sz w:val="21"/>
                <w:color w:val="1F2329"/>
              </w:rPr>
              <w:t>8</w:t>
            </w:r>
            <w:r>
              <w:rPr>
                <w:sz w:val="21"/>
              </w:rPr>
              <w:t>000mAh</w:t>
            </w:r>
            <w:r>
              <w:rPr>
                <w:sz w:val="21"/>
                <w:color w:val="1F2329"/>
              </w:rPr>
              <w:t>。</w:t>
            </w:r>
          </w:p>
          <w:p>
            <w:pPr>
              <w:pStyle w:val="null3"/>
              <w:jc w:val="both"/>
            </w:pPr>
            <w:r>
              <w:rPr>
                <w:sz w:val="21"/>
              </w:rPr>
              <w:t>13.</w:t>
            </w:r>
            <w:r>
              <w:rPr>
                <w:sz w:val="21"/>
              </w:rPr>
              <w:t>配备充电盒，充电盒负责转发子机与上位机之间的通信指令</w:t>
            </w:r>
            <w:r>
              <w:rPr>
                <w:sz w:val="21"/>
              </w:rPr>
              <w:t>。</w:t>
            </w:r>
          </w:p>
          <w:p>
            <w:pPr>
              <w:pStyle w:val="null3"/>
              <w:jc w:val="both"/>
            </w:pPr>
            <w:r>
              <w:rPr>
                <w:sz w:val="21"/>
                <w:b/>
              </w:rPr>
              <w:t>（三）子机性能参数</w:t>
            </w:r>
          </w:p>
          <w:p>
            <w:pPr>
              <w:pStyle w:val="null3"/>
              <w:jc w:val="both"/>
            </w:pPr>
            <w:r>
              <w:rPr>
                <w:sz w:val="21"/>
              </w:rPr>
              <w:t>1.</w:t>
            </w:r>
            <w:r>
              <w:rPr>
                <w:sz w:val="21"/>
              </w:rPr>
              <w:t>子机设备具备</w:t>
            </w:r>
            <w:r>
              <w:rPr>
                <w:sz w:val="21"/>
                <w:color w:val="1F2329"/>
              </w:rPr>
              <w:t>手持式电刺激、固定式电刺激、舌压测量三种核心功能</w:t>
            </w:r>
            <w:r>
              <w:rPr>
                <w:sz w:val="21"/>
              </w:rPr>
              <w:t>，多种治疗模式相结合，可针对不同程度吞咽障碍患者的舌功能提供个性化、选择性治疗方案</w:t>
            </w:r>
            <w:r>
              <w:rPr>
                <w:sz w:val="21"/>
              </w:rPr>
              <w:t>。</w:t>
            </w:r>
          </w:p>
          <w:p>
            <w:pPr>
              <w:pStyle w:val="null3"/>
              <w:jc w:val="both"/>
            </w:pPr>
            <w:r>
              <w:rPr>
                <w:sz w:val="21"/>
              </w:rPr>
              <w:t>2.</w:t>
            </w:r>
            <w:r>
              <w:rPr>
                <w:sz w:val="21"/>
              </w:rPr>
              <w:t>手持式电刺激模式，同主机功能一致，支持移动口腔内</w:t>
            </w:r>
            <w:r>
              <w:rPr>
                <w:sz w:val="21"/>
              </w:rPr>
              <w:t>/ 外电刺激，电极头可自由更换</w:t>
            </w:r>
            <w:r>
              <w:rPr>
                <w:sz w:val="21"/>
              </w:rPr>
              <w:t>。</w:t>
            </w:r>
          </w:p>
          <w:p>
            <w:pPr>
              <w:pStyle w:val="null3"/>
              <w:jc w:val="both"/>
            </w:pPr>
            <w:r>
              <w:rPr>
                <w:sz w:val="21"/>
              </w:rPr>
              <w:t>3.</w:t>
            </w:r>
            <w:r>
              <w:rPr>
                <w:sz w:val="21"/>
              </w:rPr>
              <w:t>舌压测量功能：同主机测量精度一致，测量范围可覆盖</w:t>
            </w:r>
            <w:r>
              <w:rPr>
                <w:sz w:val="21"/>
              </w:rPr>
              <w:t>0kPa～70kPa，示值误差为 ±20% 或 ±5kPa（取较大值）。</w:t>
            </w:r>
          </w:p>
          <w:p>
            <w:pPr>
              <w:pStyle w:val="null3"/>
              <w:jc w:val="both"/>
            </w:pPr>
            <w:r>
              <w:rPr>
                <w:sz w:val="21"/>
              </w:rPr>
              <w:t>4.</w:t>
            </w:r>
            <w:r>
              <w:rPr>
                <w:sz w:val="21"/>
              </w:rPr>
              <w:t>固定电极模式：用于进行面颌部及颈部的经皮电刺激</w:t>
            </w:r>
            <w:r>
              <w:rPr>
                <w:sz w:val="21"/>
              </w:rPr>
              <w:t>。</w:t>
            </w:r>
          </w:p>
          <w:p>
            <w:pPr>
              <w:pStyle w:val="null3"/>
              <w:jc w:val="both"/>
            </w:pPr>
            <w:r>
              <w:rPr>
                <w:sz w:val="21"/>
              </w:rPr>
              <w:t>5.</w:t>
            </w:r>
            <w:r>
              <w:rPr>
                <w:sz w:val="21"/>
              </w:rPr>
              <w:t>每台子机含</w:t>
            </w:r>
            <w:r>
              <w:rPr>
                <w:sz w:val="21"/>
                <w:color w:val="1F2329"/>
              </w:rPr>
              <w:t>三个独立通道</w:t>
            </w:r>
            <w:r>
              <w:rPr>
                <w:sz w:val="21"/>
              </w:rPr>
              <w:t>，可适配</w:t>
            </w:r>
            <w:r>
              <w:rPr>
                <w:sz w:val="21"/>
              </w:rPr>
              <w:t>1 组电刺激手柄及 2 组固定式贴片电极或舌压手柄，通道间无干扰，参数独立调节</w:t>
            </w:r>
            <w:r>
              <w:rPr>
                <w:sz w:val="21"/>
              </w:rPr>
              <w:t>。</w:t>
            </w:r>
          </w:p>
          <w:p>
            <w:pPr>
              <w:pStyle w:val="null3"/>
              <w:jc w:val="both"/>
            </w:pPr>
            <w:r>
              <w:rPr>
                <w:sz w:val="21"/>
              </w:rPr>
              <w:t>6.</w:t>
            </w:r>
            <w:r>
              <w:rPr>
                <w:sz w:val="21"/>
              </w:rPr>
              <w:t>子机具有</w:t>
            </w:r>
            <w:r>
              <w:rPr>
                <w:sz w:val="21"/>
                <w:color w:val="1F2329"/>
              </w:rPr>
              <w:t>末次治疗模式和参数记忆功能</w:t>
            </w:r>
            <w:r>
              <w:rPr>
                <w:sz w:val="21"/>
              </w:rPr>
              <w:t>。</w:t>
            </w:r>
          </w:p>
          <w:p>
            <w:pPr>
              <w:pStyle w:val="null3"/>
              <w:jc w:val="both"/>
            </w:pPr>
            <w:r>
              <w:rPr>
                <w:sz w:val="21"/>
              </w:rPr>
              <w:t>7.</w:t>
            </w:r>
            <w:r>
              <w:rPr>
                <w:sz w:val="21"/>
              </w:rPr>
              <w:t>子机标配电池，</w:t>
            </w:r>
            <w:r>
              <w:rPr>
                <w:sz w:val="21"/>
                <w:color w:val="1F2329"/>
              </w:rPr>
              <w:t>规格为</w:t>
            </w:r>
            <w:r>
              <w:rPr>
                <w:sz w:val="21"/>
                <w:color w:val="1F2329"/>
              </w:rPr>
              <w:t>≥2500</w:t>
            </w:r>
            <w:r>
              <w:rPr>
                <w:sz w:val="21"/>
                <w:color w:val="1F2329"/>
              </w:rPr>
              <w:t>mAh</w:t>
            </w:r>
            <w:r>
              <w:rPr>
                <w:sz w:val="21"/>
                <w:color w:val="1F2329"/>
              </w:rPr>
              <w:t>。</w:t>
            </w:r>
          </w:p>
          <w:p>
            <w:pPr>
              <w:pStyle w:val="null3"/>
              <w:jc w:val="both"/>
            </w:pPr>
            <w:r>
              <w:rPr>
                <w:sz w:val="21"/>
                <w:b/>
                <w:color w:val="1F2329"/>
              </w:rPr>
              <w:t>（四）质保期：整机质保</w:t>
            </w:r>
            <w:r>
              <w:rPr>
                <w:sz w:val="21"/>
                <w:b/>
                <w:color w:val="1F2329"/>
              </w:rPr>
              <w:t>≥5年</w:t>
            </w:r>
            <w:r>
              <w:br/>
            </w:r>
            <w:r>
              <w:rPr>
                <w:sz w:val="21"/>
                <w:b/>
                <w:color w:val="1F2329"/>
              </w:rPr>
              <w:t>（五）单套配置清单</w:t>
            </w:r>
            <w:r>
              <w:rPr>
                <w:sz w:val="21"/>
                <w:b/>
              </w:rPr>
              <w:t>：</w:t>
            </w:r>
          </w:p>
          <w:tbl>
            <w:tblPr>
              <w:tblBorders>
                <w:top w:val="none" w:color="000000" w:sz="4"/>
                <w:left w:val="none" w:color="000000" w:sz="4"/>
                <w:bottom w:val="none" w:color="000000" w:sz="4"/>
                <w:right w:val="none" w:color="000000" w:sz="4"/>
                <w:insideH w:val="none"/>
                <w:insideV w:val="none"/>
              </w:tblBorders>
            </w:tblPr>
            <w:tblGrid>
              <w:gridCol w:w="545"/>
              <w:gridCol w:w="3186"/>
              <w:gridCol w:w="1866"/>
            </w:tblGrid>
            <w:tr>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序号</w:t>
                  </w:r>
                </w:p>
              </w:tc>
              <w:tc>
                <w:tcPr>
                  <w:tcW w:type="dxa" w:w="3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配置</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数量</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1</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设备主机（不含内置电池）</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台</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2</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独立子机单元</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 台</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3</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配套专用移动台车</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台</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4</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国标通用电源线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条</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5</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子机固定式电极连接线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 条</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6</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子机电刺激一体手柄（含连接线）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 条</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7</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子机舌压测量一体手柄（含连接线）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 条</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8</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主机电刺激一体手柄（含连接线）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条</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9</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主机电刺激</w:t>
                  </w:r>
                  <w:r>
                    <w:rPr>
                      <w:sz w:val="21"/>
                    </w:rPr>
                    <w:t>/ 舌压多通道连接线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条</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10</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电极收纳套装</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 套</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11</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蝴蝶型自粘电极片</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 包（4 片 / 包）</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12</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舌压测量探头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 个</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13</w:t>
                  </w:r>
                </w:p>
                <w:p>
                  <w:pPr>
                    <w:pStyle w:val="null3"/>
                    <w:jc w:val="center"/>
                  </w:pP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方形自粘电极片（</w:t>
                  </w:r>
                  <w:r>
                    <w:rPr>
                      <w:sz w:val="21"/>
                    </w:rPr>
                    <w:t>5×9cm）</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 包（4 片 / 包）</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14</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单点球状电极组件（含电极杆）</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个</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15</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两点球状电极组件（含电极杆）</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个</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16</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硅胶固定橡皮筋</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包</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17</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医用级生理盐水湿巾</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1盒</w:t>
                  </w: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18</w:t>
                  </w:r>
                </w:p>
              </w:tc>
              <w:tc>
                <w:tcPr>
                  <w:tcW w:type="dxa" w:w="3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保险丝</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 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脉冲针灸治疗仪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具备多路独立输出通道，可实现多部位同步治疗</w:t>
            </w:r>
            <w:r>
              <w:rPr>
                <w:sz w:val="21"/>
              </w:rPr>
              <w:t>。</w:t>
            </w:r>
          </w:p>
          <w:p>
            <w:pPr>
              <w:pStyle w:val="null3"/>
              <w:jc w:val="both"/>
            </w:pPr>
            <w:r>
              <w:rPr>
                <w:sz w:val="21"/>
              </w:rPr>
              <w:t>2.</w:t>
            </w:r>
            <w:r>
              <w:rPr>
                <w:sz w:val="21"/>
              </w:rPr>
              <w:t>脉冲频率</w:t>
            </w:r>
            <w:r>
              <w:rPr>
                <w:sz w:val="21"/>
              </w:rPr>
              <w:t>可覆盖</w:t>
            </w:r>
            <w:r>
              <w:rPr>
                <w:sz w:val="21"/>
              </w:rPr>
              <w:t>：</w:t>
            </w:r>
            <w:r>
              <w:rPr>
                <w:sz w:val="21"/>
              </w:rPr>
              <w:t>0.5Hz～1100Hz 区间连续可调，最大脉冲频率≥1100Hz，误差≤±10%，覆盖低频到中频治疗需求，适配不同病症。</w:t>
            </w:r>
          </w:p>
          <w:p>
            <w:pPr>
              <w:pStyle w:val="null3"/>
              <w:jc w:val="both"/>
            </w:pPr>
            <w:r>
              <w:rPr>
                <w:sz w:val="21"/>
              </w:rPr>
              <w:t>3.</w:t>
            </w:r>
            <w:r>
              <w:rPr>
                <w:sz w:val="21"/>
              </w:rPr>
              <w:t>脉冲宽度</w:t>
            </w:r>
            <w:r>
              <w:rPr>
                <w:sz w:val="21"/>
              </w:rPr>
              <w:t>可覆盖</w:t>
            </w:r>
            <w:r>
              <w:rPr>
                <w:sz w:val="21"/>
              </w:rPr>
              <w:t>：</w:t>
            </w:r>
            <w:r>
              <w:rPr>
                <w:sz w:val="21"/>
              </w:rPr>
              <w:t>40μs～550μs 区间连续可调，最大脉冲宽度≥550μs，误差≤±15%，能够灵活调控刺激深度，适配不同病患体质与施治部位。</w:t>
            </w:r>
          </w:p>
          <w:p>
            <w:pPr>
              <w:pStyle w:val="null3"/>
              <w:jc w:val="both"/>
            </w:pPr>
            <w:r>
              <w:rPr>
                <w:sz w:val="21"/>
              </w:rPr>
              <w:t>4.</w:t>
            </w:r>
            <w:r>
              <w:rPr>
                <w:sz w:val="21"/>
              </w:rPr>
              <w:t>输出强度</w:t>
            </w:r>
            <w:r>
              <w:rPr>
                <w:sz w:val="21"/>
              </w:rPr>
              <w:t>可覆盖</w:t>
            </w:r>
            <w:r>
              <w:rPr>
                <w:sz w:val="21"/>
              </w:rPr>
              <w:t>：</w:t>
            </w:r>
            <w:r>
              <w:rPr>
                <w:sz w:val="21"/>
              </w:rPr>
              <w:t>0mA～12mA 区间连续可调，最大输出电流≥12mA；在 500Ω 额定负载工况下，输出电流有效值≤12mA，适配不同患者耐受度需求。</w:t>
            </w:r>
          </w:p>
          <w:p>
            <w:pPr>
              <w:pStyle w:val="null3"/>
              <w:jc w:val="both"/>
            </w:pPr>
            <w:r>
              <w:rPr>
                <w:sz w:val="21"/>
              </w:rPr>
              <w:t>5.</w:t>
            </w:r>
            <w:r>
              <w:rPr>
                <w:sz w:val="21"/>
                <w:color w:val="1F2329"/>
              </w:rPr>
              <w:t>治疗波形</w:t>
            </w:r>
            <w:r>
              <w:rPr>
                <w:sz w:val="21"/>
              </w:rPr>
              <w:t>：标配</w:t>
            </w:r>
            <w:r>
              <w:rPr>
                <w:sz w:val="21"/>
              </w:rPr>
              <w:t>≥</w:t>
            </w:r>
            <w:r>
              <w:rPr>
                <w:sz w:val="21"/>
              </w:rPr>
              <w:t>3</w:t>
            </w:r>
            <w:r>
              <w:rPr>
                <w:sz w:val="21"/>
              </w:rPr>
              <w:t>种治疗波形，满足不同针灸治疗手法需求。</w:t>
            </w:r>
          </w:p>
          <w:p>
            <w:pPr>
              <w:pStyle w:val="null3"/>
              <w:jc w:val="both"/>
            </w:pPr>
            <w:r>
              <w:rPr>
                <w:sz w:val="21"/>
              </w:rPr>
              <w:t>6.</w:t>
            </w:r>
            <w:r>
              <w:rPr>
                <w:sz w:val="21"/>
                <w:color w:val="1F2329"/>
              </w:rPr>
              <w:t>穴位探测功能</w:t>
            </w:r>
            <w:r>
              <w:rPr>
                <w:sz w:val="21"/>
              </w:rPr>
              <w:t>：具备高精度穴位探测功能，探穴灵敏度</w:t>
            </w:r>
            <w:r>
              <w:rPr>
                <w:sz w:val="21"/>
                <w:color w:val="1F2329"/>
              </w:rPr>
              <w:t>10 级可调</w:t>
            </w:r>
            <w:r>
              <w:rPr>
                <w:sz w:val="21"/>
              </w:rPr>
              <w:t>，探测电流</w:t>
            </w:r>
            <w:r>
              <w:rPr>
                <w:sz w:val="21"/>
              </w:rPr>
              <w:t>≤0.5mA，帮助精准定位穴位，提升治疗准确性。</w:t>
            </w:r>
          </w:p>
          <w:p>
            <w:pPr>
              <w:pStyle w:val="null3"/>
              <w:jc w:val="both"/>
            </w:pPr>
            <w:r>
              <w:rPr>
                <w:sz w:val="21"/>
              </w:rPr>
              <w:t>7.</w:t>
            </w:r>
            <w:r>
              <w:rPr>
                <w:sz w:val="21"/>
              </w:rPr>
              <w:t>定时功能：定时最短设置</w:t>
            </w:r>
            <w:r>
              <w:rPr>
                <w:sz w:val="21"/>
              </w:rPr>
              <w:t>≥0 分钟，最长设置≥60 分钟，</w:t>
            </w:r>
            <w:r>
              <w:rPr>
                <w:sz w:val="21"/>
              </w:rPr>
              <w:t>可覆盖</w:t>
            </w:r>
            <w:r>
              <w:rPr>
                <w:sz w:val="21"/>
              </w:rPr>
              <w:t>0～60 分钟区间以 1 分钟为步进连续可调，治疗结束自动声光提醒，适配不同治疗时长需求。</w:t>
            </w:r>
          </w:p>
          <w:p>
            <w:pPr>
              <w:pStyle w:val="null3"/>
              <w:jc w:val="both"/>
            </w:pPr>
            <w:r>
              <w:rPr>
                <w:sz w:val="21"/>
              </w:rPr>
              <w:t>8.</w:t>
            </w:r>
            <w:r>
              <w:rPr>
                <w:sz w:val="21"/>
                <w:color w:val="1F2329"/>
              </w:rPr>
              <w:t>安全保护系统</w:t>
            </w:r>
            <w:r>
              <w:rPr>
                <w:sz w:val="21"/>
              </w:rPr>
              <w:t>：具备</w:t>
            </w:r>
            <w:r>
              <w:rPr>
                <w:sz w:val="21"/>
                <w:color w:val="1F2329"/>
              </w:rPr>
              <w:t>开路、短路、过载、开机防冲击、断电自动归零</w:t>
            </w:r>
            <w:r>
              <w:rPr>
                <w:sz w:val="21"/>
              </w:rPr>
              <w:t>等多重安全保护，保障医患安全。</w:t>
            </w:r>
            <w:r>
              <w:rPr>
                <w:sz w:val="21"/>
              </w:rPr>
              <w:t xml:space="preserve"> </w:t>
            </w:r>
          </w:p>
          <w:p>
            <w:pPr>
              <w:pStyle w:val="null3"/>
              <w:jc w:val="both"/>
            </w:pPr>
            <w:r>
              <w:rPr>
                <w:sz w:val="21"/>
                <w:b/>
              </w:rPr>
              <w:t>9.质保期：整机质保≥5年</w:t>
            </w:r>
          </w:p>
          <w:p>
            <w:pPr>
              <w:pStyle w:val="null3"/>
              <w:jc w:val="both"/>
            </w:pPr>
            <w:r>
              <w:rPr>
                <w:sz w:val="21"/>
                <w:b/>
              </w:rPr>
              <w:t>10.10套配置清单</w:t>
            </w:r>
            <w:r>
              <w:rPr>
                <w:sz w:val="21"/>
              </w:rPr>
              <w:t>：</w:t>
            </w:r>
          </w:p>
          <w:tbl>
            <w:tblPr>
              <w:tblBorders>
                <w:top w:val="none" w:color="000000" w:sz="4"/>
                <w:left w:val="none" w:color="000000" w:sz="4"/>
                <w:bottom w:val="none" w:color="000000" w:sz="4"/>
                <w:right w:val="none" w:color="000000" w:sz="4"/>
                <w:insideH w:val="none"/>
                <w:insideV w:val="none"/>
              </w:tblBorders>
            </w:tblPr>
            <w:tblGrid>
              <w:gridCol w:w="803"/>
              <w:gridCol w:w="2742"/>
              <w:gridCol w:w="2051"/>
            </w:tblGrid>
            <w:tr>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脉冲针灸治疗仪主机</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 xml:space="preserve"> </w:t>
                  </w:r>
                  <w:r>
                    <w:rPr>
                      <w:sz w:val="21"/>
                    </w:rPr>
                    <w:t>台</w:t>
                  </w:r>
                </w:p>
              </w:tc>
            </w:tr>
            <w:tr>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穴位探测笔</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支</w:t>
                  </w:r>
                </w:p>
              </w:tc>
            </w:tr>
            <w:tr>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输出导线</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r>
                    <w:rPr>
                      <w:sz w:val="21"/>
                    </w:rPr>
                    <w:t xml:space="preserve"> </w:t>
                  </w:r>
                  <w:r>
                    <w:rPr>
                      <w:sz w:val="21"/>
                    </w:rPr>
                    <w:t>条</w:t>
                  </w:r>
                </w:p>
              </w:tc>
            </w:tr>
            <w:tr>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电极夹</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r>
                    <w:rPr>
                      <w:sz w:val="21"/>
                    </w:rPr>
                    <w:t xml:space="preserve"> </w:t>
                  </w:r>
                  <w:r>
                    <w:rPr>
                      <w:sz w:val="21"/>
                    </w:rPr>
                    <w:t>个</w:t>
                  </w:r>
                </w:p>
              </w:tc>
            </w:tr>
            <w:tr>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自粘电极片</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r>
                    <w:rPr>
                      <w:sz w:val="21"/>
                    </w:rPr>
                    <w:t xml:space="preserve"> </w:t>
                  </w:r>
                  <w:r>
                    <w:rPr>
                      <w:sz w:val="21"/>
                    </w:rPr>
                    <w:t>片（</w:t>
                  </w:r>
                  <w:r>
                    <w:rPr>
                      <w:sz w:val="21"/>
                    </w:rPr>
                    <w:t>60</w:t>
                  </w:r>
                  <w:r>
                    <w:rPr>
                      <w:sz w:val="21"/>
                    </w:rPr>
                    <w:t>对）</w:t>
                  </w:r>
                </w:p>
              </w:tc>
            </w:tr>
            <w:tr>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 xml:space="preserve"> </w:t>
                  </w:r>
                  <w:r>
                    <w:rPr>
                      <w:sz w:val="21"/>
                    </w:rPr>
                    <w:t>个</w:t>
                  </w:r>
                </w:p>
              </w:tc>
            </w:tr>
            <w:tr>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穴位图</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 xml:space="preserve"> </w:t>
                  </w:r>
                  <w:r>
                    <w:rPr>
                      <w:sz w:val="21"/>
                    </w:rPr>
                    <w:t>份</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上下肢主被动康复训练器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w:t>
            </w:r>
            <w:r>
              <w:rPr>
                <w:sz w:val="21"/>
              </w:rPr>
              <w:t>适用范围</w:t>
            </w:r>
            <w:r>
              <w:rPr>
                <w:sz w:val="21"/>
              </w:rPr>
              <w:t>：适用于对患者上肢和（或）下肢进行被动性和主动性训练。</w:t>
            </w:r>
            <w:r>
              <w:br/>
            </w:r>
            <w:r>
              <w:rPr>
                <w:sz w:val="21"/>
              </w:rPr>
              <w:t>2.</w:t>
            </w:r>
            <w:r>
              <w:rPr>
                <w:sz w:val="21"/>
              </w:rPr>
              <w:t>上下肢型主被动康复训练器，双电机设计，可供患者进行上肢或下肢肢体运动功能训练。</w:t>
            </w:r>
          </w:p>
          <w:p>
            <w:pPr>
              <w:pStyle w:val="null3"/>
              <w:jc w:val="left"/>
            </w:pPr>
            <w:r>
              <w:rPr>
                <w:sz w:val="21"/>
              </w:rPr>
              <w:t>3.</w:t>
            </w:r>
            <w:r>
              <w:rPr>
                <w:sz w:val="21"/>
              </w:rPr>
              <w:t>上肢训练工作臂可</w:t>
            </w:r>
            <w:r>
              <w:rPr>
                <w:sz w:val="21"/>
              </w:rPr>
              <w:t>180°旋转，方便进行上肢或下肢训练。</w:t>
            </w:r>
          </w:p>
          <w:p>
            <w:pPr>
              <w:pStyle w:val="null3"/>
              <w:jc w:val="left"/>
            </w:pPr>
            <w:r>
              <w:rPr>
                <w:sz w:val="21"/>
              </w:rPr>
              <w:t>4.</w:t>
            </w:r>
            <w:r>
              <w:rPr>
                <w:sz w:val="21"/>
              </w:rPr>
              <w:t>上肢训练器高度可调节：最低可调</w:t>
            </w:r>
            <w:r>
              <w:rPr>
                <w:sz w:val="21"/>
              </w:rPr>
              <w:t>≥0mm，最高可调≥150mm，</w:t>
            </w:r>
            <w:r>
              <w:rPr>
                <w:sz w:val="21"/>
              </w:rPr>
              <w:t>可覆盖</w:t>
            </w:r>
            <w:r>
              <w:rPr>
                <w:sz w:val="21"/>
              </w:rPr>
              <w:t>0～150mm 区间可调，满足不同身长患者选择最佳高度进行训练。</w:t>
            </w:r>
          </w:p>
          <w:p>
            <w:pPr>
              <w:pStyle w:val="null3"/>
              <w:jc w:val="left"/>
            </w:pPr>
            <w:r>
              <w:rPr>
                <w:sz w:val="21"/>
              </w:rPr>
              <w:t>5.</w:t>
            </w:r>
            <w:r>
              <w:rPr>
                <w:sz w:val="21"/>
              </w:rPr>
              <w:t>小腿支架长度可调：根据患者的小腿长，选择最佳固定位置，有效防止膝关节外倾。</w:t>
            </w:r>
          </w:p>
          <w:p>
            <w:pPr>
              <w:pStyle w:val="null3"/>
              <w:jc w:val="left"/>
            </w:pPr>
            <w:r>
              <w:rPr>
                <w:sz w:val="21"/>
              </w:rPr>
              <w:t>6.</w:t>
            </w:r>
            <w:r>
              <w:rPr>
                <w:sz w:val="21"/>
              </w:rPr>
              <w:t>▲</w:t>
            </w:r>
            <w:r>
              <w:rPr>
                <w:sz w:val="21"/>
              </w:rPr>
              <w:t>显示屏：</w:t>
            </w:r>
            <w:r>
              <w:rPr>
                <w:sz w:val="21"/>
              </w:rPr>
              <w:t>≥</w:t>
            </w:r>
            <w:r>
              <w:rPr>
                <w:sz w:val="21"/>
              </w:rPr>
              <w:t>8英寸液晶电容屏，旋转角度可自由调节及锁定，显示直观，操作简便。</w:t>
            </w:r>
          </w:p>
          <w:p>
            <w:pPr>
              <w:pStyle w:val="null3"/>
              <w:jc w:val="left"/>
            </w:pPr>
            <w:r>
              <w:rPr>
                <w:sz w:val="21"/>
              </w:rPr>
              <w:t>7.</w:t>
            </w:r>
            <w:r>
              <w:rPr>
                <w:sz w:val="21"/>
              </w:rPr>
              <w:t>▲</w:t>
            </w:r>
            <w:r>
              <w:rPr>
                <w:sz w:val="21"/>
              </w:rPr>
              <w:t>不少于四种训练模式</w:t>
            </w:r>
            <w:r>
              <w:rPr>
                <w:sz w:val="21"/>
              </w:rPr>
              <w:t>：包括主被动训练、助力训练、对称训练、等速训练四种训练模式可供选择，主动模式与被动模式可智能切换，满足临床不同治疗需求。</w:t>
            </w:r>
          </w:p>
          <w:p>
            <w:pPr>
              <w:pStyle w:val="null3"/>
              <w:jc w:val="left"/>
            </w:pPr>
            <w:r>
              <w:rPr>
                <w:sz w:val="21"/>
              </w:rPr>
              <w:t>8.</w:t>
            </w:r>
            <w:r>
              <w:rPr>
                <w:sz w:val="21"/>
              </w:rPr>
              <w:t>肌张力显示：</w:t>
            </w:r>
            <w:r>
              <w:rPr>
                <w:sz w:val="21"/>
              </w:rPr>
              <w:t>训练过程中患者肌张力实时显示</w:t>
            </w:r>
            <w:r>
              <w:rPr>
                <w:sz w:val="21"/>
              </w:rPr>
              <w:t>。</w:t>
            </w:r>
          </w:p>
          <w:p>
            <w:pPr>
              <w:pStyle w:val="null3"/>
              <w:jc w:val="left"/>
            </w:pPr>
            <w:r>
              <w:rPr>
                <w:sz w:val="21"/>
              </w:rPr>
              <w:t>9.</w:t>
            </w:r>
            <w:r>
              <w:rPr>
                <w:sz w:val="21"/>
              </w:rPr>
              <w:t>智能痉挛识别与痉挛缓解：</w:t>
            </w:r>
            <w:r>
              <w:rPr>
                <w:sz w:val="21"/>
              </w:rPr>
              <w:t>可开可关，开启后，痉挛识别灵敏度</w:t>
            </w:r>
            <w:r>
              <w:rPr>
                <w:sz w:val="21"/>
              </w:rPr>
              <w:t>10级可调，设备可智能识别痉挛，识别出痉挛后自动反转运动方向缓解痉挛，避免运动过程中出现不必要运动损伤</w:t>
            </w:r>
            <w:r>
              <w:rPr>
                <w:sz w:val="21"/>
              </w:rPr>
              <w:t>。</w:t>
            </w:r>
          </w:p>
          <w:p>
            <w:pPr>
              <w:pStyle w:val="null3"/>
              <w:jc w:val="left"/>
            </w:pPr>
            <w:r>
              <w:rPr>
                <w:sz w:val="21"/>
              </w:rPr>
              <w:t>10.</w:t>
            </w:r>
            <w:r>
              <w:rPr>
                <w:sz w:val="21"/>
              </w:rPr>
              <w:t>痉挛缓解速率：最低档位</w:t>
            </w:r>
            <w:r>
              <w:rPr>
                <w:sz w:val="21"/>
              </w:rPr>
              <w:t>≤1 级、最高档位≥5 级可调，根据患者的痉挛程度不同，可选择不同等级的缓解速率，确保痉挛缓解的安全性。</w:t>
            </w:r>
          </w:p>
          <w:p>
            <w:pPr>
              <w:pStyle w:val="null3"/>
              <w:jc w:val="left"/>
            </w:pPr>
            <w:r>
              <w:rPr>
                <w:sz w:val="21"/>
              </w:rPr>
              <w:t>11.</w:t>
            </w:r>
            <w:r>
              <w:rPr>
                <w:sz w:val="21"/>
              </w:rPr>
              <w:t>▲</w:t>
            </w:r>
            <w:r>
              <w:rPr>
                <w:sz w:val="21"/>
              </w:rPr>
              <w:t>设备具有手动急停开关，触发后可停止设备所有电动产生的机械运动。</w:t>
            </w:r>
          </w:p>
          <w:p>
            <w:pPr>
              <w:pStyle w:val="null3"/>
              <w:jc w:val="left"/>
            </w:pPr>
            <w:r>
              <w:rPr>
                <w:sz w:val="21"/>
              </w:rPr>
              <w:t>12.训练时间可覆盖 1min～120min 调节区间，可满足不同患者的训练时长需求。</w:t>
            </w:r>
          </w:p>
          <w:p>
            <w:pPr>
              <w:pStyle w:val="null3"/>
              <w:jc w:val="left"/>
            </w:pPr>
            <w:r>
              <w:rPr>
                <w:sz w:val="21"/>
              </w:rPr>
              <w:t>13.被动运动速度调节范围可覆盖 5r/min～60r/min 区间。</w:t>
            </w:r>
          </w:p>
          <w:p>
            <w:pPr>
              <w:pStyle w:val="null3"/>
              <w:jc w:val="left"/>
            </w:pPr>
            <w:r>
              <w:rPr>
                <w:sz w:val="21"/>
              </w:rPr>
              <w:t>14.</w:t>
            </w:r>
            <w:r>
              <w:rPr>
                <w:sz w:val="21"/>
              </w:rPr>
              <w:t>阻力等级：主动模式与助力模式下，电机阻力最低</w:t>
            </w:r>
            <w:r>
              <w:rPr>
                <w:sz w:val="21"/>
              </w:rPr>
              <w:t>≥0 档，最高≥24 档，</w:t>
            </w:r>
            <w:r>
              <w:rPr>
                <w:sz w:val="21"/>
              </w:rPr>
              <w:t>可覆盖</w:t>
            </w:r>
            <w:r>
              <w:rPr>
                <w:sz w:val="21"/>
              </w:rPr>
              <w:t>0～24 档区间可调。</w:t>
            </w:r>
          </w:p>
          <w:p>
            <w:pPr>
              <w:pStyle w:val="null3"/>
              <w:jc w:val="left"/>
            </w:pPr>
            <w:r>
              <w:rPr>
                <w:sz w:val="21"/>
              </w:rPr>
              <w:t>15.</w:t>
            </w:r>
            <w:r>
              <w:rPr>
                <w:sz w:val="21"/>
              </w:rPr>
              <w:t>训练方向转换：训练过程中，具备方向转换功能，满足不同方面的训练。</w:t>
            </w:r>
          </w:p>
          <w:p>
            <w:pPr>
              <w:pStyle w:val="null3"/>
              <w:jc w:val="left"/>
            </w:pPr>
            <w:r>
              <w:rPr>
                <w:sz w:val="21"/>
              </w:rPr>
              <w:t>16.</w:t>
            </w:r>
            <w:r>
              <w:rPr>
                <w:sz w:val="21"/>
              </w:rPr>
              <w:t>训练结果分析：训练结束后，系统自动分析出总训练时间、训练里程、功率、能量消耗等数据</w:t>
            </w:r>
            <w:r>
              <w:rPr>
                <w:sz w:val="21"/>
              </w:rPr>
              <w:t>。</w:t>
            </w:r>
          </w:p>
          <w:p>
            <w:pPr>
              <w:pStyle w:val="null3"/>
              <w:jc w:val="both"/>
            </w:pPr>
            <w:r>
              <w:rPr>
                <w:sz w:val="21"/>
                <w:b/>
              </w:rPr>
              <w:t>17.质保期：整机质保≥5年</w:t>
            </w:r>
          </w:p>
          <w:p>
            <w:pPr>
              <w:pStyle w:val="null3"/>
              <w:jc w:val="both"/>
            </w:pPr>
            <w:r>
              <w:rPr>
                <w:sz w:val="21"/>
                <w:b/>
              </w:rPr>
              <w:t>18.单套配置清单</w:t>
            </w:r>
            <w:r>
              <w:rPr>
                <w:sz w:val="21"/>
              </w:rPr>
              <w:t>：</w:t>
            </w:r>
          </w:p>
          <w:tbl>
            <w:tblPr>
              <w:tblBorders>
                <w:top w:val="none" w:color="000000" w:sz="4"/>
                <w:left w:val="none" w:color="000000" w:sz="4"/>
                <w:bottom w:val="none" w:color="000000" w:sz="4"/>
                <w:right w:val="none" w:color="000000" w:sz="4"/>
                <w:insideH w:val="none"/>
                <w:insideV w:val="none"/>
              </w:tblBorders>
            </w:tblPr>
            <w:tblGrid>
              <w:gridCol w:w="665"/>
              <w:gridCol w:w="3777"/>
              <w:gridCol w:w="1156"/>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上下肢主被动康复训练器主机</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台</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上肢训练工作臂</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1 </w:t>
                  </w:r>
                  <w:r>
                    <w:rPr>
                      <w:sz w:val="21"/>
                    </w:rPr>
                    <w:t>套</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下肢训练组件</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1 </w:t>
                  </w:r>
                  <w:r>
                    <w:rPr>
                      <w:sz w:val="21"/>
                    </w:rPr>
                    <w:t>套</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高清触控显示</w:t>
                  </w:r>
                  <w:r>
                    <w:rPr>
                      <w:sz w:val="21"/>
                    </w:rPr>
                    <w:t>终端</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个</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手动急停开关</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 个</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固定绑带</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 条</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个</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w:t>
                  </w:r>
                  <w:r>
                    <w:rPr>
                      <w:sz w:val="21"/>
                    </w:rPr>
                    <w:t>B</w:t>
                  </w:r>
                  <w:r>
                    <w:rPr>
                      <w:sz w:val="21"/>
                    </w:rPr>
                    <w:t>数据线</w:t>
                  </w:r>
                </w:p>
              </w:tc>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条</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采购包2（疼痛康复科类设备）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自合同生效之日起30天内交货、安装、调试并通过验收。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1期：支付比例65%,在双方签定合同后，采购人凭中标人开具的正式发票在5个工作日内向中标人支付合同总额的65%作为预付款。</w:t>
            </w:r>
          </w:p>
          <w:p>
            <w:pPr>
              <w:pStyle w:val="null3"/>
            </w:pPr>
            <w:r>
              <w:rPr/>
              <w:t>2期：支付比例35%,所有设备到货，完成安装调试，经采购人验收并正常运行10个日历日后且采购人在收到正式发票10个工作日内向中标人支付合同总额的35%作为尾款。请款材料：①货物清单；②验收材料。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1期：1、采购人收到中标人验收申请后7日内组织相关人员验收，验收不合格或者设备短缺采购人有权拒绝验收并要求中标人在7个日历日内更换或者补全完毕。 2、采购人组成验收小组按国家有关规定、行业规范进行验收，必要时邀请相关的专业人员或机构参与验收。因设备质量问题发生争议时，由采购人当地质量技术监督部门鉴定。设备符合质量技术标准的，鉴定费由采购人承担；否则鉴定费由中标人承担。 3、验收时如发现中标人所交付的设备有短装、次品、损坏或其它不符合本合同约定之情形者，采购人应作出详尽的现场记录或由采购人及中标人双方签署备忘录，现场记录或备忘录可用作补充、缺失和更换损坏部件的有效证据，由此产生的补充、更换设备或部件等有关费用由中标人承担。 4、交付验收标准依次序对照适用标准为：①符合中华人民共和国国家安全质量标准、环保标准或行业标准；②符合招标文件和投标承诺中采购人认可的合理最佳配置、参数及各项要求；③货物来源国官方标准。 5、货物为原厂商未启封全新包装，具有出厂合格证，序列号、包装箱号与出厂批号一致，并可追索查阅。所有随设备的附件必须齐全。 6、中标人将货物的用户手册、保修手册、有关单证资料及备品备件、随机工具等交付给采购人，使用操作及安全须知等重要资料应附有中文说明。 7、设备到货并经中标人技术人员安装后，采购人有权委托有资格的单位对合同项下的所有设备进行校准或检验，设备校准或检定所需的费用由中标人负担。 8、货物验收过程中所发生的检验费用由中标人承担。 9、验收时采购人将核对中标人实际供货与其关于符合本国产品标准的声明函等有关证明文件的一致性，必要时可抽查关于符合本国产品标准的声明函等有关证明文件。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需对所投产品制造商执行的制造、检验标准，结合本项目的技术要求、实施目标和具体特点，作出合理的、可操作的技术方案、供货要求和具体特点，制定科学合理的供货保障措施、供货渠道稳定（有合法、有效的所投产品的销售渠道证明文件）、对全生命周期的主要内容进行专项、透彻的分析，全生命周期方案包括但不限于：①产品使用寿命情况分析；②配套耗材；③质保期以外的配件、易损件；④运行维护、升级更新等方面、技术培训方案（对采购人使用人员的培训课程安排、课程及培训内容安排、培训结果跟踪评价方法）、售后服务方案，方案内容包括但不限于售后服务人员（专人跟进、服务沟通等）的安排、售后服务计划安排、响应时间的及时性、提供备品备件服务等内容进行描述和说明。 2.投标人2023年1月1日（以合同签订时间为准）至今，具备与本项目采购内容相关的类似业绩及甲方正面评价，提供合同书复印件和相关评价文件。 3.投标人应具有有效期内的认证体系证书（医疗器械质量管理体系认证证书或质量管理体系认证证书等），如因投标人成立时间导致无法获得的，应提供书面说明。</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报价要求1</w:t>
            </w:r>
          </w:p>
        </w:tc>
        <w:tc>
          <w:tcPr>
            <w:tcW w:type="dxa" w:w="2076"/>
          </w:tcPr>
          <w:p>
            <w:pPr>
              <w:pStyle w:val="null3"/>
              <w:jc w:val="left"/>
            </w:pPr>
            <w:r>
              <w:rPr/>
              <w:t>1.报价方式为项目所在地交付验收价，均涵盖报价要求的一切费用。报价中必须包含但不限于本项目全部货物及附件（零配件）的购置、安装费运输、存储、保险、装卸、人工费、软硬件许可（如需）费用、培训辅导（含现场实操培训、院外医护人员外出学习培训全部相关成本）、质保期售后服务、中标服务费、利润、全额含税发票、雇员费用、合同实施过程中的应预见或不可预见费用等。 2.设备自带的全部操作软件、数据管理软件、系统运行软件及后续版本升级费用，与采购人现有 HIS、EMR、LIS、PACS 等全部在用信息系统实现数据互联互通所产生的接口开发、系统改造、调试、联调及协调第三方系统厂商等所有费用，全部由中标人承担；项目履约全周期内采购人新增信息化系统、新增接口对接需求的，对应开发、改造、联调、第三方协调等相关费用仍由中标人全额承担，采购人无需另行支付任何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报价要求2</w:t>
            </w:r>
          </w:p>
        </w:tc>
        <w:tc>
          <w:tcPr>
            <w:tcW w:type="dxa" w:w="2076"/>
          </w:tcPr>
          <w:p>
            <w:pPr>
              <w:pStyle w:val="null3"/>
              <w:jc w:val="left"/>
            </w:pPr>
            <w:r>
              <w:rPr/>
              <w:t>本项目采用总价的方式进行报价（最多可保留小数点后两位）。投标报价是唯一确定且不高于本项目采购预算和最高限价（如有），否则为无效投标。</w:t>
            </w:r>
          </w:p>
        </w:tc>
      </w:tr>
      <w:tr>
        <w:tc>
          <w:tcPr>
            <w:tcW w:type="dxa" w:w="2076"/>
          </w:tcPr>
          <w:p/>
        </w:tc>
        <w:tc>
          <w:tcPr>
            <w:tcW w:type="dxa" w:w="2076"/>
          </w:tcPr>
          <w:p>
            <w:pPr>
              <w:pStyle w:val="null3"/>
              <w:jc w:val="center"/>
            </w:pPr>
            <w:r>
              <w:rPr/>
              <w:t>3</w:t>
            </w:r>
          </w:p>
        </w:tc>
        <w:tc>
          <w:tcPr>
            <w:tcW w:type="dxa" w:w="2076"/>
          </w:tcPr>
          <w:p>
            <w:pPr>
              <w:pStyle w:val="null3"/>
              <w:jc w:val="left"/>
            </w:pPr>
            <w:r>
              <w:rPr/>
              <w:t>报价明细</w:t>
            </w:r>
          </w:p>
        </w:tc>
        <w:tc>
          <w:tcPr>
            <w:tcW w:type="dxa" w:w="2076"/>
          </w:tcPr>
          <w:p>
            <w:pPr>
              <w:pStyle w:val="null3"/>
              <w:jc w:val="left"/>
            </w:pPr>
            <w:r>
              <w:rPr/>
              <w:t>（1）投标人应按系统格式要求填报分项报价表； （2）投标人需根据采购清单内容另附一份《报价清单明细表》，详细列明报价的具体构成（序号、采购名称、规格型号、品牌、产地、制造商名称、单价、数量、总价），且合计金额与《开标一览表》、《分项报价表》一致相符。未填报的采购清单内容，视为此项费用已包含在采购报价清单的其他单价或总价中，任何与此有关的报价清单价款，采购人将不予支付。</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1.包装要求 （1）中标人运输的所有货物要符合有关标准规定的具有适合长途运输、多次搬运和装卸的坚固包装。包装应按设备特点，按需要分别加上防潮、防雹、防锈、防腐蚀的保护措施，以保证货物在没有任何损坏和腐蚀的情况下安全运抵采购人指定地点。 （2）每件包装箱内，应附有装箱单、合格证、产品出厂质量合格证明书、技术说明。 （3）凡由于中标人在合同供货设备就位前使货物遭到损坏或丢失时，中标人均应负责及时修理、更换或赔偿。 2.发运货物时随机技术资料要求 （1）操作手册、使用说明、维修保养手册； （2）备品备件清单（含规格型号和制造厂家）； （3）设备出厂检验报告及合格证； （4）符合国家规定的验收标准、厂方标准及验收手册。 3.技术培训 （1）中标人为采购人相关科室操作人员进行现场培训或学术班培训，合同履约服务周期内，每年额外提供不少于 2 人次外出学习培训名额，由采购人自主选派医护人员参训；按需求进行必要的相关能力提升培训，培训次数不少于 3 次。 （2）应提供完整的培训计划和方案，经采购人同意后实施。方案列明培训人员数量、达到的水平等；培训内容包括但不限于设备的操作、日常维修、简单故障的识别及排除等。 （3）参训人员外出学习培训所产生的学费、会务费、交通费、食宿等差旅相关全部费用均包含在合同总价内；当年未使用的培训名额可结转顺延使用，外出学习地点优先安排在广东省内。 4.安装调试 （1）合同生效后1周内，中标人应提出安装条件，否则由此造成的延期由中标人负责。 （2）设备到达采购人指定地点后，中标人应在72小时内派技术人员到达现场，在双方人员在场的情况下，开箱清点货物，组织安装、调试，中标人需对安装调试错误所导致的设备损坏承担全部赔偿责任，并承担因此发生的一切费用。 （3）安装调试期间遵守采购人管理。 5.售后服务要求 （1）在5年质保期内（如下文其他货品质保期有其他明确要求的，从其规定），如发现故障（30天内）无法修复或一个故障出现三次，中标人应无条件更换同款的新机器。 （2）在质保期内，设备发生故障时，收到采购人通知后，4小时内响应，24小时内到达现场维修并排除故障；如设备运转正常，中标人每半年对采购人设备进行一次检修排查潜在故障。 （3）在质保期外，设备因制造不良而发生损坏或不能正常工作，中标人24小时提供咨询解答。需要中标人到现场协助维修的，收到采购人通知后，4小时内响应，24小时内到达现场维修并排除故障。 （4）在设备的使用寿命期内，中标人保证对设备的零配件、易损件的供应；普通易损件保证在15天内买到必需的零配件进行更换。进口配件维修配件保证在40天内买到进行更换。 （5）备件供应：承诺中标后在中国境内有备件仓库，提供备件、仓库地址、电话等。 （6）提供的设备必须是原厂的全新设备。 （7）承诺在中标后，中标人或制造商在中国境内有维修站和工程师，以保证采购人在报修后24小时内有维修工程师到达采购人指定地点维修设备。 6.其他要求 （1）投标人应对所投项目全部货物和服务进行投标。 （2）投标人所投产品不得侵犯他人知识产权，投标人应保证，采购人在中华人民共和国使用该货物或货物的任何一部分，免受第三方提出的侵犯其专利权、商标权、工业设计权、著作权或其它知识产权的起诉。中标后如果任何第三方对此提出起诉，中标人须负责与之交涉并承担由此引起的一切法律及经济损失。 （3）投标人必须提供全新的货物，且必须注明所用关键材料的材质、参数等。 （4）投标人应按要求提供投标设备的产品简介、宣传彩页等说明资料。 （5）本采购需求中没有在投标文件中注明偏离（文字说明或在技术、商务对比表注明）的参数、配置、条款视为被投标人完全接受。 （6）到货验收后，如采购人因场地储存问题提出要求，中标人须提供符合储存中标设备条件的场地安置中标设备，随时按照采购人通知送货安装。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复合超声骨关节治疗仪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151,000.00</w:t>
            </w:r>
          </w:p>
        </w:tc>
        <w:tc>
          <w:tcPr>
            <w:tcW w:type="dxa" w:w="831"/>
          </w:tcPr>
          <w:p>
            <w:pPr>
              <w:pStyle w:val="null3"/>
              <w:jc w:val="right"/>
            </w:pPr>
            <w:r>
              <w:rPr/>
              <w:t>151,000.00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冲击波治疗仪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490,000.00</w:t>
            </w:r>
          </w:p>
        </w:tc>
        <w:tc>
          <w:tcPr>
            <w:tcW w:type="dxa" w:w="831"/>
          </w:tcPr>
          <w:p>
            <w:pPr>
              <w:pStyle w:val="null3"/>
              <w:jc w:val="right"/>
            </w:pPr>
            <w:r>
              <w:rPr/>
              <w:t>980,000.00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脉冲射频治疗仪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398,000.00</w:t>
            </w:r>
          </w:p>
        </w:tc>
        <w:tc>
          <w:tcPr>
            <w:tcW w:type="dxa" w:w="831"/>
          </w:tcPr>
          <w:p>
            <w:pPr>
              <w:pStyle w:val="null3"/>
              <w:jc w:val="right"/>
            </w:pPr>
            <w:r>
              <w:rPr/>
              <w:t>398,000.00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内热针治疗仪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低频体外膈肌起搏器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35,500.00</w:t>
            </w:r>
          </w:p>
        </w:tc>
        <w:tc>
          <w:tcPr>
            <w:tcW w:type="dxa" w:w="831"/>
          </w:tcPr>
          <w:p>
            <w:pPr>
              <w:pStyle w:val="null3"/>
              <w:jc w:val="right"/>
            </w:pPr>
            <w:r>
              <w:rPr/>
              <w:t>35,500.00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整脊脉冲枪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35,500.00</w:t>
            </w:r>
          </w:p>
        </w:tc>
        <w:tc>
          <w:tcPr>
            <w:tcW w:type="dxa" w:w="831"/>
          </w:tcPr>
          <w:p>
            <w:pPr>
              <w:pStyle w:val="null3"/>
              <w:jc w:val="right"/>
            </w:pPr>
            <w:r>
              <w:rPr/>
              <w:t>35,500.00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复合超声骨关节治疗仪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一、使用环境条件</w:t>
            </w:r>
            <w:r>
              <w:br/>
            </w:r>
            <w:r>
              <w:rPr>
                <w:sz w:val="21"/>
              </w:rPr>
              <w:t>1.</w:t>
            </w:r>
            <w:r>
              <w:rPr>
                <w:sz w:val="21"/>
              </w:rPr>
              <w:t>环境温度</w:t>
            </w:r>
            <w:r>
              <w:rPr>
                <w:sz w:val="21"/>
              </w:rPr>
              <w:t>可覆盖</w:t>
            </w:r>
            <w:r>
              <w:rPr>
                <w:sz w:val="21"/>
              </w:rPr>
              <w:t>：</w:t>
            </w:r>
            <w:r>
              <w:rPr>
                <w:sz w:val="21"/>
              </w:rPr>
              <w:t>5℃～40℃</w:t>
            </w:r>
            <w:r>
              <w:rPr>
                <w:sz w:val="21"/>
              </w:rPr>
              <w:t>。</w:t>
            </w:r>
          </w:p>
          <w:p>
            <w:pPr>
              <w:pStyle w:val="null3"/>
              <w:jc w:val="left"/>
            </w:pPr>
            <w:r>
              <w:rPr>
                <w:sz w:val="21"/>
              </w:rPr>
              <w:t>2.</w:t>
            </w:r>
            <w:r>
              <w:rPr>
                <w:sz w:val="21"/>
              </w:rPr>
              <w:t>相对湿度</w:t>
            </w:r>
            <w:r>
              <w:rPr>
                <w:sz w:val="21"/>
              </w:rPr>
              <w:t>可覆盖</w:t>
            </w:r>
            <w:r>
              <w:rPr>
                <w:sz w:val="21"/>
              </w:rPr>
              <w:t>：</w:t>
            </w:r>
            <w:r>
              <w:rPr>
                <w:sz w:val="21"/>
              </w:rPr>
              <w:t>30%～85%</w:t>
            </w:r>
            <w:r>
              <w:rPr>
                <w:sz w:val="21"/>
              </w:rPr>
              <w:t>。</w:t>
            </w:r>
          </w:p>
          <w:p>
            <w:pPr>
              <w:pStyle w:val="null3"/>
              <w:jc w:val="left"/>
            </w:pPr>
            <w:r>
              <w:rPr>
                <w:sz w:val="21"/>
              </w:rPr>
              <w:t>3.</w:t>
            </w:r>
            <w:r>
              <w:rPr>
                <w:sz w:val="21"/>
              </w:rPr>
              <w:t>大气压力</w:t>
            </w:r>
            <w:r>
              <w:rPr>
                <w:sz w:val="21"/>
              </w:rPr>
              <w:t>可覆盖</w:t>
            </w:r>
            <w:r>
              <w:rPr>
                <w:sz w:val="21"/>
              </w:rPr>
              <w:t>：</w:t>
            </w:r>
            <w:r>
              <w:rPr>
                <w:sz w:val="21"/>
              </w:rPr>
              <w:t>700hPa～1060hPa</w:t>
            </w:r>
            <w:r>
              <w:rPr>
                <w:sz w:val="21"/>
              </w:rPr>
              <w:t>。</w:t>
            </w:r>
          </w:p>
          <w:p>
            <w:pPr>
              <w:pStyle w:val="null3"/>
              <w:jc w:val="left"/>
            </w:pPr>
            <w:r>
              <w:rPr>
                <w:sz w:val="21"/>
              </w:rPr>
              <w:t>4.</w:t>
            </w:r>
            <w:r>
              <w:rPr>
                <w:sz w:val="21"/>
              </w:rPr>
              <w:t>供电电源：</w:t>
            </w:r>
            <w:r>
              <w:rPr>
                <w:sz w:val="21"/>
              </w:rPr>
              <w:t>AC 220V±10%，50Hz±2%，</w:t>
            </w:r>
            <w:r>
              <w:rPr>
                <w:sz w:val="21"/>
              </w:rPr>
              <w:t>适配医院常规供电环境，具备过流、过压、漏电保护功能</w:t>
            </w:r>
            <w:r>
              <w:rPr>
                <w:sz w:val="21"/>
              </w:rPr>
              <w:t>。</w:t>
            </w:r>
          </w:p>
          <w:p>
            <w:pPr>
              <w:pStyle w:val="null3"/>
              <w:jc w:val="left"/>
            </w:pPr>
            <w:r>
              <w:rPr>
                <w:sz w:val="21"/>
              </w:rPr>
              <w:t>二、整机结构与操控配置</w:t>
            </w:r>
          </w:p>
          <w:p>
            <w:pPr>
              <w:pStyle w:val="null3"/>
              <w:jc w:val="left"/>
            </w:pPr>
            <w:r>
              <w:rPr>
                <w:sz w:val="21"/>
              </w:rPr>
              <w:t>1.</w:t>
            </w:r>
            <w:r>
              <w:rPr>
                <w:sz w:val="21"/>
              </w:rPr>
              <w:t>整机配备全彩色液晶触摸屏，中文可视化操作界面，操作直观简洁，提升临床诊疗效率。</w:t>
            </w:r>
          </w:p>
          <w:p>
            <w:pPr>
              <w:pStyle w:val="null3"/>
              <w:jc w:val="left"/>
            </w:pPr>
            <w:r>
              <w:rPr>
                <w:sz w:val="21"/>
              </w:rPr>
              <w:t>2.</w:t>
            </w:r>
            <w:r>
              <w:rPr>
                <w:sz w:val="21"/>
              </w:rPr>
              <w:t>采用双通道独立输出设计，各个通道的参数能单独调节</w:t>
            </w:r>
            <w:r>
              <w:rPr>
                <w:sz w:val="21"/>
              </w:rPr>
              <w:t>。</w:t>
            </w:r>
          </w:p>
          <w:p>
            <w:pPr>
              <w:pStyle w:val="null3"/>
              <w:jc w:val="left"/>
            </w:pPr>
            <w:r>
              <w:rPr>
                <w:sz w:val="21"/>
              </w:rPr>
              <w:t>3.</w:t>
            </w:r>
            <w:r>
              <w:rPr>
                <w:sz w:val="21"/>
              </w:rPr>
              <w:t>▲超电联合一体式治疗头，治疗头集成聚焦超声发射组件与 TENS 刺激电极，可实现聚焦超声、经皮神经电刺激两种物理因子输出治疗。</w:t>
            </w:r>
          </w:p>
          <w:p>
            <w:pPr>
              <w:pStyle w:val="null3"/>
              <w:jc w:val="left"/>
            </w:pPr>
            <w:r>
              <w:rPr>
                <w:sz w:val="21"/>
              </w:rPr>
              <w:t>4.</w:t>
            </w:r>
            <w:r>
              <w:rPr>
                <w:sz w:val="21"/>
              </w:rPr>
              <w:t>内置</w:t>
            </w:r>
            <w:r>
              <w:rPr>
                <w:sz w:val="21"/>
              </w:rPr>
              <w:t>≥3</w:t>
            </w:r>
            <w:r>
              <w:rPr>
                <w:sz w:val="21"/>
              </w:rPr>
              <w:t>类标准化临床预设处方</w:t>
            </w:r>
            <w:r>
              <w:rPr>
                <w:sz w:val="21"/>
              </w:rPr>
              <w:t>。</w:t>
            </w:r>
          </w:p>
          <w:p>
            <w:pPr>
              <w:pStyle w:val="null3"/>
              <w:jc w:val="left"/>
            </w:pPr>
            <w:r>
              <w:rPr>
                <w:sz w:val="21"/>
              </w:rPr>
              <w:t>三、聚焦超声治疗参数</w:t>
            </w:r>
          </w:p>
          <w:p>
            <w:pPr>
              <w:pStyle w:val="null3"/>
              <w:jc w:val="left"/>
            </w:pPr>
            <w:r>
              <w:rPr>
                <w:sz w:val="21"/>
              </w:rPr>
              <w:t>1.</w:t>
            </w:r>
            <w:r>
              <w:rPr>
                <w:sz w:val="21"/>
              </w:rPr>
              <w:t>▲采用会聚型聚焦超声波束，波束有效面积系数</w:t>
            </w:r>
            <w:r>
              <w:rPr>
                <w:sz w:val="21"/>
              </w:rPr>
              <w:t>可覆盖</w:t>
            </w:r>
            <w:r>
              <w:rPr>
                <w:sz w:val="21"/>
              </w:rPr>
              <w:t xml:space="preserve"> </w:t>
            </w:r>
            <w:r>
              <w:rPr>
                <w:sz w:val="21"/>
              </w:rPr>
              <w:t>Q＜-0.05cm</w:t>
            </w:r>
            <w:r>
              <w:rPr>
                <w:sz w:val="21"/>
                <w:vertAlign w:val="superscript"/>
              </w:rPr>
              <w:t>-1</w:t>
            </w:r>
            <w:r>
              <w:rPr>
                <w:sz w:val="21"/>
              </w:rPr>
              <w:t>，保障超声能量聚焦精准度</w:t>
            </w:r>
            <w:r>
              <w:rPr>
                <w:sz w:val="21"/>
              </w:rPr>
              <w:t>。</w:t>
            </w:r>
          </w:p>
          <w:p>
            <w:pPr>
              <w:pStyle w:val="null3"/>
              <w:jc w:val="both"/>
            </w:pPr>
            <w:r>
              <w:rPr>
                <w:sz w:val="21"/>
              </w:rPr>
              <w:t>2.超声工作频率可覆盖 600kHz～900kHz 区间可调，频率允差 ±20%。</w:t>
            </w:r>
          </w:p>
          <w:p>
            <w:pPr>
              <w:pStyle w:val="null3"/>
              <w:jc w:val="left"/>
            </w:pPr>
            <w:r>
              <w:rPr>
                <w:sz w:val="21"/>
              </w:rPr>
              <w:t>3.</w:t>
            </w:r>
            <w:r>
              <w:rPr>
                <w:sz w:val="21"/>
              </w:rPr>
              <w:t>超声额定输出功率</w:t>
            </w:r>
            <w:r>
              <w:rPr>
                <w:sz w:val="21"/>
              </w:rPr>
              <w:t>≥0.6W，功率偏差≤±20%</w:t>
            </w:r>
            <w:r>
              <w:rPr>
                <w:sz w:val="21"/>
              </w:rPr>
              <w:t>。</w:t>
            </w:r>
          </w:p>
          <w:p>
            <w:pPr>
              <w:pStyle w:val="null3"/>
              <w:jc w:val="left"/>
            </w:pPr>
            <w:r>
              <w:rPr>
                <w:sz w:val="21"/>
              </w:rPr>
              <w:t>4.超声焦平面有效作用距离可覆盖 10mm～55mm 区间可调，作用距离示值误差≤10%；可满足浅表至中深层骨关节病变的治疗需求。</w:t>
            </w:r>
          </w:p>
          <w:p>
            <w:pPr>
              <w:pStyle w:val="null3"/>
              <w:jc w:val="left"/>
            </w:pPr>
            <w:r>
              <w:rPr>
                <w:sz w:val="21"/>
              </w:rPr>
              <w:t>5.</w:t>
            </w:r>
            <w:r>
              <w:rPr>
                <w:sz w:val="21"/>
              </w:rPr>
              <w:t>超声最大有效声强</w:t>
            </w:r>
            <w:r>
              <w:rPr>
                <w:sz w:val="21"/>
              </w:rPr>
              <w:t>≤2.0W/cm²，符合医用超声安全限值要求。</w:t>
            </w:r>
          </w:p>
          <w:p>
            <w:pPr>
              <w:pStyle w:val="null3"/>
              <w:jc w:val="left"/>
            </w:pPr>
            <w:r>
              <w:rPr>
                <w:sz w:val="21"/>
              </w:rPr>
              <w:t>6.</w:t>
            </w:r>
            <w:r>
              <w:rPr>
                <w:sz w:val="21"/>
              </w:rPr>
              <w:t>超声波束不均匀性系数</w:t>
            </w:r>
            <w:r>
              <w:rPr>
                <w:sz w:val="21"/>
              </w:rPr>
              <w:t>RBN≤8.0，保障能量输出均匀稳定。</w:t>
            </w:r>
          </w:p>
          <w:p>
            <w:pPr>
              <w:pStyle w:val="null3"/>
              <w:jc w:val="left"/>
            </w:pPr>
            <w:r>
              <w:rPr>
                <w:sz w:val="21"/>
              </w:rPr>
              <w:t>7.</w:t>
            </w:r>
            <w:r>
              <w:rPr>
                <w:sz w:val="21"/>
              </w:rPr>
              <w:t>治疗头有效辐射面积</w:t>
            </w:r>
            <w:r>
              <w:rPr>
                <w:sz w:val="21"/>
              </w:rPr>
              <w:t>0.00028cm²</w:t>
            </w:r>
            <w:r>
              <w:rPr>
                <w:sz w:val="21"/>
              </w:rPr>
              <w:t>，</w:t>
            </w:r>
            <w:r>
              <w:rPr>
                <w:sz w:val="21"/>
              </w:rPr>
              <w:t>误差</w:t>
            </w:r>
            <w:r>
              <w:rPr>
                <w:sz w:val="21"/>
              </w:rPr>
              <w:t>≤±10%</w:t>
            </w:r>
            <w:r>
              <w:rPr>
                <w:sz w:val="21"/>
              </w:rPr>
              <w:t>。</w:t>
            </w:r>
          </w:p>
          <w:p>
            <w:pPr>
              <w:pStyle w:val="null3"/>
              <w:jc w:val="left"/>
            </w:pPr>
            <w:r>
              <w:rPr>
                <w:sz w:val="21"/>
              </w:rPr>
              <w:t>8.</w:t>
            </w:r>
            <w:r>
              <w:rPr>
                <w:sz w:val="21"/>
              </w:rPr>
              <w:t>超声脉冲占空比可覆盖</w:t>
            </w:r>
            <w:r>
              <w:rPr>
                <w:sz w:val="21"/>
              </w:rPr>
              <w:t>0.5ms～3.3ms 区间可调，脉冲占空比示值误差 ±11%；具备多档位调节功能，适配不同组织的治疗需求。</w:t>
            </w:r>
          </w:p>
          <w:p>
            <w:pPr>
              <w:pStyle w:val="null3"/>
              <w:jc w:val="left"/>
            </w:pPr>
            <w:r>
              <w:rPr>
                <w:sz w:val="21"/>
              </w:rPr>
              <w:t>四、经皮神经电刺激（</w:t>
            </w:r>
            <w:r>
              <w:rPr>
                <w:sz w:val="21"/>
              </w:rPr>
              <w:t>TENS）参数</w:t>
            </w:r>
          </w:p>
          <w:p>
            <w:pPr>
              <w:pStyle w:val="null3"/>
              <w:jc w:val="left"/>
            </w:pPr>
            <w:r>
              <w:rPr>
                <w:sz w:val="21"/>
              </w:rPr>
              <w:t>1.</w:t>
            </w:r>
            <w:r>
              <w:rPr>
                <w:sz w:val="21"/>
              </w:rPr>
              <w:t>TENS 输出波形：无极性双向不对称方形脉冲，无直流极化，降低皮肤刺痛与过敏风险。</w:t>
            </w:r>
          </w:p>
          <w:p>
            <w:pPr>
              <w:pStyle w:val="null3"/>
              <w:jc w:val="left"/>
            </w:pPr>
            <w:r>
              <w:rPr>
                <w:sz w:val="21"/>
              </w:rPr>
              <w:t>2.</w:t>
            </w:r>
            <w:r>
              <w:rPr>
                <w:sz w:val="21"/>
              </w:rPr>
              <w:t>TENS 脉冲宽度可覆盖：200μs～≥300μs 连续可调，包含 200μs、300μs 常用治疗档位，参数允差 ±10%，适配不同神经纤维刺激需求。</w:t>
            </w:r>
          </w:p>
          <w:p>
            <w:pPr>
              <w:pStyle w:val="null3"/>
              <w:jc w:val="left"/>
            </w:pPr>
            <w:r>
              <w:rPr>
                <w:sz w:val="21"/>
              </w:rPr>
              <w:t>3.</w:t>
            </w:r>
            <w:r>
              <w:rPr>
                <w:sz w:val="21"/>
              </w:rPr>
              <w:t>设备内置疏密波、连续波、多组断续波等多种电刺激输出模式，支持多档频率、脉冲宽度及间歇时序可调，整体参数误差</w:t>
            </w:r>
            <w:r>
              <w:rPr>
                <w:sz w:val="21"/>
              </w:rPr>
              <w:t>≤±10%，适配不同组织治疗需求。</w:t>
            </w:r>
          </w:p>
          <w:p>
            <w:pPr>
              <w:pStyle w:val="null3"/>
              <w:jc w:val="both"/>
            </w:pPr>
            <w:r>
              <w:rPr>
                <w:sz w:val="21"/>
              </w:rPr>
              <w:t>4.</w:t>
            </w:r>
            <w:r>
              <w:rPr>
                <w:sz w:val="21"/>
              </w:rPr>
              <w:t>TENS 输出电流可覆盖：0～45mA 连续可调，不少于 30 档位精细调节，适配不同患者皮肤耐受度。</w:t>
            </w:r>
          </w:p>
          <w:p>
            <w:pPr>
              <w:pStyle w:val="null3"/>
              <w:jc w:val="left"/>
            </w:pPr>
            <w:r>
              <w:rPr>
                <w:sz w:val="21"/>
              </w:rPr>
              <w:t>五、</w:t>
            </w:r>
            <w:r>
              <w:rPr>
                <w:sz w:val="21"/>
              </w:rPr>
              <w:t>治疗定时参数</w:t>
            </w:r>
          </w:p>
          <w:p>
            <w:pPr>
              <w:pStyle w:val="null3"/>
              <w:jc w:val="both"/>
            </w:pPr>
            <w:r>
              <w:rPr>
                <w:sz w:val="21"/>
              </w:rPr>
              <w:t>治疗定时范围</w:t>
            </w:r>
            <w:r>
              <w:rPr>
                <w:sz w:val="21"/>
              </w:rPr>
              <w:t>可覆盖</w:t>
            </w:r>
            <w:r>
              <w:rPr>
                <w:sz w:val="21"/>
              </w:rPr>
              <w:t>15</w:t>
            </w:r>
            <w:r>
              <w:rPr>
                <w:sz w:val="21"/>
              </w:rPr>
              <w:t>～</w:t>
            </w:r>
            <w:r>
              <w:rPr>
                <w:sz w:val="21"/>
              </w:rPr>
              <w:t>30min可调，调节步长5min，覆盖短时脱敏及长时康复治疗需求，治疗结束自动停机提醒。</w:t>
            </w:r>
          </w:p>
          <w:p>
            <w:pPr>
              <w:pStyle w:val="null3"/>
              <w:jc w:val="left"/>
            </w:pPr>
            <w:r>
              <w:rPr>
                <w:sz w:val="21"/>
                <w:b/>
              </w:rPr>
              <w:t>六、质保期：整机质保</w:t>
            </w:r>
            <w:r>
              <w:rPr>
                <w:sz w:val="21"/>
                <w:b/>
              </w:rPr>
              <w:t>≥</w:t>
            </w:r>
            <w:r>
              <w:rPr>
                <w:sz w:val="21"/>
                <w:b/>
              </w:rPr>
              <w:t>5年</w:t>
            </w:r>
          </w:p>
          <w:p>
            <w:pPr>
              <w:pStyle w:val="null3"/>
              <w:jc w:val="left"/>
            </w:pPr>
            <w:r>
              <w:rPr>
                <w:sz w:val="21"/>
                <w:b/>
              </w:rPr>
              <w:t>七、单套配置清单：</w:t>
            </w:r>
          </w:p>
          <w:tbl>
            <w:tblPr>
              <w:tblBorders>
                <w:top w:val="none" w:color="000000" w:sz="4"/>
                <w:left w:val="none" w:color="000000" w:sz="4"/>
                <w:bottom w:val="none" w:color="000000" w:sz="4"/>
                <w:right w:val="none" w:color="000000" w:sz="4"/>
                <w:insideH w:val="none"/>
                <w:insideV w:val="none"/>
              </w:tblBorders>
            </w:tblPr>
            <w:tblGrid>
              <w:gridCol w:w="823"/>
              <w:gridCol w:w="3667"/>
              <w:gridCol w:w="1107"/>
            </w:tblGrid>
            <w:tr>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复合超声骨关节治疗仪主机</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台</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声</w:t>
                  </w:r>
                  <w:r>
                    <w:rPr>
                      <w:sz w:val="21"/>
                    </w:rPr>
                    <w:t>电治疗头</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 个</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医用电极片</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1批</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超声耦合剂</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1批</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保险管</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冲击波治疗仪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w:t>
            </w:r>
            <w:r>
              <w:rPr>
                <w:sz w:val="21"/>
              </w:rPr>
              <w:t>工作原理：采用气压弹道式技术，通过压缩气体驱动弹体产生脉冲式机械冲击波，能量传递稳定。</w:t>
            </w:r>
          </w:p>
          <w:p>
            <w:pPr>
              <w:pStyle w:val="null3"/>
              <w:jc w:val="both"/>
            </w:pPr>
            <w:r>
              <w:rPr>
                <w:sz w:val="21"/>
              </w:rPr>
              <w:t>2.</w:t>
            </w:r>
            <w:r>
              <w:rPr>
                <w:sz w:val="21"/>
              </w:rPr>
              <w:t>治疗手柄配置：配备能量恒定治疗手柄，输出能流密度稳定性误差</w:t>
            </w:r>
            <w:r>
              <w:rPr>
                <w:sz w:val="21"/>
              </w:rPr>
              <w:t>≤±10%，确保治疗效果一致性；手柄重量≤0.9kg，符合人体工程学设计，减轻操作疲劳</w:t>
            </w:r>
            <w:r>
              <w:rPr>
                <w:sz w:val="21"/>
              </w:rPr>
              <w:t>。</w:t>
            </w:r>
          </w:p>
          <w:p>
            <w:pPr>
              <w:pStyle w:val="null3"/>
              <w:jc w:val="both"/>
            </w:pPr>
            <w:r>
              <w:rPr>
                <w:sz w:val="21"/>
              </w:rPr>
              <w:t>3、治疗头规格：标配≥2种不同规格型号治疗头（含标准、大面积治疗头），适配不同治疗部位与深度需求。</w:t>
            </w:r>
          </w:p>
          <w:p>
            <w:pPr>
              <w:pStyle w:val="null3"/>
              <w:jc w:val="both"/>
            </w:pPr>
            <w:r>
              <w:rPr>
                <w:sz w:val="21"/>
              </w:rPr>
              <w:t>▲4、治疗头伸缩功能：所有治疗头均具备伸缩调节功能，行程≥10mm，配备施压指示器及压力刻度，便于精准控制治疗压力，避免过度施压导致组织损伤（提供厂家官方彩页或说明书）</w:t>
            </w:r>
          </w:p>
          <w:p>
            <w:pPr>
              <w:pStyle w:val="null3"/>
              <w:jc w:val="both"/>
            </w:pPr>
            <w:r>
              <w:rPr>
                <w:sz w:val="21"/>
              </w:rPr>
              <w:t>5、</w:t>
            </w:r>
            <w:r>
              <w:rPr>
                <w:sz w:val="21"/>
              </w:rPr>
              <w:t>手柄内置高精度计数芯片，可通过主机实时显示弹道累计使用次数，便于设备维护与耗材更换管理。</w:t>
            </w:r>
          </w:p>
          <w:p>
            <w:pPr>
              <w:pStyle w:val="null3"/>
              <w:jc w:val="both"/>
            </w:pPr>
            <w:r>
              <w:rPr>
                <w:sz w:val="21"/>
              </w:rPr>
              <w:t>6、输出压力：最大正向输出压力不低于0.4Mpa，压力脉冲宽度不超过5μs。</w:t>
            </w:r>
          </w:p>
          <w:p>
            <w:pPr>
              <w:pStyle w:val="null3"/>
              <w:jc w:val="both"/>
            </w:pPr>
            <w:r>
              <w:rPr>
                <w:sz w:val="21"/>
              </w:rPr>
              <w:t>7、工作频率可覆盖：1Hz～25Hz 区间以 1Hz 为步进连续可调，适配不同治疗方案与组织类型，满足从急性期到慢性期的治疗需求。</w:t>
            </w:r>
          </w:p>
          <w:p>
            <w:pPr>
              <w:pStyle w:val="null3"/>
              <w:jc w:val="both"/>
            </w:pPr>
            <w:r>
              <w:rPr>
                <w:sz w:val="21"/>
              </w:rPr>
              <w:t>8、工作压力显示：屏幕式实时显示压力参数，可覆盖1bar～4bar 区间连续可调，支持触屏式或手柄调节，操作便捷。</w:t>
            </w:r>
          </w:p>
          <w:p>
            <w:pPr>
              <w:pStyle w:val="null3"/>
              <w:jc w:val="both"/>
            </w:pPr>
            <w:r>
              <w:rPr>
                <w:sz w:val="21"/>
              </w:rPr>
              <w:t>9、治疗方案：主机内置不少于 4 种常用疾病治疗方案，包括但不限于肌腱损伤、软组织劳损、骨关节退变、足底筋膜病变四类临床方案，设备支持用户按需自定义新增治疗方案</w:t>
            </w:r>
            <w:r>
              <w:rPr>
                <w:sz w:val="21"/>
              </w:rPr>
              <w:t>。</w:t>
            </w:r>
          </w:p>
          <w:p>
            <w:pPr>
              <w:pStyle w:val="null3"/>
              <w:jc w:val="both"/>
            </w:pPr>
            <w:r>
              <w:rPr>
                <w:sz w:val="21"/>
              </w:rPr>
              <w:t>10、治疗模式快速切换</w:t>
            </w:r>
            <w:r>
              <w:rPr>
                <w:sz w:val="21"/>
              </w:rPr>
              <w:t>：</w:t>
            </w:r>
            <w:r>
              <w:rPr>
                <w:sz w:val="21"/>
              </w:rPr>
              <w:t>治疗途中可快速选择镇痛模式、自动增强模式和超频模式。</w:t>
            </w:r>
          </w:p>
          <w:p>
            <w:pPr>
              <w:pStyle w:val="null3"/>
              <w:jc w:val="both"/>
            </w:pPr>
            <w:r>
              <w:rPr>
                <w:sz w:val="21"/>
              </w:rPr>
              <w:t>11、镇痛模式功能</w:t>
            </w:r>
            <w:r>
              <w:rPr>
                <w:sz w:val="21"/>
              </w:rPr>
              <w:t>：</w:t>
            </w:r>
            <w:r>
              <w:rPr>
                <w:sz w:val="21"/>
              </w:rPr>
              <w:t>设备具备专用镇痛模式，通过压力梯度控制与脉冲频率优化，降低患者疼痛感知，提升治疗接受度，适用于急性期与敏感部位治疗。</w:t>
            </w:r>
          </w:p>
          <w:p>
            <w:pPr>
              <w:pStyle w:val="null3"/>
              <w:jc w:val="both"/>
            </w:pPr>
            <w:r>
              <w:rPr>
                <w:sz w:val="21"/>
              </w:rPr>
              <w:t>12、</w:t>
            </w:r>
            <w:r>
              <w:rPr>
                <w:sz w:val="21"/>
              </w:rPr>
              <w:t>超频模式功能</w:t>
            </w:r>
            <w:r>
              <w:rPr>
                <w:sz w:val="21"/>
              </w:rPr>
              <w:t>：</w:t>
            </w:r>
            <w:r>
              <w:rPr>
                <w:sz w:val="21"/>
              </w:rPr>
              <w:t>设备具备超频模式，工作频率可达</w:t>
            </w:r>
            <w:r>
              <w:rPr>
                <w:sz w:val="21"/>
              </w:rPr>
              <w:t>25</w:t>
            </w:r>
            <w:r>
              <w:rPr>
                <w:sz w:val="21"/>
              </w:rPr>
              <w:t>Hz，通过高频机械刺激预防患者对常规治疗参数产生耐受，适用于长期治疗患者</w:t>
            </w:r>
            <w:r>
              <w:rPr>
                <w:sz w:val="21"/>
              </w:rPr>
              <w:t>。</w:t>
            </w:r>
          </w:p>
          <w:p>
            <w:pPr>
              <w:pStyle w:val="null3"/>
              <w:jc w:val="both"/>
            </w:pPr>
            <w:r>
              <w:rPr>
                <w:sz w:val="21"/>
              </w:rPr>
              <w:t>13、</w:t>
            </w:r>
            <w:r>
              <w:rPr>
                <w:sz w:val="21"/>
              </w:rPr>
              <w:t>治疗手柄配备多功能调节按钮，压力调节步长</w:t>
            </w:r>
            <w:r>
              <w:rPr>
                <w:sz w:val="21"/>
              </w:rPr>
              <w:t>可覆盖</w:t>
            </w:r>
            <w:r>
              <w:rPr>
                <w:sz w:val="21"/>
              </w:rPr>
              <w:t xml:space="preserve"> </w:t>
            </w:r>
            <w:r>
              <w:rPr>
                <w:sz w:val="21"/>
              </w:rPr>
              <w:t>0.1bar～1.0bar 可选，最大调节步长≥1.0bar，可快速调节压力值、切换治疗模式，无需返回主机操作，提升临床工作效率。</w:t>
            </w:r>
          </w:p>
          <w:p>
            <w:pPr>
              <w:pStyle w:val="null3"/>
              <w:jc w:val="both"/>
            </w:pPr>
            <w:r>
              <w:rPr>
                <w:sz w:val="21"/>
              </w:rPr>
              <w:t>▲1</w:t>
            </w:r>
            <w:r>
              <w:rPr>
                <w:sz w:val="21"/>
              </w:rPr>
              <w:t>4</w:t>
            </w:r>
            <w:r>
              <w:rPr>
                <w:sz w:val="21"/>
              </w:rPr>
              <w:t>、内置能量计算系统，通过显示屏实时显示作用在病人患处的能流密度强度总和，不间断的监测冲击强度，提高治疗准确性及疗效。（提供厂家官方彩页或者</w:t>
            </w:r>
            <w:r>
              <w:rPr>
                <w:sz w:val="21"/>
              </w:rPr>
              <w:t>具有</w:t>
            </w:r>
            <w:r>
              <w:rPr>
                <w:sz w:val="21"/>
              </w:rPr>
              <w:t>CMA或CNAS标志</w:t>
            </w:r>
            <w:r>
              <w:rPr>
                <w:sz w:val="21"/>
              </w:rPr>
              <w:t>检测报告）</w:t>
            </w:r>
          </w:p>
          <w:p>
            <w:pPr>
              <w:pStyle w:val="null3"/>
              <w:jc w:val="both"/>
            </w:pPr>
            <w:r>
              <w:rPr>
                <w:sz w:val="21"/>
              </w:rPr>
              <w:t>1</w:t>
            </w:r>
            <w:r>
              <w:rPr>
                <w:sz w:val="21"/>
              </w:rPr>
              <w:t>5</w:t>
            </w:r>
            <w:r>
              <w:rPr>
                <w:sz w:val="21"/>
              </w:rPr>
              <w:t>、设备设计使用年限</w:t>
            </w:r>
            <w:r>
              <w:rPr>
                <w:sz w:val="21"/>
              </w:rPr>
              <w:t>≥10 年，核心部件（手柄、弹体）使用寿命≥</w:t>
            </w:r>
            <w:r>
              <w:rPr>
                <w:sz w:val="21"/>
              </w:rPr>
              <w:t>100</w:t>
            </w:r>
            <w:r>
              <w:rPr>
                <w:sz w:val="21"/>
              </w:rPr>
              <w:t>万次冲击，确保长期稳定使用，降低设备更新成本。</w:t>
            </w:r>
          </w:p>
          <w:p>
            <w:pPr>
              <w:pStyle w:val="null3"/>
              <w:jc w:val="both"/>
            </w:pPr>
            <w:r>
              <w:rPr>
                <w:sz w:val="21"/>
              </w:rPr>
              <w:t>1</w:t>
            </w:r>
            <w:r>
              <w:rPr>
                <w:sz w:val="21"/>
              </w:rPr>
              <w:t>6</w:t>
            </w:r>
            <w:r>
              <w:rPr>
                <w:sz w:val="21"/>
              </w:rPr>
              <w:t>、设备主机内置双空压机系统，单台空压机压力不足时另外一台空压机进行补气，可同时在最高频率，最大压力下输出。（提供厂家官方彩页或者</w:t>
            </w:r>
            <w:r>
              <w:rPr>
                <w:sz w:val="21"/>
              </w:rPr>
              <w:t>具有</w:t>
            </w:r>
            <w:r>
              <w:rPr>
                <w:sz w:val="21"/>
              </w:rPr>
              <w:t>CMA或CNAS标志的</w:t>
            </w:r>
            <w:r>
              <w:rPr>
                <w:sz w:val="21"/>
              </w:rPr>
              <w:t>检测报告）</w:t>
            </w:r>
          </w:p>
          <w:p>
            <w:pPr>
              <w:pStyle w:val="null3"/>
              <w:jc w:val="both"/>
            </w:pPr>
            <w:r>
              <w:rPr>
                <w:sz w:val="21"/>
                <w:b/>
              </w:rPr>
              <w:t>17.质保期：整机质保≥5年</w:t>
            </w:r>
            <w:r>
              <w:br/>
            </w:r>
            <w:r>
              <w:rPr>
                <w:sz w:val="21"/>
                <w:b/>
              </w:rPr>
              <w:t>18.2套配置清单：</w:t>
            </w:r>
          </w:p>
          <w:tbl>
            <w:tblPr>
              <w:tblBorders>
                <w:top w:val="none" w:color="000000" w:sz="4"/>
                <w:left w:val="none" w:color="000000" w:sz="4"/>
                <w:bottom w:val="none" w:color="000000" w:sz="4"/>
                <w:right w:val="none" w:color="000000" w:sz="4"/>
                <w:insideH w:val="none"/>
                <w:insideV w:val="none"/>
              </w:tblBorders>
            </w:tblPr>
            <w:tblGrid>
              <w:gridCol w:w="489"/>
              <w:gridCol w:w="812"/>
              <w:gridCol w:w="731"/>
              <w:gridCol w:w="3564"/>
            </w:tblGrid>
            <w:tr>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3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 xml:space="preserve"> </w:t>
                  </w:r>
                  <w:r>
                    <w:rPr>
                      <w:sz w:val="21"/>
                    </w:rPr>
                    <w:t>台</w:t>
                  </w:r>
                </w:p>
              </w:tc>
              <w:tc>
                <w:tcPr>
                  <w:tcW w:type="dxa" w:w="3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治疗手柄</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 xml:space="preserve"> </w:t>
                  </w:r>
                  <w:r>
                    <w:rPr>
                      <w:sz w:val="21"/>
                    </w:rPr>
                    <w:t>把</w:t>
                  </w:r>
                </w:p>
              </w:tc>
              <w:tc>
                <w:tcPr>
                  <w:tcW w:type="dxa" w:w="3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治疗头</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w:t>
                  </w:r>
                  <w:r>
                    <w:rPr>
                      <w:sz w:val="21"/>
                    </w:rPr>
                    <w:t>2</w:t>
                  </w:r>
                  <w:r>
                    <w:rPr>
                      <w:sz w:val="21"/>
                    </w:rPr>
                    <w:t xml:space="preserve"> </w:t>
                  </w:r>
                  <w:r>
                    <w:rPr>
                      <w:sz w:val="21"/>
                    </w:rPr>
                    <w:t>个</w:t>
                  </w:r>
                </w:p>
              </w:tc>
              <w:tc>
                <w:tcPr>
                  <w:tcW w:type="dxa" w:w="3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配置治疗头规格</w:t>
                  </w:r>
                  <w:r>
                    <w:rPr>
                      <w:sz w:val="21"/>
                    </w:rPr>
                    <w:t>≥3 种，包含圆形、聚焦两种结构，适配深浅不同病灶治疗需求，合计数量满足 2 套设备使用</w:t>
                  </w:r>
                  <w:r>
                    <w:rPr>
                      <w:sz w:val="21"/>
                    </w:rPr>
                    <w:t>。</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台车</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3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根</w:t>
                  </w:r>
                </w:p>
              </w:tc>
              <w:tc>
                <w:tcPr>
                  <w:tcW w:type="dxa" w:w="3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脉冲射频治疗仪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b/>
                <w:color w:val="1F2329"/>
              </w:rPr>
              <w:t xml:space="preserve">▲ </w:t>
            </w:r>
            <w:r>
              <w:rPr>
                <w:sz w:val="21"/>
              </w:rPr>
              <w:t>电阻抗测量可覆盖：</w:t>
            </w:r>
            <w:r>
              <w:rPr>
                <w:sz w:val="21"/>
              </w:rPr>
              <w:t>30Ω～2999Ω 区间可测，使用时可同时显示每一路的实时阻抗值，防止组织损伤。</w:t>
            </w:r>
          </w:p>
          <w:p>
            <w:pPr>
              <w:pStyle w:val="null3"/>
              <w:jc w:val="both"/>
            </w:pPr>
            <w:r>
              <w:rPr>
                <w:sz w:val="21"/>
              </w:rPr>
              <w:t>2.</w:t>
            </w:r>
            <w:r>
              <w:rPr>
                <w:sz w:val="21"/>
                <w:b/>
                <w:color w:val="1F2329"/>
              </w:rPr>
              <w:t>▲</w:t>
            </w:r>
            <w:r>
              <w:rPr>
                <w:sz w:val="21"/>
              </w:rPr>
              <w:t>电刺激模式：电刺激模式核心参数：具备恒定电流、恒定电压刺激功能；恒定电压刺激幅度可覆盖</w:t>
            </w:r>
            <w:r>
              <w:rPr>
                <w:sz w:val="21"/>
              </w:rPr>
              <w:t>0～10V 连续可调，恒定电流刺激幅度可覆盖 0～10mA 连续可调；电刺激定位脉冲频率可覆盖 1～200Hz 连续可调，脉冲宽度可覆盖 0.05～3.00ms 连续可调；具备双相、单相 2 种刺激波形，支持自动缓升功能与柱状图显示，提升治疗安全性与舒适度。</w:t>
            </w:r>
          </w:p>
          <w:p>
            <w:pPr>
              <w:pStyle w:val="null3"/>
              <w:jc w:val="both"/>
            </w:pPr>
            <w:r>
              <w:rPr>
                <w:sz w:val="21"/>
              </w:rPr>
              <w:t>3.▲</w:t>
            </w:r>
            <w:r>
              <w:rPr>
                <w:sz w:val="21"/>
              </w:rPr>
              <w:t>射频治疗通道与独立控制：具有最少</w:t>
            </w:r>
            <w:r>
              <w:rPr>
                <w:sz w:val="21"/>
              </w:rPr>
              <w:t>1 路、最多≥4 路独立输出通道，热凝时可分别设置四个不同温度和四个不同治疗时间，实时控制四个电极的温度，可同时治疗四个不同靶点；连续射频和脉冲射频时，支持独立设定每根电极的热凝温度和治疗时间，工作过程中温度可直接调节，无需停机，提升临床操作效率。</w:t>
            </w:r>
          </w:p>
          <w:p>
            <w:pPr>
              <w:pStyle w:val="null3"/>
              <w:jc w:val="both"/>
            </w:pPr>
            <w:r>
              <w:rPr>
                <w:sz w:val="21"/>
              </w:rPr>
              <w:t>4.▲脉冲射频核心参数：具备温度、电压、脉宽三种模式；脉冲射频设定温度可覆盖 30℃～95℃区间可调；电压有效值可覆盖 20Vrms～99Vrms 区间可调；脉宽可覆盖 3ms～40ms 区间可调；时间设定可覆盖 0min～30min 区间可调，满足不同深度组织治疗需求。</w:t>
            </w:r>
          </w:p>
          <w:p>
            <w:pPr>
              <w:pStyle w:val="null3"/>
              <w:jc w:val="both"/>
            </w:pPr>
            <w:r>
              <w:rPr>
                <w:sz w:val="21"/>
              </w:rPr>
              <w:t>5.连续射频模式：连续射频具有标准模式和阶跃模式；温度设定可覆盖 30℃～95℃区间可调，时间设定可覆盖 0min～10min 区间可调；阶跃模式可预先设定各温度所需时间，启动后自动执行，完成后自动停止，简化复杂治疗流程。</w:t>
            </w:r>
          </w:p>
          <w:p>
            <w:pPr>
              <w:pStyle w:val="null3"/>
              <w:jc w:val="both"/>
            </w:pPr>
            <w:r>
              <w:rPr>
                <w:sz w:val="21"/>
              </w:rPr>
              <w:t>6.射频输出功率：射频输出功率≥50W，有效保证脉冲射频高电压输出和连续射频升温能力，机器工作稳定，满足长时间治疗需求。</w:t>
            </w:r>
          </w:p>
          <w:p>
            <w:pPr>
              <w:pStyle w:val="null3"/>
              <w:jc w:val="both"/>
            </w:pPr>
            <w:r>
              <w:rPr>
                <w:sz w:val="21"/>
              </w:rPr>
              <w:t>7.热凝工作频率：热凝工作频率 488kHz±5kHz。</w:t>
            </w:r>
          </w:p>
          <w:p>
            <w:pPr>
              <w:pStyle w:val="null3"/>
              <w:jc w:val="both"/>
            </w:pPr>
            <w:r>
              <w:rPr>
                <w:sz w:val="21"/>
              </w:rPr>
              <w:t>8.▲负极片安全监测：具备负极片粘贴状态实时显示功能，能清晰提示负极片粘贴是否良好；治疗过程中实时监测负极片与人体的接触质量（接触阻抗≤5Ω），当接触不良时自动报警并降低输出功率，防止患者灼伤，保障治疗安全。</w:t>
            </w:r>
          </w:p>
          <w:p>
            <w:pPr>
              <w:pStyle w:val="null3"/>
              <w:jc w:val="both"/>
            </w:pPr>
            <w:r>
              <w:rPr>
                <w:sz w:val="21"/>
              </w:rPr>
              <w:t>9.数据管理功能：自动记录治疗参数，支持病案录入、治疗报告打印、图像导入和查看，便于临床数据管理与追溯，提升科室管理效率</w:t>
            </w:r>
            <w:r>
              <w:rPr>
                <w:sz w:val="21"/>
              </w:rPr>
              <w:t>。</w:t>
            </w:r>
          </w:p>
          <w:p>
            <w:pPr>
              <w:pStyle w:val="null3"/>
              <w:jc w:val="both"/>
            </w:pPr>
            <w:r>
              <w:rPr>
                <w:sz w:val="21"/>
                <w:b/>
              </w:rPr>
              <w:t>10.质保期：整机质保≥5年</w:t>
            </w:r>
          </w:p>
          <w:p>
            <w:pPr>
              <w:pStyle w:val="null3"/>
              <w:jc w:val="both"/>
            </w:pPr>
            <w:r>
              <w:rPr>
                <w:sz w:val="21"/>
                <w:b/>
              </w:rPr>
              <w:t>11.单套</w:t>
            </w:r>
            <w:r>
              <w:rPr>
                <w:sz w:val="21"/>
                <w:b/>
              </w:rPr>
              <w:t>配置清</w:t>
            </w:r>
            <w:r>
              <w:rPr>
                <w:sz w:val="21"/>
                <w:b/>
              </w:rPr>
              <w:t>单：</w:t>
            </w:r>
          </w:p>
          <w:tbl>
            <w:tblPr>
              <w:tblBorders>
                <w:top w:val="none" w:color="000000" w:sz="4"/>
                <w:left w:val="none" w:color="000000" w:sz="4"/>
                <w:bottom w:val="none" w:color="000000" w:sz="4"/>
                <w:right w:val="none" w:color="000000" w:sz="4"/>
                <w:insideH w:val="none"/>
                <w:insideV w:val="none"/>
              </w:tblBorders>
            </w:tblPr>
            <w:tblGrid>
              <w:gridCol w:w="532"/>
              <w:gridCol w:w="1581"/>
              <w:gridCol w:w="774"/>
              <w:gridCol w:w="2711"/>
            </w:tblGrid>
            <w:tr>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四路射频控温热凝主机</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射频治疗用不锈钢电极针</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根</w:t>
                  </w:r>
                </w:p>
              </w:tc>
              <w:tc>
                <w:tcPr>
                  <w:tcW w:type="dxa" w:w="2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w:t>
                  </w:r>
                  <w:r>
                    <w:rPr>
                      <w:sz w:val="21"/>
                    </w:rPr>
                    <w:t>≥2 种常用规格，适配不同治疗深度需求</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套管针</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根</w:t>
                  </w:r>
                </w:p>
              </w:tc>
              <w:tc>
                <w:tcPr>
                  <w:tcW w:type="dxa" w:w="2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w:t>
                  </w:r>
                  <w:r>
                    <w:rPr>
                      <w:sz w:val="21"/>
                    </w:rPr>
                    <w:t>≥2 种常用规格，适配不同治疗深度与部位需求</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医用高温高压消毒盒</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c>
                <w:tcPr>
                  <w:tcW w:type="dxa" w:w="2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内热针治疗仪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1F2329"/>
              </w:rPr>
              <w:t>一、</w:t>
            </w:r>
            <w:r>
              <w:rPr>
                <w:sz w:val="21"/>
                <w:b/>
                <w:color w:val="1F2329"/>
              </w:rPr>
              <w:t>核心</w:t>
            </w:r>
            <w:r>
              <w:rPr>
                <w:sz w:val="21"/>
                <w:b/>
                <w:color w:val="1F2329"/>
              </w:rPr>
              <w:t>功能</w:t>
            </w:r>
          </w:p>
          <w:p>
            <w:pPr>
              <w:pStyle w:val="null3"/>
              <w:jc w:val="left"/>
            </w:pPr>
            <w:r>
              <w:rPr>
                <w:sz w:val="21"/>
                <w:color w:val="1F2329"/>
              </w:rPr>
              <w:t>1.</w:t>
            </w:r>
            <w:r>
              <w:rPr>
                <w:sz w:val="21"/>
                <w:color w:val="1F2329"/>
              </w:rPr>
              <w:t>输出路数：</w:t>
            </w:r>
            <w:r>
              <w:rPr>
                <w:sz w:val="21"/>
                <w:color w:val="1F2329"/>
              </w:rPr>
              <w:t>≥32 路独立输出通道，可同时接入不少于 32 根控温内热针，支持多部位同步治疗，提升临床工作效率。</w:t>
            </w:r>
          </w:p>
          <w:p>
            <w:pPr>
              <w:pStyle w:val="null3"/>
              <w:jc w:val="left"/>
            </w:pPr>
            <w:r>
              <w:rPr>
                <w:sz w:val="21"/>
                <w:color w:val="1F2329"/>
              </w:rPr>
              <w:t>2.</w:t>
            </w:r>
            <w:r>
              <w:rPr>
                <w:sz w:val="21"/>
                <w:color w:val="1F2329"/>
              </w:rPr>
              <w:t>控制方式：支持统一温度参数设定，操作简洁直观，适配批量规范化内热针治疗操作。</w:t>
            </w:r>
          </w:p>
          <w:p>
            <w:pPr>
              <w:pStyle w:val="null3"/>
              <w:jc w:val="left"/>
            </w:pPr>
            <w:r>
              <w:rPr>
                <w:sz w:val="21"/>
                <w:color w:val="1F2329"/>
              </w:rPr>
              <w:t>3.</w:t>
            </w:r>
            <w:r>
              <w:rPr>
                <w:sz w:val="21"/>
                <w:color w:val="1F2329"/>
              </w:rPr>
              <w:t>显示界面：配备</w:t>
            </w:r>
            <w:r>
              <w:rPr>
                <w:sz w:val="21"/>
                <w:color w:val="1F2329"/>
              </w:rPr>
              <w:t>≥9英寸彩色触控显示</w:t>
            </w:r>
            <w:r>
              <w:rPr>
                <w:sz w:val="21"/>
                <w:color w:val="1F2329"/>
              </w:rPr>
              <w:t>终端</w:t>
            </w:r>
            <w:r>
              <w:rPr>
                <w:sz w:val="21"/>
                <w:color w:val="1F2329"/>
              </w:rPr>
              <w:t>，可实时数字化显示每一路治疗通道的实时温度、工作状态、剩余治疗时间，参数显示清晰直观。</w:t>
            </w:r>
          </w:p>
          <w:p>
            <w:pPr>
              <w:pStyle w:val="null3"/>
              <w:jc w:val="left"/>
            </w:pPr>
            <w:r>
              <w:rPr>
                <w:sz w:val="21"/>
                <w:color w:val="1F2329"/>
              </w:rPr>
              <w:t>4.</w:t>
            </w:r>
            <w:r>
              <w:rPr>
                <w:sz w:val="21"/>
                <w:color w:val="1F2329"/>
              </w:rPr>
              <w:t>测温精度：每路通道独立搭载高精度温度传感器，实时监测针体温度，测温精度</w:t>
            </w:r>
            <w:r>
              <w:rPr>
                <w:sz w:val="21"/>
                <w:color w:val="1F2329"/>
              </w:rPr>
              <w:t>≤±2℃，保障治疗温度精准可控。</w:t>
            </w:r>
          </w:p>
          <w:p>
            <w:pPr>
              <w:pStyle w:val="null3"/>
              <w:jc w:val="left"/>
            </w:pPr>
            <w:r>
              <w:rPr>
                <w:sz w:val="21"/>
                <w:color w:val="1F2329"/>
              </w:rPr>
              <w:t>5.温度设定范围可覆盖：38℃～60℃区间连续可调，覆盖临床全部内热针治疗区间，常用治疗区间可覆盖 42℃～50℃，适配各类软组织疼痛治疗。</w:t>
            </w:r>
          </w:p>
          <w:p>
            <w:pPr>
              <w:pStyle w:val="null3"/>
              <w:jc w:val="left"/>
            </w:pPr>
            <w:r>
              <w:rPr>
                <w:sz w:val="21"/>
                <w:color w:val="1F2329"/>
              </w:rPr>
              <w:t>6.</w:t>
            </w:r>
            <w:r>
              <w:rPr>
                <w:sz w:val="21"/>
                <w:color w:val="1F2329"/>
              </w:rPr>
              <w:t>治疗定时可覆盖：</w:t>
            </w:r>
            <w:r>
              <w:rPr>
                <w:sz w:val="21"/>
                <w:color w:val="1F2329"/>
              </w:rPr>
              <w:t>1～90min 区间以 1min 为步进连续可调，可适配短时脱敏治疗及长时深部松解治疗需求。</w:t>
            </w:r>
          </w:p>
          <w:p>
            <w:pPr>
              <w:pStyle w:val="null3"/>
              <w:jc w:val="left"/>
            </w:pPr>
            <w:r>
              <w:rPr>
                <w:sz w:val="21"/>
                <w:color w:val="1F2329"/>
              </w:rPr>
              <w:t>7.输出功率：最大输出功率≤80VA，整机额定输入功率≤150VA，低压安全输出。</w:t>
            </w:r>
          </w:p>
          <w:p>
            <w:pPr>
              <w:pStyle w:val="null3"/>
              <w:jc w:val="both"/>
            </w:pPr>
            <w:r>
              <w:rPr>
                <w:sz w:val="21"/>
                <w:color w:val="1F2329"/>
              </w:rPr>
              <w:t>8.</w:t>
            </w:r>
            <w:r>
              <w:rPr>
                <w:sz w:val="21"/>
              </w:rPr>
              <w:t>快捷操作模式：内置低、中、高三档常用温度时效方案，支持一键调用，简化临床操作流程</w:t>
            </w:r>
            <w:r>
              <w:rPr>
                <w:sz w:val="21"/>
              </w:rPr>
              <w:t>。</w:t>
            </w:r>
          </w:p>
          <w:p>
            <w:pPr>
              <w:pStyle w:val="null3"/>
              <w:jc w:val="left"/>
            </w:pPr>
            <w:r>
              <w:rPr>
                <w:sz w:val="21"/>
                <w:b/>
                <w:color w:val="1F2329"/>
              </w:rPr>
              <w:t>二</w:t>
            </w:r>
            <w:r>
              <w:rPr>
                <w:sz w:val="21"/>
                <w:b/>
                <w:color w:val="1F2329"/>
              </w:rPr>
              <w:t>、</w:t>
            </w:r>
            <w:r>
              <w:rPr>
                <w:sz w:val="21"/>
                <w:b/>
                <w:color w:val="1F2329"/>
              </w:rPr>
              <w:t>整机运行</w:t>
            </w:r>
          </w:p>
          <w:p>
            <w:pPr>
              <w:pStyle w:val="null3"/>
              <w:jc w:val="left"/>
            </w:pPr>
            <w:r>
              <w:rPr>
                <w:sz w:val="21"/>
                <w:color w:val="1F2329"/>
              </w:rPr>
              <w:t>1.</w:t>
            </w:r>
            <w:r>
              <w:rPr>
                <w:sz w:val="21"/>
              </w:rPr>
              <w:t>供电方式：</w:t>
            </w:r>
            <w:r>
              <w:rPr>
                <w:sz w:val="21"/>
              </w:rPr>
              <w:t>AC 220V±10%，50Hz 标准医用市电，适配医院常规供电环境。</w:t>
            </w:r>
          </w:p>
          <w:p>
            <w:pPr>
              <w:pStyle w:val="null3"/>
              <w:jc w:val="left"/>
            </w:pPr>
            <w:r>
              <w:rPr>
                <w:sz w:val="21"/>
              </w:rPr>
              <w:t>2.</w:t>
            </w:r>
            <w:r>
              <w:rPr>
                <w:sz w:val="21"/>
              </w:rPr>
              <w:t>设备运行状态：整机运行低噪静音，无明显工作噪音，适配诊室安静诊疗环境。</w:t>
            </w:r>
          </w:p>
          <w:p>
            <w:pPr>
              <w:pStyle w:val="null3"/>
              <w:jc w:val="left"/>
            </w:pPr>
            <w:r>
              <w:rPr>
                <w:sz w:val="21"/>
                <w:b/>
                <w:color w:val="1F2329"/>
              </w:rPr>
              <w:t>三、质保期：整机质保</w:t>
            </w:r>
            <w:r>
              <w:rPr>
                <w:sz w:val="21"/>
                <w:b/>
                <w:color w:val="1F2329"/>
              </w:rPr>
              <w:t>≥5年</w:t>
            </w:r>
          </w:p>
          <w:p>
            <w:pPr>
              <w:pStyle w:val="null3"/>
              <w:jc w:val="left"/>
            </w:pPr>
            <w:r>
              <w:rPr>
                <w:sz w:val="21"/>
                <w:b/>
                <w:color w:val="1F2329"/>
              </w:rPr>
              <w:t>四、单套配置清单：</w:t>
            </w:r>
          </w:p>
          <w:tbl>
            <w:tblPr>
              <w:tblBorders>
                <w:top w:val="none" w:color="000000" w:sz="4"/>
                <w:left w:val="none" w:color="000000" w:sz="4"/>
                <w:bottom w:val="none" w:color="000000" w:sz="4"/>
                <w:right w:val="none" w:color="000000" w:sz="4"/>
                <w:insideH w:val="none"/>
                <w:insideV w:val="none"/>
              </w:tblBorders>
            </w:tblPr>
            <w:tblGrid>
              <w:gridCol w:w="582"/>
              <w:gridCol w:w="2398"/>
              <w:gridCol w:w="2617"/>
            </w:tblGrid>
            <w:tr>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序号</w:t>
                  </w:r>
                </w:p>
              </w:tc>
              <w:tc>
                <w:tcPr>
                  <w:tcW w:type="dxa" w:w="2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名称</w:t>
                  </w:r>
                </w:p>
              </w:tc>
              <w:tc>
                <w:tcPr>
                  <w:tcW w:type="dxa" w:w="2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1</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内热针治疗仪主机</w:t>
                  </w:r>
                </w:p>
              </w:tc>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台</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2</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内热针专用输出连接线</w:t>
                  </w:r>
                </w:p>
              </w:tc>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 条</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3</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医用内热治疗针</w:t>
                  </w:r>
                </w:p>
              </w:tc>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套</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4</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台车</w:t>
                  </w:r>
                </w:p>
              </w:tc>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低频体外膈肌起搏器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一、使用环境条件</w:t>
            </w:r>
            <w:r>
              <w:br/>
            </w:r>
            <w:r>
              <w:rPr>
                <w:sz w:val="21"/>
                <w:color w:val="1F2329"/>
              </w:rPr>
              <w:t>1.</w:t>
            </w:r>
            <w:r>
              <w:rPr>
                <w:sz w:val="21"/>
              </w:rPr>
              <w:t>环境温度</w:t>
            </w:r>
            <w:r>
              <w:rPr>
                <w:sz w:val="21"/>
              </w:rPr>
              <w:t>可覆盖</w:t>
            </w:r>
            <w:r>
              <w:rPr>
                <w:sz w:val="21"/>
              </w:rPr>
              <w:t>：</w:t>
            </w:r>
            <w:r>
              <w:rPr>
                <w:sz w:val="21"/>
              </w:rPr>
              <w:t>5℃～40℃。</w:t>
            </w:r>
          </w:p>
          <w:p>
            <w:pPr>
              <w:pStyle w:val="null3"/>
              <w:jc w:val="left"/>
            </w:pPr>
            <w:r>
              <w:rPr>
                <w:sz w:val="21"/>
              </w:rPr>
              <w:t>2.</w:t>
            </w:r>
            <w:r>
              <w:rPr>
                <w:sz w:val="21"/>
              </w:rPr>
              <w:t>相对湿度：</w:t>
            </w:r>
            <w:r>
              <w:rPr>
                <w:sz w:val="21"/>
              </w:rPr>
              <w:t>≤80%，无冷凝。</w:t>
            </w:r>
          </w:p>
          <w:p>
            <w:pPr>
              <w:pStyle w:val="null3"/>
              <w:jc w:val="left"/>
            </w:pPr>
            <w:r>
              <w:rPr>
                <w:sz w:val="21"/>
              </w:rPr>
              <w:t>3.</w:t>
            </w:r>
            <w:r>
              <w:rPr>
                <w:sz w:val="21"/>
              </w:rPr>
              <w:t>大气压力</w:t>
            </w:r>
            <w:r>
              <w:rPr>
                <w:sz w:val="21"/>
              </w:rPr>
              <w:t>可覆盖</w:t>
            </w:r>
            <w:r>
              <w:rPr>
                <w:sz w:val="21"/>
              </w:rPr>
              <w:t>：</w:t>
            </w:r>
            <w:r>
              <w:rPr>
                <w:sz w:val="21"/>
              </w:rPr>
              <w:t>860hPa～1060hPa。</w:t>
            </w:r>
          </w:p>
          <w:p>
            <w:pPr>
              <w:pStyle w:val="null3"/>
              <w:jc w:val="left"/>
            </w:pPr>
            <w:r>
              <w:rPr>
                <w:sz w:val="21"/>
              </w:rPr>
              <w:t>4.</w:t>
            </w:r>
            <w:r>
              <w:rPr>
                <w:sz w:val="21"/>
              </w:rPr>
              <w:t>供电电源：</w:t>
            </w:r>
            <w:r>
              <w:rPr>
                <w:sz w:val="21"/>
              </w:rPr>
              <w:t>AC 220V±10%，50Hz±2%；DC</w:t>
            </w:r>
            <w:r>
              <w:rPr>
                <w:sz w:val="21"/>
              </w:rPr>
              <w:t>可覆盖</w:t>
            </w:r>
            <w:r>
              <w:rPr>
                <w:sz w:val="21"/>
              </w:rPr>
              <w:t xml:space="preserve"> </w:t>
            </w:r>
            <w:r>
              <w:rPr>
                <w:sz w:val="21"/>
              </w:rPr>
              <w:t>3.7V～3.9V（内置可充电锂电池），具备双电源自动切换功能。</w:t>
            </w:r>
          </w:p>
          <w:p>
            <w:pPr>
              <w:pStyle w:val="null3"/>
              <w:jc w:val="left"/>
            </w:pPr>
            <w:r>
              <w:rPr>
                <w:sz w:val="21"/>
                <w:b/>
              </w:rPr>
              <w:t>二、</w:t>
            </w:r>
            <w:r>
              <w:rPr>
                <w:sz w:val="21"/>
                <w:b/>
              </w:rPr>
              <w:t>整机结构与操控配置</w:t>
            </w:r>
          </w:p>
          <w:p>
            <w:pPr>
              <w:pStyle w:val="null3"/>
              <w:jc w:val="left"/>
            </w:pPr>
            <w:r>
              <w:rPr>
                <w:sz w:val="21"/>
              </w:rPr>
              <w:t>1.</w:t>
            </w:r>
            <w:r>
              <w:rPr>
                <w:sz w:val="21"/>
              </w:rPr>
              <w:t>支持台推式与便携式双模式使用，配套医用移动台车，可实现柜式放置与床边移动治疗双重需求，台车具备静音万向轮及刹车装置。</w:t>
            </w:r>
          </w:p>
          <w:p>
            <w:pPr>
              <w:pStyle w:val="null3"/>
              <w:jc w:val="left"/>
            </w:pPr>
            <w:r>
              <w:rPr>
                <w:sz w:val="21"/>
              </w:rPr>
              <w:t>2.</w:t>
            </w:r>
            <w:r>
              <w:rPr>
                <w:sz w:val="21"/>
              </w:rPr>
              <w:t>配备全彩色高清液晶触摸</w:t>
            </w:r>
            <w:r>
              <w:rPr>
                <w:sz w:val="21"/>
              </w:rPr>
              <w:t>终端</w:t>
            </w:r>
            <w:r>
              <w:rPr>
                <w:sz w:val="21"/>
              </w:rPr>
              <w:t>，全触控操作，界面层级清晰，支持中文可视化操作。</w:t>
            </w:r>
          </w:p>
          <w:p>
            <w:pPr>
              <w:pStyle w:val="null3"/>
              <w:jc w:val="left"/>
            </w:pPr>
            <w:r>
              <w:rPr>
                <w:sz w:val="21"/>
              </w:rPr>
              <w:t>3.</w:t>
            </w:r>
            <w:r>
              <w:rPr>
                <w:sz w:val="21"/>
              </w:rPr>
              <w:t>采用双通道独立输出设计，每通道分左右两路，参数可单独调节。</w:t>
            </w:r>
          </w:p>
          <w:p>
            <w:pPr>
              <w:pStyle w:val="null3"/>
              <w:jc w:val="both"/>
            </w:pPr>
            <w:r>
              <w:rPr>
                <w:sz w:val="21"/>
              </w:rPr>
              <w:t>4.</w:t>
            </w:r>
            <w:r>
              <w:rPr>
                <w:sz w:val="21"/>
              </w:rPr>
              <w:t>内置可充电锂电池，配备电量实时显示功能。</w:t>
            </w:r>
          </w:p>
          <w:p>
            <w:pPr>
              <w:pStyle w:val="null3"/>
              <w:jc w:val="left"/>
            </w:pPr>
            <w:r>
              <w:rPr>
                <w:sz w:val="21"/>
                <w:b/>
              </w:rPr>
              <w:t>三、电刺激治疗核心参数</w:t>
            </w:r>
            <w:r>
              <w:br/>
            </w:r>
            <w:r>
              <w:rPr>
                <w:sz w:val="21"/>
              </w:rPr>
              <w:t>1.治疗时间可覆盖：5～120 分钟区间连续可调，分不少于 8 档设置，允差为 ±5%，覆盖短时评估与长时康复治疗需求。</w:t>
            </w:r>
          </w:p>
          <w:p>
            <w:pPr>
              <w:pStyle w:val="null3"/>
              <w:jc w:val="left"/>
            </w:pPr>
            <w:r>
              <w:rPr>
                <w:sz w:val="21"/>
              </w:rPr>
              <w:t>2.</w:t>
            </w:r>
            <w:r>
              <w:rPr>
                <w:sz w:val="21"/>
              </w:rPr>
              <w:t>脉冲宽度：</w:t>
            </w:r>
            <w:r>
              <w:rPr>
                <w:sz w:val="21"/>
              </w:rPr>
              <w:t>200μs ，允差为±10%。</w:t>
            </w:r>
          </w:p>
          <w:p>
            <w:pPr>
              <w:pStyle w:val="null3"/>
              <w:jc w:val="left"/>
            </w:pPr>
            <w:r>
              <w:rPr>
                <w:sz w:val="21"/>
              </w:rPr>
              <w:t>3.</w:t>
            </w:r>
            <w:r>
              <w:rPr>
                <w:sz w:val="21"/>
              </w:rPr>
              <w:t>脉冲频率：包含</w:t>
            </w:r>
            <w:r>
              <w:rPr>
                <w:sz w:val="21"/>
              </w:rPr>
              <w:t>30Hz、35Hz、40Hz、45Hz、50Hz常用档位，允差为±10%。</w:t>
            </w:r>
          </w:p>
          <w:p>
            <w:pPr>
              <w:pStyle w:val="null3"/>
              <w:jc w:val="left"/>
            </w:pPr>
            <w:r>
              <w:rPr>
                <w:sz w:val="21"/>
              </w:rPr>
              <w:t>4.</w:t>
            </w:r>
            <w:r>
              <w:rPr>
                <w:sz w:val="21"/>
              </w:rPr>
              <w:t>负载抗阻</w:t>
            </w:r>
            <w:r>
              <w:rPr>
                <w:sz w:val="21"/>
              </w:rPr>
              <w:t>500Ω 时，输出脉冲幅度≤30V，保障治疗安全性。</w:t>
            </w:r>
          </w:p>
          <w:p>
            <w:pPr>
              <w:pStyle w:val="null3"/>
              <w:jc w:val="left"/>
            </w:pPr>
            <w:r>
              <w:rPr>
                <w:sz w:val="21"/>
              </w:rPr>
              <w:t>5.</w:t>
            </w:r>
            <w:r>
              <w:rPr>
                <w:sz w:val="21"/>
              </w:rPr>
              <w:t>开路时输出峰值电压</w:t>
            </w:r>
            <w:r>
              <w:rPr>
                <w:sz w:val="21"/>
              </w:rPr>
              <w:t>≤500V，符合医用电气安全标准</w:t>
            </w:r>
            <w:r>
              <w:rPr>
                <w:sz w:val="21"/>
              </w:rPr>
              <w:t>。</w:t>
            </w:r>
          </w:p>
          <w:p>
            <w:pPr>
              <w:pStyle w:val="null3"/>
              <w:jc w:val="left"/>
            </w:pPr>
            <w:r>
              <w:rPr>
                <w:sz w:val="21"/>
              </w:rPr>
              <w:t>6.</w:t>
            </w:r>
            <w:r>
              <w:rPr>
                <w:sz w:val="21"/>
              </w:rPr>
              <w:t>刺激强度：</w:t>
            </w:r>
            <w:r>
              <w:rPr>
                <w:sz w:val="21"/>
              </w:rPr>
              <w:t>≥30 档精细可调，步距增量为 1，每档位脉冲幅度增量≤1.0V，适配不同患者耐受度</w:t>
            </w:r>
            <w:r>
              <w:rPr>
                <w:sz w:val="21"/>
              </w:rPr>
              <w:t>。</w:t>
            </w:r>
          </w:p>
          <w:p>
            <w:pPr>
              <w:pStyle w:val="null3"/>
              <w:jc w:val="both"/>
            </w:pPr>
            <w:r>
              <w:rPr>
                <w:sz w:val="21"/>
              </w:rPr>
              <w:t>7.刺激次数可覆盖：5～15 次 / 分钟区间可调，步距增量为 1，对应周期允差为 ±10%，拓宽治疗参数适配范围。</w:t>
            </w:r>
          </w:p>
          <w:p>
            <w:pPr>
              <w:pStyle w:val="null3"/>
              <w:jc w:val="left"/>
            </w:pPr>
            <w:r>
              <w:rPr>
                <w:sz w:val="21"/>
                <w:b/>
              </w:rPr>
              <w:t>四、安全与提示功能</w:t>
            </w:r>
          </w:p>
          <w:p>
            <w:pPr>
              <w:pStyle w:val="null3"/>
              <w:jc w:val="left"/>
            </w:pPr>
            <w:r>
              <w:rPr>
                <w:sz w:val="21"/>
              </w:rPr>
              <w:t>1.</w:t>
            </w:r>
            <w:r>
              <w:rPr>
                <w:sz w:val="21"/>
              </w:rPr>
              <w:t>▲开机蜂鸣器提醒功能，正常输出时具备 LED 闪光指示，实时反馈设备工作状态。</w:t>
            </w:r>
          </w:p>
          <w:p>
            <w:pPr>
              <w:pStyle w:val="null3"/>
              <w:jc w:val="both"/>
            </w:pPr>
            <w:r>
              <w:rPr>
                <w:sz w:val="21"/>
              </w:rPr>
              <w:t>2.</w:t>
            </w:r>
            <w:r>
              <w:rPr>
                <w:sz w:val="21"/>
              </w:rPr>
              <w:t>▲治疗时间倒计时功能，治疗结束时同步触发声音提示与图文提示，避免治疗超时。</w:t>
            </w:r>
          </w:p>
          <w:p>
            <w:pPr>
              <w:pStyle w:val="null3"/>
              <w:jc w:val="both"/>
            </w:pPr>
            <w:r>
              <w:rPr>
                <w:sz w:val="21"/>
                <w:b/>
                <w:color w:val="1F2329"/>
              </w:rPr>
              <w:t>五、质保期：</w:t>
            </w:r>
            <w:r>
              <w:rPr>
                <w:sz w:val="21"/>
              </w:rPr>
              <w:t>整机质保</w:t>
            </w:r>
            <w:r>
              <w:rPr>
                <w:sz w:val="21"/>
              </w:rPr>
              <w:t>≥5 年，核心部件（刺激模块、触摸屏、锂电池）质保≥3 年；质保期内提供免费维修、更换零部件及技术支持服务，响应时间≤24小时，48小时内到达现场处理故障。</w:t>
            </w:r>
          </w:p>
          <w:p>
            <w:pPr>
              <w:pStyle w:val="null3"/>
              <w:jc w:val="left"/>
            </w:pPr>
            <w:r>
              <w:rPr>
                <w:sz w:val="21"/>
                <w:b/>
                <w:color w:val="1F2329"/>
              </w:rPr>
              <w:t>六、单套</w:t>
            </w:r>
            <w:r>
              <w:rPr>
                <w:sz w:val="21"/>
                <w:b/>
                <w:color w:val="1F2329"/>
              </w:rPr>
              <w:t>配置清单</w:t>
            </w:r>
            <w:r>
              <w:rPr>
                <w:sz w:val="21"/>
                <w:b/>
                <w:color w:val="1F2329"/>
              </w:rPr>
              <w:t>：</w:t>
            </w:r>
          </w:p>
          <w:tbl>
            <w:tblPr>
              <w:tblBorders>
                <w:top w:val="none" w:color="000000" w:sz="4"/>
                <w:left w:val="none" w:color="000000" w:sz="4"/>
                <w:bottom w:val="none" w:color="000000" w:sz="4"/>
                <w:right w:val="none" w:color="000000" w:sz="4"/>
                <w:insideH w:val="none"/>
                <w:insideV w:val="none"/>
              </w:tblBorders>
            </w:tblPr>
            <w:tblGrid>
              <w:gridCol w:w="784"/>
              <w:gridCol w:w="3758"/>
              <w:gridCol w:w="1055"/>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序号</w:t>
                  </w:r>
                </w:p>
              </w:tc>
              <w:tc>
                <w:tcPr>
                  <w:tcW w:type="dxa" w:w="3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数量</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1</w:t>
                  </w:r>
                </w:p>
              </w:tc>
              <w:tc>
                <w:tcPr>
                  <w:tcW w:type="dxa" w:w="3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低频体外膈肌起搏器主机</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2</w:t>
                  </w:r>
                </w:p>
              </w:tc>
              <w:tc>
                <w:tcPr>
                  <w:tcW w:type="dxa" w:w="3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治疗电极片</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3</w:t>
                  </w:r>
                </w:p>
              </w:tc>
              <w:tc>
                <w:tcPr>
                  <w:tcW w:type="dxa" w:w="3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电极连接线缆</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 条</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4</w:t>
                  </w:r>
                </w:p>
              </w:tc>
              <w:tc>
                <w:tcPr>
                  <w:tcW w:type="dxa" w:w="3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移动台车</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1台</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1F2329"/>
                    </w:rPr>
                    <w:t>5</w:t>
                  </w:r>
                </w:p>
              </w:tc>
              <w:tc>
                <w:tcPr>
                  <w:tcW w:type="dxa" w:w="3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保险管</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整脊脉冲枪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核心治疗</w:t>
            </w:r>
          </w:p>
          <w:p>
            <w:pPr>
              <w:pStyle w:val="null3"/>
              <w:jc w:val="both"/>
            </w:pPr>
            <w:r>
              <w:rPr>
                <w:sz w:val="21"/>
              </w:rPr>
              <w:t>1.</w:t>
            </w:r>
            <w:r>
              <w:rPr>
                <w:sz w:val="21"/>
              </w:rPr>
              <w:t>▲治疗模式：具备自动模式、手动模式两种工作模式，可根据临床场景灵活切换。</w:t>
            </w:r>
          </w:p>
          <w:p>
            <w:pPr>
              <w:pStyle w:val="null3"/>
              <w:jc w:val="both"/>
            </w:pPr>
            <w:r>
              <w:rPr>
                <w:sz w:val="21"/>
              </w:rPr>
              <w:t>2.脉冲频率可覆盖：5Hz～12Hz 区间可调，频率误差≤±12%，脉冲输出稳定。</w:t>
            </w:r>
          </w:p>
          <w:p>
            <w:pPr>
              <w:pStyle w:val="null3"/>
              <w:jc w:val="both"/>
            </w:pPr>
            <w:r>
              <w:rPr>
                <w:sz w:val="21"/>
              </w:rPr>
              <w:t>3.</w:t>
            </w:r>
            <w:r>
              <w:rPr>
                <w:sz w:val="21"/>
              </w:rPr>
              <w:t>预压功能：配备预压识别机制，当预压达到设定阈值时，功能指示灯变为绿色进行提示。</w:t>
            </w:r>
          </w:p>
          <w:p>
            <w:pPr>
              <w:pStyle w:val="null3"/>
              <w:jc w:val="both"/>
            </w:pPr>
            <w:r>
              <w:rPr>
                <w:sz w:val="21"/>
              </w:rPr>
              <w:t>4.单次治疗击打频数可覆盖：20～72 次区间可调，适配多样化治疗方案。</w:t>
            </w:r>
          </w:p>
          <w:p>
            <w:pPr>
              <w:pStyle w:val="null3"/>
              <w:jc w:val="both"/>
            </w:pPr>
            <w:r>
              <w:rPr>
                <w:sz w:val="21"/>
              </w:rPr>
              <w:t>5.</w:t>
            </w:r>
            <w:r>
              <w:rPr>
                <w:sz w:val="21"/>
              </w:rPr>
              <w:t>治疗头配置：配备通用治疗头、颈椎专用治疗头、腰椎专用治疗头，可针对不同部位开展治疗。</w:t>
            </w:r>
          </w:p>
          <w:p>
            <w:pPr>
              <w:pStyle w:val="null3"/>
              <w:jc w:val="both"/>
            </w:pPr>
            <w:r>
              <w:rPr>
                <w:sz w:val="21"/>
              </w:rPr>
              <w:t>二、</w:t>
            </w:r>
            <w:r>
              <w:rPr>
                <w:sz w:val="21"/>
              </w:rPr>
              <w:t>操作与智能提示功能</w:t>
            </w:r>
          </w:p>
          <w:p>
            <w:pPr>
              <w:pStyle w:val="null3"/>
              <w:jc w:val="both"/>
            </w:pPr>
            <w:r>
              <w:rPr>
                <w:sz w:val="21"/>
              </w:rPr>
              <w:t>1.</w:t>
            </w:r>
            <w:r>
              <w:rPr>
                <w:sz w:val="21"/>
              </w:rPr>
              <w:t>共振提示功能：治疗过程中设备正常激起共振、治疗结束时发出单声提示音；未激起共振、治疗结束时发出两声提示音；提示音持续响起时，可提醒操作人员检查设备状态。</w:t>
            </w:r>
          </w:p>
          <w:p>
            <w:pPr>
              <w:pStyle w:val="null3"/>
              <w:jc w:val="both"/>
            </w:pPr>
            <w:r>
              <w:rPr>
                <w:sz w:val="21"/>
              </w:rPr>
              <w:t>三、</w:t>
            </w:r>
            <w:r>
              <w:rPr>
                <w:sz w:val="21"/>
              </w:rPr>
              <w:t>安全保护功能</w:t>
            </w:r>
          </w:p>
          <w:p>
            <w:pPr>
              <w:pStyle w:val="null3"/>
              <w:jc w:val="both"/>
            </w:pPr>
            <w:r>
              <w:rPr>
                <w:sz w:val="21"/>
              </w:rPr>
              <w:t>1.</w:t>
            </w:r>
            <w:r>
              <w:rPr>
                <w:sz w:val="21"/>
              </w:rPr>
              <w:t>治疗中断保护：设备脱离人体时，可自动中断输出、停止工作，避免无效操作与意外刺激。</w:t>
            </w:r>
          </w:p>
          <w:p>
            <w:pPr>
              <w:pStyle w:val="null3"/>
              <w:jc w:val="both"/>
            </w:pPr>
            <w:r>
              <w:rPr>
                <w:sz w:val="21"/>
              </w:rPr>
              <w:t>2.</w:t>
            </w:r>
            <w:r>
              <w:rPr>
                <w:sz w:val="21"/>
              </w:rPr>
              <w:t>▲高温预警保护：可实时监测设备内部工作温度，温度异常时提前发出高温预警，保障设备与使用安全。</w:t>
            </w:r>
          </w:p>
          <w:p>
            <w:pPr>
              <w:pStyle w:val="null3"/>
              <w:jc w:val="both"/>
            </w:pPr>
            <w:r>
              <w:rPr>
                <w:sz w:val="21"/>
              </w:rPr>
              <w:t>四、</w:t>
            </w:r>
            <w:r>
              <w:rPr>
                <w:sz w:val="21"/>
              </w:rPr>
              <w:t>使用环境与电气</w:t>
            </w:r>
          </w:p>
          <w:p>
            <w:pPr>
              <w:pStyle w:val="null3"/>
              <w:jc w:val="both"/>
            </w:pPr>
            <w:r>
              <w:rPr>
                <w:sz w:val="21"/>
              </w:rPr>
              <w:t>1.</w:t>
            </w:r>
            <w:r>
              <w:rPr>
                <w:sz w:val="21"/>
              </w:rPr>
              <w:t>工作环境温度</w:t>
            </w:r>
            <w:r>
              <w:rPr>
                <w:sz w:val="21"/>
              </w:rPr>
              <w:t>可覆盖</w:t>
            </w:r>
            <w:r>
              <w:rPr>
                <w:sz w:val="21"/>
              </w:rPr>
              <w:t>：</w:t>
            </w:r>
            <w:r>
              <w:rPr>
                <w:sz w:val="21"/>
              </w:rPr>
              <w:t>10℃～40℃。</w:t>
            </w:r>
          </w:p>
          <w:p>
            <w:pPr>
              <w:pStyle w:val="null3"/>
              <w:jc w:val="both"/>
            </w:pPr>
            <w:r>
              <w:rPr>
                <w:sz w:val="21"/>
              </w:rPr>
              <w:t>2.</w:t>
            </w:r>
            <w:r>
              <w:rPr>
                <w:sz w:val="21"/>
              </w:rPr>
              <w:t>相对湿度</w:t>
            </w:r>
            <w:r>
              <w:rPr>
                <w:sz w:val="21"/>
              </w:rPr>
              <w:t>可覆盖</w:t>
            </w:r>
            <w:r>
              <w:rPr>
                <w:sz w:val="21"/>
              </w:rPr>
              <w:t>：</w:t>
            </w:r>
            <w:r>
              <w:rPr>
                <w:sz w:val="21"/>
              </w:rPr>
              <w:t>30%～75%。</w:t>
            </w:r>
          </w:p>
          <w:p>
            <w:pPr>
              <w:pStyle w:val="null3"/>
              <w:jc w:val="both"/>
            </w:pPr>
            <w:r>
              <w:rPr>
                <w:sz w:val="21"/>
              </w:rPr>
              <w:t>3.</w:t>
            </w:r>
            <w:r>
              <w:rPr>
                <w:sz w:val="21"/>
              </w:rPr>
              <w:t>大气压力</w:t>
            </w:r>
            <w:r>
              <w:rPr>
                <w:sz w:val="21"/>
              </w:rPr>
              <w:t>可覆盖</w:t>
            </w:r>
            <w:r>
              <w:rPr>
                <w:sz w:val="21"/>
              </w:rPr>
              <w:t>：</w:t>
            </w:r>
            <w:r>
              <w:rPr>
                <w:sz w:val="21"/>
              </w:rPr>
              <w:t>70kPa～106kPa。</w:t>
            </w:r>
          </w:p>
          <w:p>
            <w:pPr>
              <w:pStyle w:val="null3"/>
              <w:jc w:val="both"/>
            </w:pPr>
            <w:r>
              <w:rPr>
                <w:sz w:val="21"/>
              </w:rPr>
              <w:t>4.</w:t>
            </w:r>
            <w:r>
              <w:rPr>
                <w:sz w:val="21"/>
              </w:rPr>
              <w:t>供电电源：</w:t>
            </w:r>
            <w:r>
              <w:rPr>
                <w:sz w:val="21"/>
              </w:rPr>
              <w:t>AC 220V±10%，50Hz±2%，适配医疗机构常规供电环境。</w:t>
            </w:r>
          </w:p>
          <w:p>
            <w:pPr>
              <w:pStyle w:val="null3"/>
              <w:jc w:val="both"/>
            </w:pPr>
            <w:r>
              <w:rPr>
                <w:sz w:val="21"/>
              </w:rPr>
              <w:t>5.</w:t>
            </w:r>
            <w:r>
              <w:rPr>
                <w:sz w:val="21"/>
              </w:rPr>
              <w:t>输入功率：整机额定输入功率</w:t>
            </w:r>
            <w:r>
              <w:rPr>
                <w:sz w:val="21"/>
              </w:rPr>
              <w:t>≤300VA，适配临床常规使用，设备运行稳定。</w:t>
            </w:r>
          </w:p>
          <w:p>
            <w:pPr>
              <w:pStyle w:val="null3"/>
              <w:jc w:val="both"/>
            </w:pPr>
            <w:r>
              <w:rPr>
                <w:sz w:val="21"/>
                <w:b/>
              </w:rPr>
              <w:t>五、质保期：整机质保</w:t>
            </w:r>
            <w:r>
              <w:rPr>
                <w:sz w:val="21"/>
                <w:b/>
              </w:rPr>
              <w:t>≥5年</w:t>
            </w:r>
          </w:p>
          <w:p>
            <w:pPr>
              <w:pStyle w:val="null3"/>
              <w:jc w:val="both"/>
            </w:pPr>
            <w:r>
              <w:rPr>
                <w:sz w:val="21"/>
                <w:b/>
              </w:rPr>
              <w:t>六、单套配置清单：</w:t>
            </w:r>
          </w:p>
          <w:tbl>
            <w:tblPr>
              <w:tblBorders>
                <w:top w:val="none" w:color="000000" w:sz="4"/>
                <w:left w:val="none" w:color="000000" w:sz="4"/>
                <w:bottom w:val="none" w:color="000000" w:sz="4"/>
                <w:right w:val="none" w:color="000000" w:sz="4"/>
                <w:insideH w:val="none"/>
                <w:insideV w:val="none"/>
              </w:tblBorders>
            </w:tblPr>
            <w:tblGrid>
              <w:gridCol w:w="946"/>
              <w:gridCol w:w="3221"/>
              <w:gridCol w:w="1430"/>
            </w:tblGrid>
            <w:tr>
              <w:tc>
                <w:tcPr>
                  <w:tcW w:type="dxa" w:w="9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台</w:t>
                  </w: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通用治疗头</w:t>
                  </w:r>
                </w:p>
              </w:tc>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个</w:t>
                  </w: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颈椎专用治疗头</w:t>
                  </w:r>
                </w:p>
              </w:tc>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个</w:t>
                  </w: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腰椎专用治疗头</w:t>
                  </w:r>
                </w:p>
              </w:tc>
              <w:tc>
                <w:tcPr>
                  <w:tcW w:type="dxa" w:w="1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广东省第二荣军优抚医院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采购包1(康复评估与训练类设备)：综合评分法,是指投标文件满足招标文件全部实质性要求，且按照评审因素的量化指标评审得分最高的投标人为中标候选人的评标方法。（最低报价不是中标的唯一依据。）</w:t>
      </w:r>
    </w:p>
    <w:p>
      <w:pPr>
        <w:pStyle w:val="null3"/>
      </w:pPr>
      <w:r>
        <w:rPr/>
        <w:t>采购包2(疼痛康复科类设备)：综合评分法,是指投标文件满足招标文件全部实质性要求，且按照评审因素的量化指标评审得分最高的投标人为中标候选人的评标方法。（最低报价不是中标的唯一依据。）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采购包1（康复评估与训练类设备）：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采购包2（疼痛康复科类设备）：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采购包1（康复评估与训练类设备）：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特定资格条款</w:t>
            </w:r>
          </w:p>
        </w:tc>
        <w:tc>
          <w:tcPr>
            <w:tcW w:type="dxa" w:w="4238"/>
          </w:tcPr>
          <w:p>
            <w:pPr>
              <w:pStyle w:val="null3"/>
            </w:pPr>
            <w:r>
              <w:rPr/>
              <w:t>①若投标人为所投产品的制造商：所投产品为第二、三类医疗器械，提供有效的《医疗器械生产许可证》复印件（或提供扫描营业执照二维码后反映的有效许可事项信息截图）；所投产品为第一类医疗器械，提供有效的医疗器械生产备案凭证复印件（或提供扫描营业执照二维码后反映的有效备案事项信息截图）或承诺中标后且交货前取得医疗器械生产备案的承诺函。【如国家另有规定，则适用其规定；若所投产品不属于医疗器械的，则提供不属于医疗器械的相关说明（格式自拟）。】 ②若投标人为经销商：所投产品为第三类医疗器械，提供有效的《医疗器械经营许可证》复印件（或提供扫描营业执照二维码后反映的有效许可事项信息截图）；所投产品为第二类医疗器械，提供有效的医疗器械经营备案凭证复印件（或提供扫描营业执照二维码后反映的有效备案事项信息截图）或承诺中标后且交货前取得医疗器械经营备案的承诺函。【如国家另有规定，则适用其规定；若所投产品不属于医疗器械的，则提供不属于医疗器械的相关说明（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为工业。</w:t>
            </w:r>
          </w:p>
        </w:tc>
      </w:tr>
    </w:tbl>
    <w:p>
      <w:pPr>
        <w:pStyle w:val="null3"/>
      </w:pPr>
      <w:r>
        <w:rPr/>
        <w:t>采购包2（疼痛康复科类设备）：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特定资格条款</w:t>
            </w:r>
          </w:p>
        </w:tc>
        <w:tc>
          <w:tcPr>
            <w:tcW w:type="dxa" w:w="4238"/>
          </w:tcPr>
          <w:p>
            <w:pPr>
              <w:pStyle w:val="null3"/>
            </w:pPr>
            <w:r>
              <w:rPr/>
              <w:t>①若投标人为所投产品的制造商：所投产品为第二、三类医疗器械，提供有效的《医疗器械生产许可证》复印件（或提供扫描营业执照二维码后反映的有效许可事项信息截图）；所投产品为第一类医疗器械，提供有效的医疗器械生产备案凭证复印件（或提供扫描营业执照二维码后反映的有效备案事项信息截图）或承诺中标后且交货前取得医疗器械生产备案的承诺函。【如国家另有规定，则适用其规定；若所投产品不属于医疗器械的，则提供不属于医疗器械的相关说明（格式自拟）。】 ②若投标人为经销商：所投产品为第三类医疗器械，提供有效的《医疗器械经营许可证》复印件（或提供扫描营业执照二维码后反映的有效许可事项信息截图）；所投产品为第二类医疗器械，提供有效的医疗器械经营备案凭证复印件（或提供扫描营业执照二维码后反映的有效备案事项信息截图）或承诺中标后且交货前取得医疗器械经营备案的承诺函。【如国家另有规定，则适用其规定；若所投产品不属于医疗器械的，则提供不属于医疗器械的相关说明（格式自拟）。】</w:t>
            </w:r>
          </w:p>
        </w:tc>
      </w:tr>
      <w:tr>
        <w:tc>
          <w:tcPr>
            <w:tcW w:type="dxa" w:w="890"/>
          </w:tcPr>
          <w:p>
            <w:pPr>
              <w:pStyle w:val="null3"/>
            </w:pPr>
            <w:r>
              <w:rPr/>
              <w:t>9</w:t>
            </w:r>
          </w:p>
        </w:tc>
        <w:tc>
          <w:tcPr>
            <w:tcW w:type="dxa" w:w="3178"/>
          </w:tcPr>
          <w:p>
            <w:pPr>
              <w:pStyle w:val="null3"/>
            </w:pPr>
            <w:r>
              <w:rPr/>
              <w:t>促进中小企业发展</w:t>
            </w:r>
          </w:p>
        </w:tc>
        <w:tc>
          <w:tcPr>
            <w:tcW w:type="dxa" w:w="4238"/>
          </w:tcPr>
          <w:p>
            <w:pPr>
              <w:pStyle w:val="null3"/>
            </w:pPr>
            <w:r>
              <w:rPr/>
              <w:t>本采购包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为工业。</w:t>
            </w:r>
          </w:p>
        </w:tc>
      </w:tr>
    </w:tbl>
    <w:p>
      <w:pPr>
        <w:pStyle w:val="null3"/>
        <w:ind w:firstLine="480"/>
      </w:pPr>
      <w:r>
        <w:rPr/>
        <w:t>表二符合性审查表：</w:t>
      </w:r>
    </w:p>
    <w:p>
      <w:pPr>
        <w:pStyle w:val="null3"/>
      </w:pPr>
      <w:r>
        <w:rPr/>
        <w:t>采购包1（康复评估与训练类设备）：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采购包2（疼痛康复科类设备）：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采购包1(康复评估与训练类设备):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(23.5分)</w:t>
            </w:r>
          </w:p>
        </w:tc>
        <w:tc>
          <w:tcPr>
            <w:tcW w:type="dxa" w:w="5076"/>
          </w:tcPr>
          <w:p>
            <w:pPr>
              <w:pStyle w:val="null3"/>
              <w:jc w:val="left"/>
            </w:pPr>
            <w:r>
              <w:rPr/>
              <w:t>投标人针对招标文件技术要求带“▲”为本次招标的重要性参数，共47项，该部分分值共23.5分，投标人完全符合招标文件该部分要求没有负偏离的23.5分，有一项不满足的扣0.5分，扣完为止； 注：针对“▲”条款的技术响应，如果招标文件技术要求中技术参数条款对技术支撑材料有要求的应按要求提供，否则对应技术参数条款将视为不满足。</w:t>
            </w:r>
          </w:p>
        </w:tc>
      </w:tr>
      <w:tr>
        <w:tc>
          <w:tcPr>
            <w:tcW w:type="dxa" w:w="922"/>
            <w:gridSpan w:val="2"/>
            <w:vMerge/>
          </w:tcPr>
          <w:p/>
        </w:tc>
        <w:tc>
          <w:tcPr>
            <w:tcW w:type="dxa" w:w="2307"/>
          </w:tcPr>
          <w:p>
            <w:pPr>
              <w:pStyle w:val="null3"/>
              <w:jc w:val="left"/>
            </w:pPr>
            <w:r>
              <w:rPr/>
              <w:t>一般技术参数响应程度 (4.5分)</w:t>
            </w:r>
          </w:p>
        </w:tc>
        <w:tc>
          <w:tcPr>
            <w:tcW w:type="dxa" w:w="5076"/>
          </w:tcPr>
          <w:p>
            <w:pPr>
              <w:pStyle w:val="null3"/>
              <w:jc w:val="left"/>
            </w:pPr>
            <w:r>
              <w:rPr/>
              <w:t>投标人针对招标文件技术要求中一般技术参数条款的得分规则如下（一般技术参数条款指未标注“★”或“▲”的条款，同一个“序号”栏中包含多级编号的内容，每一个多级编号均为一条一般技术参数条款）：15项设备中，每项设备的一般技术参数条款完全满足或优于的，得4.5分；每项设备中，每有1项负偏离或不完全满足的，则该项设备扣0.3分。 注：针对一般条款的技术响应，如果招标文件技术要求中技术参数条款对技术支撑材料有要求，应按要求提供，否则对应技术参数条款将视为不满足。</w:t>
            </w:r>
          </w:p>
        </w:tc>
      </w:tr>
      <w:tr>
        <w:tc>
          <w:tcPr>
            <w:tcW w:type="dxa" w:w="922"/>
            <w:gridSpan w:val="2"/>
            <w:vMerge/>
          </w:tcPr>
          <w:p/>
        </w:tc>
        <w:tc>
          <w:tcPr>
            <w:tcW w:type="dxa" w:w="2307"/>
          </w:tcPr>
          <w:p>
            <w:pPr>
              <w:pStyle w:val="null3"/>
              <w:jc w:val="left"/>
            </w:pPr>
            <w:r>
              <w:rPr/>
              <w:t>投标人的供货保障 (6.0分)</w:t>
            </w:r>
          </w:p>
        </w:tc>
        <w:tc>
          <w:tcPr>
            <w:tcW w:type="dxa" w:w="5076"/>
          </w:tcPr>
          <w:p>
            <w:pPr>
              <w:pStyle w:val="null3"/>
              <w:jc w:val="left"/>
            </w:pPr>
            <w:r>
              <w:rPr/>
              <w:t>投标人应结合本项目的供货要求和具体特点，制定科学合理的供货保障措施、供货渠道稳定（有合法、有效的所投产品的销售渠道证明文件）： 1.完全满足且优于采购需求的，得6分。 2.完全满足采购需求的，得3分。 3.不能完全满足采购需求的，得1分。 4.无或其他得0分。</w:t>
            </w:r>
          </w:p>
        </w:tc>
      </w:tr>
      <w:tr>
        <w:tc>
          <w:tcPr>
            <w:tcW w:type="dxa" w:w="922"/>
            <w:gridSpan w:val="2"/>
            <w:vMerge/>
          </w:tcPr>
          <w:p/>
        </w:tc>
        <w:tc>
          <w:tcPr>
            <w:tcW w:type="dxa" w:w="2307"/>
          </w:tcPr>
          <w:p>
            <w:pPr>
              <w:pStyle w:val="null3"/>
              <w:jc w:val="left"/>
            </w:pPr>
            <w:r>
              <w:rPr/>
              <w:t>投标产品全生命周期方案( (6.0分)</w:t>
            </w:r>
          </w:p>
        </w:tc>
        <w:tc>
          <w:tcPr>
            <w:tcW w:type="dxa" w:w="5076"/>
          </w:tcPr>
          <w:p>
            <w:pPr>
              <w:pStyle w:val="null3"/>
              <w:jc w:val="left"/>
            </w:pPr>
            <w:r>
              <w:rPr/>
              <w:t>投标人针对本项目制定全生命周期方案，对全生命周期的主要内容进行专项、透彻的分析，全生命周期方案包括但不限于：①产品使用寿命情况分析；②配套耗材；③质保期以外的配件、易损件；④运行维护、升级更新等方面： 1.完全满足且优于采购需求的，得6分。 2.完全满足采购需求的，得3分。 3.不能完全满足采购需求的，得1分。 4.无或其他得0分。</w:t>
            </w:r>
          </w:p>
        </w:tc>
      </w:tr>
      <w:tr>
        <w:tc>
          <w:tcPr>
            <w:tcW w:type="dxa" w:w="922"/>
            <w:gridSpan w:val="2"/>
            <w:vMerge/>
          </w:tcPr>
          <w:p/>
        </w:tc>
        <w:tc>
          <w:tcPr>
            <w:tcW w:type="dxa" w:w="2307"/>
          </w:tcPr>
          <w:p>
            <w:pPr>
              <w:pStyle w:val="null3"/>
              <w:jc w:val="left"/>
            </w:pPr>
            <w:r>
              <w:rPr/>
              <w:t>技术培训方案 (5.0分)</w:t>
            </w:r>
          </w:p>
        </w:tc>
        <w:tc>
          <w:tcPr>
            <w:tcW w:type="dxa" w:w="5076"/>
          </w:tcPr>
          <w:p>
            <w:pPr>
              <w:pStyle w:val="null3"/>
              <w:jc w:val="left"/>
            </w:pPr>
            <w:r>
              <w:rPr/>
              <w:t>根据投标人的技术培训方案（包括但不限于对采购人使用人员的培训课程安排、课程及培训内容安排、培训结果跟踪评价方法）进行综合评审： 1.完全满足且优于采购需求的，得5分。 2.完全满足采购需求的，得3分。 3.不能完全满足采购需求的，得1分。 4.无或其他得0分。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1.完全满足且优于采购需求的，得5分。 2.完全满足采购需求的，得3分。 3.不能完全满足采购需求的，得1分。 4.无或其他得0分。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投标人管理体系认证情况 (5.0分)</w:t>
            </w:r>
          </w:p>
        </w:tc>
        <w:tc>
          <w:tcPr>
            <w:tcW w:type="dxa" w:w="5076"/>
          </w:tcPr>
          <w:p>
            <w:pPr>
              <w:pStyle w:val="null3"/>
              <w:jc w:val="left"/>
            </w:pPr>
            <w:r>
              <w:rPr/>
              <w:t>投标人具有有效期内的IS013485医疗器械质量管理体系认证证书或IS09001质量管理体系认证证书的，提供任意一个得5分。 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项目业绩 (10.0分)</w:t>
            </w:r>
          </w:p>
        </w:tc>
        <w:tc>
          <w:tcPr>
            <w:tcW w:type="dxa" w:w="5076"/>
          </w:tcPr>
          <w:p>
            <w:pPr>
              <w:pStyle w:val="null3"/>
              <w:jc w:val="left"/>
            </w:pPr>
            <w:r>
              <w:rPr/>
              <w:t>投标人提供自2023年1月1日（以合同签订时间为准）至今与本项目采购内容相关的类似业绩，每提供1个得2分，最多得10分。 注：投标文件提供上述项目经验合同关键页扫描件/复印件。</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上述有效计分的业绩中获得正面评价（优秀、优良、良好、满意或同等级别的正面评价），每份得1分，最高得5分。 备注：①同一项目按一份计算，不重复计算分数。 ②提供合同甲方或甲方项目主管部门盖章的评价文件。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采购包2(疼痛康复科类设备):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(14.0分)</w:t>
            </w:r>
          </w:p>
        </w:tc>
        <w:tc>
          <w:tcPr>
            <w:tcW w:type="dxa" w:w="5076"/>
          </w:tcPr>
          <w:p>
            <w:pPr>
              <w:pStyle w:val="null3"/>
              <w:jc w:val="left"/>
            </w:pPr>
            <w:r>
              <w:rPr/>
              <w:t>投标人针对招标文件技术要求带“▲”为本次招标的重要性参数，共14项，该部分分值共14分，投标人完全符合招标文件该部分要求没有负偏离的得14分，有一项不满足的扣1分，扣完为止； 注：针对“▲”条款的技术响应，如果招标文件技术要求中技术参数条款对技术支撑材料有要求的应按要求提供，否则对应技术参数条款将视为不满足。</w:t>
            </w:r>
          </w:p>
        </w:tc>
      </w:tr>
      <w:tr>
        <w:tc>
          <w:tcPr>
            <w:tcW w:type="dxa" w:w="922"/>
            <w:gridSpan w:val="2"/>
            <w:vMerge/>
          </w:tcPr>
          <w:p/>
        </w:tc>
        <w:tc>
          <w:tcPr>
            <w:tcW w:type="dxa" w:w="2307"/>
          </w:tcPr>
          <w:p>
            <w:pPr>
              <w:pStyle w:val="null3"/>
              <w:jc w:val="left"/>
            </w:pPr>
            <w:r>
              <w:rPr/>
              <w:t>一般技术参数响应程度 (3.0分)</w:t>
            </w:r>
          </w:p>
        </w:tc>
        <w:tc>
          <w:tcPr>
            <w:tcW w:type="dxa" w:w="5076"/>
          </w:tcPr>
          <w:p>
            <w:pPr>
              <w:pStyle w:val="null3"/>
              <w:jc w:val="left"/>
            </w:pPr>
            <w:r>
              <w:rPr/>
              <w:t>投标人针对招标文件技术要求中一般技术参数条款的得分规则如下（一般技术参数条款指未标注“★”或“▲”的条款，同一个“序号”栏中包含多级编号的内容，每一个多级编号均为一条一般技术参数条款）：6项设备中，每项设备的一般技术参数条款完全满足或优于的，得3分；每项设备中，每有1项负偏离或不完全满足的，则该项设备扣0.5分。 注：针对一般条款的技术响应，如果招标文件技术要求中技术参数条款对技术支撑材料有要求，应按要求提供，否则对应技术参数条款将视为不满足。</w:t>
            </w:r>
          </w:p>
        </w:tc>
      </w:tr>
      <w:tr>
        <w:tc>
          <w:tcPr>
            <w:tcW w:type="dxa" w:w="922"/>
            <w:gridSpan w:val="2"/>
            <w:vMerge/>
          </w:tcPr>
          <w:p/>
        </w:tc>
        <w:tc>
          <w:tcPr>
            <w:tcW w:type="dxa" w:w="2307"/>
          </w:tcPr>
          <w:p>
            <w:pPr>
              <w:pStyle w:val="null3"/>
              <w:jc w:val="left"/>
            </w:pPr>
            <w:r>
              <w:rPr/>
              <w:t>投标人的供货保障 (9.0分)</w:t>
            </w:r>
          </w:p>
        </w:tc>
        <w:tc>
          <w:tcPr>
            <w:tcW w:type="dxa" w:w="5076"/>
          </w:tcPr>
          <w:p>
            <w:pPr>
              <w:pStyle w:val="null3"/>
              <w:jc w:val="left"/>
            </w:pPr>
            <w:r>
              <w:rPr/>
              <w:t>投标人应结合本项目的供货要求和具体特点，制定科学合理的供货保障措施、供货渠道稳定（有合法、有效的所投产品的销售渠道证明文件）： 1.完全满足且优于采购需求的，得9分。 2.完全满足采购需求的，得6分。 3.不能完全满足采购需求的，得3分。 4.无或其他得0分。</w:t>
            </w:r>
          </w:p>
        </w:tc>
      </w:tr>
      <w:tr>
        <w:tc>
          <w:tcPr>
            <w:tcW w:type="dxa" w:w="922"/>
            <w:gridSpan w:val="2"/>
            <w:vMerge/>
          </w:tcPr>
          <w:p/>
        </w:tc>
        <w:tc>
          <w:tcPr>
            <w:tcW w:type="dxa" w:w="2307"/>
          </w:tcPr>
          <w:p>
            <w:pPr>
              <w:pStyle w:val="null3"/>
              <w:jc w:val="left"/>
            </w:pPr>
            <w:r>
              <w:rPr/>
              <w:t>投标产品全生命周期方案 (8.0分)</w:t>
            </w:r>
          </w:p>
        </w:tc>
        <w:tc>
          <w:tcPr>
            <w:tcW w:type="dxa" w:w="5076"/>
          </w:tcPr>
          <w:p>
            <w:pPr>
              <w:pStyle w:val="null3"/>
              <w:jc w:val="left"/>
            </w:pPr>
            <w:r>
              <w:rPr/>
              <w:t>投标人针对本项目制定全生命周期方案，对全生命周期的主要内容进行专项、透彻的分析，全生命周期方案包括但不限于：①产品使用寿命情况分析；②配套耗材；③质保期以外的配件、易损件；④运行维护、升级更新等方面： 1.完全满足且优于采购需求的，得8分。 2.完全满足采购需求的，得5分。 3.不能完全满足采购需求的，得2分。 4.无或其他得0分。</w:t>
            </w:r>
          </w:p>
        </w:tc>
      </w:tr>
      <w:tr>
        <w:tc>
          <w:tcPr>
            <w:tcW w:type="dxa" w:w="922"/>
            <w:gridSpan w:val="2"/>
            <w:vMerge/>
          </w:tcPr>
          <w:p/>
        </w:tc>
        <w:tc>
          <w:tcPr>
            <w:tcW w:type="dxa" w:w="2307"/>
          </w:tcPr>
          <w:p>
            <w:pPr>
              <w:pStyle w:val="null3"/>
              <w:jc w:val="left"/>
            </w:pPr>
            <w:r>
              <w:rPr/>
              <w:t>技术培训方案 (8.0分)</w:t>
            </w:r>
          </w:p>
        </w:tc>
        <w:tc>
          <w:tcPr>
            <w:tcW w:type="dxa" w:w="5076"/>
          </w:tcPr>
          <w:p>
            <w:pPr>
              <w:pStyle w:val="null3"/>
              <w:jc w:val="left"/>
            </w:pPr>
            <w:r>
              <w:rPr/>
              <w:t>根据投标人的技术培训方案（包括但不限于对采购人使用人员的培训课程安排、课程及培训内容安排、培训结果跟踪评价方法）进行综合评审： 1.完全满足且优于采购需求的，得8分。 2.完全满足采购需求的，得5分。 3.不能完全满足采购需求的，得2分。 4.无或其他得0分。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1.完全满足且优于采购需求的，得8分。 2.完全满足采购需求的，得5分。 3.不能完全满足采购需求的，得2分。 4.无或其他得0分。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投标人管理体系认证情况 (5.0分)</w:t>
            </w:r>
          </w:p>
        </w:tc>
        <w:tc>
          <w:tcPr>
            <w:tcW w:type="dxa" w:w="5076"/>
          </w:tcPr>
          <w:p>
            <w:pPr>
              <w:pStyle w:val="null3"/>
              <w:jc w:val="left"/>
            </w:pPr>
            <w:r>
              <w:rPr/>
              <w:t>投标人具有有效期内的IS013485医疗器械质量管理体系认证证书或IS09001质量管理体系认证证书的，提供任意一个得5分。 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项目业绩 (10.0分)</w:t>
            </w:r>
          </w:p>
        </w:tc>
        <w:tc>
          <w:tcPr>
            <w:tcW w:type="dxa" w:w="5076"/>
          </w:tcPr>
          <w:p>
            <w:pPr>
              <w:pStyle w:val="null3"/>
              <w:jc w:val="left"/>
            </w:pPr>
            <w:r>
              <w:rPr/>
              <w:t>投标人提供自2023年1月1日（以合同签订时间为准）至今与本项目采购内容相关的类似业绩，每提供1个得2分，最多得10分。 注：投标文件提供上述项目经验合同关键页扫描件/复印件。</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上述有效计分的业绩中获得正面评价（优秀、优良、良好、满意或同等级别的正面评价），每份得1分，最高得5分。 备注：①同一项目按一份计算，不重复计算分数。 ②提供合同甲方或甲方项目主管部门盖章的评价文件。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center"/>
      </w:pPr>
      <w:r>
        <w:rPr>
          <w:sz w:val="28"/>
        </w:rPr>
        <w:t>采购计划编号：</w:t>
      </w:r>
      <w:r>
        <w:rPr>
          <w:sz w:val="21"/>
        </w:rPr>
        <w:t xml:space="preserve">                          </w:t>
      </w:r>
    </w:p>
    <w:p>
      <w:pPr>
        <w:pStyle w:val="null3"/>
        <w:jc w:val="both"/>
      </w:pPr>
      <w:r>
        <w:rPr>
          <w:sz w:val="21"/>
        </w:rPr>
        <w:t xml:space="preserve"> </w:t>
      </w:r>
    </w:p>
    <w:p>
      <w:pPr>
        <w:pStyle w:val="null3"/>
        <w:jc w:val="center"/>
      </w:pPr>
      <w:r>
        <w:rPr>
          <w:sz w:val="28"/>
        </w:rPr>
        <w:t>项目编号：</w:t>
      </w:r>
      <w:r>
        <w:rPr>
          <w:sz w:val="21"/>
        </w:rPr>
        <w:t xml:space="preserve">                               </w:t>
      </w:r>
    </w:p>
    <w:p>
      <w:pPr>
        <w:pStyle w:val="null3"/>
        <w:jc w:val="both"/>
      </w:pPr>
      <w:r>
        <w:rPr>
          <w:sz w:val="21"/>
        </w:rPr>
        <w:t xml:space="preserve"> </w:t>
      </w:r>
    </w:p>
    <w:p>
      <w:pPr>
        <w:pStyle w:val="null3"/>
        <w:jc w:val="center"/>
      </w:pPr>
      <w:r>
        <w:rPr>
          <w:sz w:val="28"/>
        </w:rPr>
        <w:t>采购包：</w:t>
      </w:r>
      <w:r>
        <w:br/>
      </w:r>
    </w:p>
    <w:p>
      <w:pPr>
        <w:pStyle w:val="null3"/>
        <w:jc w:val="center"/>
      </w:pPr>
      <w:r>
        <w:rPr>
          <w:sz w:val="28"/>
        </w:rPr>
        <w:t>项目名称：</w:t>
      </w:r>
      <w:r>
        <w:rPr>
          <w:sz w:val="21"/>
        </w:rPr>
        <w:t xml:space="preserve">                             </w:t>
      </w:r>
    </w:p>
    <w:p>
      <w:pPr>
        <w:pStyle w:val="null3"/>
        <w:jc w:val="both"/>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sz w:val="21"/>
        </w:rPr>
        <w:t>甲　　方：广东省第二荣军优抚医院　　　　　　　　　　　</w:t>
      </w:r>
    </w:p>
    <w:p>
      <w:pPr>
        <w:pStyle w:val="null3"/>
        <w:jc w:val="both"/>
      </w:pPr>
      <w:r>
        <w:rPr>
          <w:sz w:val="21"/>
        </w:rPr>
        <w:t>电　　话：</w:t>
      </w:r>
      <w:r>
        <w:rPr>
          <w:sz w:val="21"/>
        </w:rPr>
        <w:t>0757-86803089　　　　　　　　</w:t>
      </w:r>
    </w:p>
    <w:p>
      <w:pPr>
        <w:pStyle w:val="null3"/>
        <w:jc w:val="both"/>
      </w:pPr>
      <w:r>
        <w:rPr>
          <w:sz w:val="21"/>
        </w:rPr>
        <w:t>传　　真：　　　　　　　　</w:t>
      </w:r>
    </w:p>
    <w:p>
      <w:pPr>
        <w:pStyle w:val="null3"/>
        <w:jc w:val="both"/>
      </w:pPr>
      <w:r>
        <w:rPr>
          <w:sz w:val="21"/>
        </w:rPr>
        <w:t>地　　址：广东省佛山市南海区西樵镇江浦西路</w:t>
      </w:r>
      <w:r>
        <w:rPr>
          <w:sz w:val="21"/>
        </w:rPr>
        <w:t>59号　　　　　</w:t>
      </w:r>
    </w:p>
    <w:p>
      <w:pPr>
        <w:pStyle w:val="null3"/>
        <w:jc w:val="both"/>
      </w:pPr>
      <w:r>
        <w:rPr>
          <w:sz w:val="21"/>
        </w:rPr>
        <w:t>乙　　方：　　　　　</w:t>
      </w:r>
    </w:p>
    <w:p>
      <w:pPr>
        <w:pStyle w:val="null3"/>
        <w:jc w:val="both"/>
      </w:pPr>
      <w:r>
        <w:rPr>
          <w:sz w:val="21"/>
        </w:rPr>
        <w:t>电　　话：　　　　　</w:t>
      </w:r>
    </w:p>
    <w:p>
      <w:pPr>
        <w:pStyle w:val="null3"/>
        <w:jc w:val="both"/>
      </w:pPr>
      <w:r>
        <w:rPr>
          <w:sz w:val="21"/>
        </w:rPr>
        <w:t>传　　真：　　　　　　　</w:t>
      </w:r>
    </w:p>
    <w:p>
      <w:pPr>
        <w:pStyle w:val="null3"/>
        <w:jc w:val="both"/>
      </w:pPr>
      <w:r>
        <w:rPr>
          <w:sz w:val="21"/>
        </w:rPr>
        <w:t>地　　址：　　</w:t>
      </w:r>
    </w:p>
    <w:p>
      <w:pPr>
        <w:pStyle w:val="null3"/>
        <w:ind w:firstLine="420"/>
        <w:jc w:val="both"/>
      </w:pPr>
      <w:r>
        <w:rPr>
          <w:sz w:val="21"/>
        </w:rPr>
        <w:t>根据</w:t>
      </w:r>
      <w:r>
        <w:rPr>
          <w:u w:val="single"/>
        </w:rPr>
        <w:t xml:space="preserve"> </w:t>
      </w:r>
      <w:r>
        <w:rPr>
          <w:sz w:val="21"/>
          <w:u w:val="single"/>
        </w:rPr>
        <w:t>广东省第二荣军优抚医院</w:t>
      </w:r>
      <w:r>
        <w:rPr>
          <w:sz w:val="21"/>
          <w:u w:val="single"/>
        </w:rPr>
        <w:t>2026年学科建设医疗设备采购项目（第四批）</w:t>
      </w:r>
      <w:r>
        <w:rPr>
          <w:sz w:val="21"/>
        </w:rPr>
        <w:t>采购包</w:t>
      </w:r>
      <w:r>
        <w:rPr>
          <w:u w:val="single"/>
        </w:rPr>
        <w:t xml:space="preserve"> </w:t>
      </w:r>
      <w:r>
        <w:rPr>
          <w:sz w:val="21"/>
        </w:rPr>
        <w:t>的</w:t>
      </w:r>
      <w:r>
        <w:rPr>
          <w:sz w:val="21"/>
        </w:rPr>
        <w:t>采购结果，根据《中华人民共和国政府采购法》《中华人民共和国民法典》的规定，经双方协商，本着平等互利和诚实信用的原则，一致同意签订本合同如下。</w:t>
      </w:r>
    </w:p>
    <w:p>
      <w:pPr>
        <w:pStyle w:val="null3"/>
        <w:ind w:firstLine="480"/>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70"/>
        <w:gridCol w:w="1344"/>
        <w:gridCol w:w="1344"/>
        <w:gridCol w:w="982"/>
        <w:gridCol w:w="1842"/>
        <w:gridCol w:w="1314"/>
        <w:gridCol w:w="710"/>
      </w:tblGrid>
      <w:tr>
        <w:tc>
          <w:tcPr>
            <w:tcW w:type="dxa" w:w="77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序号</w:t>
            </w:r>
          </w:p>
        </w:tc>
        <w:tc>
          <w:tcPr>
            <w:tcW w:type="dxa" w:w="134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名称</w:t>
            </w:r>
          </w:p>
        </w:tc>
        <w:tc>
          <w:tcPr>
            <w:tcW w:type="dxa" w:w="134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品牌、规格型号</w:t>
            </w:r>
          </w:p>
        </w:tc>
        <w:tc>
          <w:tcPr>
            <w:tcW w:type="dxa" w:w="98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数量</w:t>
            </w:r>
          </w:p>
        </w:tc>
        <w:tc>
          <w:tcPr>
            <w:tcW w:type="dxa" w:w="184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380"/>
              <w:jc w:val="center"/>
            </w:pPr>
            <w:r>
              <w:rPr>
                <w:sz w:val="21"/>
                <w:color w:val="000000"/>
              </w:rPr>
              <w:t>单价</w:t>
            </w:r>
            <w:r>
              <w:rPr>
                <w:sz w:val="21"/>
                <w:color w:val="000000"/>
              </w:rPr>
              <w:t>(元)</w:t>
            </w:r>
          </w:p>
        </w:tc>
        <w:tc>
          <w:tcPr>
            <w:tcW w:type="dxa" w:w="131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金额</w:t>
            </w:r>
            <w:r>
              <w:rPr>
                <w:sz w:val="21"/>
                <w:color w:val="000000"/>
              </w:rPr>
              <w:t>(元)</w:t>
            </w:r>
          </w:p>
        </w:tc>
        <w:tc>
          <w:tcPr>
            <w:tcW w:type="dxa" w:w="71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color w:val="000000"/>
              </w:rPr>
              <w:t>备注</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合计总额：￥；</w:t>
            </w:r>
            <w:r>
              <w:rPr>
                <w:sz w:val="21"/>
              </w:rPr>
              <w:t xml:space="preserve">                      </w:t>
            </w:r>
            <w:r>
              <w:rPr>
                <w:sz w:val="21"/>
              </w:rPr>
              <w:t>大写：</w:t>
            </w:r>
          </w:p>
        </w:tc>
      </w:tr>
    </w:tbl>
    <w:p>
      <w:pPr>
        <w:pStyle w:val="null3"/>
        <w:ind w:firstLine="480"/>
        <w:jc w:val="both"/>
      </w:pPr>
      <w:r>
        <w:rPr>
          <w:sz w:val="21"/>
        </w:rPr>
        <w:t>1.合同总额包括乙方但不限于本项目全部货物及附件（零配件）的购置、安装费、软件接口费、运输、存储、保险、装卸、人工费、软硬件许可（如需要）费用、培训辅导、质保期售后服务、中标服务费、利润、全额含税发票、雇员费用、合同实施过程中的应预见或不可预见费用等。</w:t>
      </w:r>
    </w:p>
    <w:p>
      <w:pPr>
        <w:pStyle w:val="null3"/>
        <w:ind w:firstLine="480"/>
        <w:jc w:val="both"/>
      </w:pPr>
      <w:r>
        <w:rPr>
          <w:sz w:val="21"/>
        </w:rPr>
        <w:t>2.设备自带的全部操作软件、数据管理软件、系统运行软件及后续版本升级费用，以及与甲方现有 HIS、EMR、LIS、PACS 等所有在用信息系统实现数据互联互通所需的接口开发、改造、调试、联调及第三方系统厂商配合费用，均由乙方全额承担，并包含在合同总额中，甲方不再另行支付任何费用。</w:t>
      </w:r>
    </w:p>
    <w:p>
      <w:pPr>
        <w:pStyle w:val="null3"/>
        <w:ind w:firstLine="480"/>
        <w:jc w:val="both"/>
      </w:pPr>
      <w:r>
        <w:rPr>
          <w:sz w:val="21"/>
        </w:rPr>
        <w:t>注：货物名称内容必须与投标文件中货物名称内容一致。</w:t>
      </w:r>
    </w:p>
    <w:p>
      <w:pPr>
        <w:pStyle w:val="null3"/>
        <w:ind w:firstLine="480"/>
        <w:jc w:val="both"/>
      </w:pPr>
      <w:r>
        <w:rPr>
          <w:sz w:val="21"/>
          <w:b/>
        </w:rPr>
        <w:t>二、设备要求</w:t>
      </w:r>
    </w:p>
    <w:p>
      <w:pPr>
        <w:pStyle w:val="null3"/>
        <w:ind w:firstLine="480"/>
        <w:jc w:val="both"/>
      </w:pPr>
      <w:r>
        <w:rPr>
          <w:sz w:val="21"/>
        </w:rPr>
        <w:t>货物为原制造商制造的全新产品，整机无污染，无侵权行为、表面无划损、无任何缺陷隐患，在中国境内可依常规安全合法使用。</w:t>
      </w:r>
    </w:p>
    <w:p>
      <w:pPr>
        <w:pStyle w:val="null3"/>
        <w:ind w:firstLine="480"/>
        <w:jc w:val="both"/>
      </w:pPr>
      <w:r>
        <w:rPr>
          <w:sz w:val="21"/>
          <w:b/>
        </w:rPr>
        <w:t>三、交货期及交货地点</w:t>
      </w:r>
    </w:p>
    <w:p>
      <w:pPr>
        <w:pStyle w:val="null3"/>
        <w:ind w:firstLine="480"/>
        <w:jc w:val="both"/>
      </w:pPr>
      <w:r>
        <w:rPr>
          <w:sz w:val="21"/>
        </w:rPr>
        <w:t>1、交货期：合同签订后</w:t>
      </w:r>
      <w:r>
        <w:rPr>
          <w:u w:val="single"/>
        </w:rPr>
        <w:t xml:space="preserve">    </w:t>
      </w:r>
      <w:r>
        <w:rPr>
          <w:sz w:val="21"/>
        </w:rPr>
        <w:t>天内完成安装、调试、验收。</w:t>
      </w:r>
    </w:p>
    <w:p>
      <w:pPr>
        <w:pStyle w:val="null3"/>
        <w:ind w:firstLine="480"/>
        <w:jc w:val="both"/>
      </w:pPr>
      <w:r>
        <w:rPr>
          <w:sz w:val="21"/>
        </w:rPr>
        <w:t>2、交货地点：广东省第二荣军优抚医院。</w:t>
      </w:r>
    </w:p>
    <w:p>
      <w:pPr>
        <w:pStyle w:val="null3"/>
        <w:ind w:firstLine="480"/>
        <w:jc w:val="both"/>
      </w:pPr>
      <w:r>
        <w:rPr>
          <w:sz w:val="21"/>
          <w:b/>
        </w:rPr>
        <w:t>四、付款方式</w:t>
      </w:r>
    </w:p>
    <w:p>
      <w:pPr>
        <w:pStyle w:val="null3"/>
        <w:ind w:firstLine="480"/>
        <w:jc w:val="both"/>
      </w:pPr>
      <w:r>
        <w:rPr>
          <w:sz w:val="21"/>
        </w:rPr>
        <w:t>本合同的每笔款项以人民币支票或转账方式支付，分两期支付，支付的时间和金额如下：</w:t>
      </w:r>
    </w:p>
    <w:p>
      <w:pPr>
        <w:pStyle w:val="null3"/>
        <w:ind w:firstLine="480"/>
      </w:pPr>
      <w:r>
        <w:rPr>
          <w:sz w:val="21"/>
        </w:rPr>
        <w:t>1.第一期支付：在双方签定合同后，甲方凭乙方开具的正式发票在</w:t>
      </w:r>
      <w:r>
        <w:rPr>
          <w:sz w:val="21"/>
        </w:rPr>
        <w:t>5</w:t>
      </w:r>
      <w:r>
        <w:rPr>
          <w:sz w:val="21"/>
        </w:rPr>
        <w:t>个工作日内向乙方支付合同总额的</w:t>
      </w:r>
      <w:r>
        <w:rPr>
          <w:sz w:val="21"/>
        </w:rPr>
        <w:t>65%作为预付款，即人民币</w:t>
      </w:r>
      <w:r>
        <w:rPr>
          <w:u w:val="single"/>
        </w:rPr>
        <w:t xml:space="preserve">     </w:t>
      </w:r>
      <w:r>
        <w:rPr>
          <w:sz w:val="21"/>
        </w:rPr>
        <w:t>元整（￥</w:t>
      </w:r>
      <w:r>
        <w:rPr>
          <w:u w:val="single"/>
        </w:rPr>
        <w:t xml:space="preserve">     </w:t>
      </w:r>
      <w:r>
        <w:rPr>
          <w:sz w:val="21"/>
        </w:rPr>
        <w:t>）。</w:t>
      </w:r>
    </w:p>
    <w:p>
      <w:pPr>
        <w:pStyle w:val="null3"/>
        <w:ind w:firstLine="480"/>
      </w:pPr>
      <w:r>
        <w:rPr>
          <w:sz w:val="21"/>
        </w:rPr>
        <w:t>2.</w:t>
      </w:r>
      <w:r>
        <w:rPr>
          <w:sz w:val="21"/>
        </w:rPr>
        <w:t>所有</w:t>
      </w:r>
      <w:r>
        <w:rPr>
          <w:sz w:val="21"/>
        </w:rPr>
        <w:t>设备到货，</w:t>
      </w:r>
      <w:r>
        <w:rPr>
          <w:sz w:val="21"/>
        </w:rPr>
        <w:t>完成安装调试，经</w:t>
      </w:r>
      <w:r>
        <w:rPr>
          <w:sz w:val="21"/>
        </w:rPr>
        <w:t>甲方</w:t>
      </w:r>
      <w:r>
        <w:rPr>
          <w:sz w:val="21"/>
        </w:rPr>
        <w:t>验收并正常运行</w:t>
      </w:r>
      <w:r>
        <w:rPr>
          <w:sz w:val="21"/>
        </w:rPr>
        <w:t>10个日历日后</w:t>
      </w:r>
      <w:r>
        <w:rPr>
          <w:sz w:val="21"/>
        </w:rPr>
        <w:t>且</w:t>
      </w:r>
      <w:r>
        <w:rPr>
          <w:sz w:val="21"/>
        </w:rPr>
        <w:t>甲方</w:t>
      </w:r>
      <w:r>
        <w:rPr>
          <w:sz w:val="21"/>
        </w:rPr>
        <w:t>在收到正式发票</w:t>
      </w:r>
      <w:r>
        <w:rPr>
          <w:sz w:val="21"/>
        </w:rPr>
        <w:t>10个工作日内向</w:t>
      </w:r>
      <w:r>
        <w:rPr>
          <w:sz w:val="21"/>
        </w:rPr>
        <w:t>乙方</w:t>
      </w:r>
      <w:r>
        <w:rPr>
          <w:sz w:val="21"/>
        </w:rPr>
        <w:t>支付合同总额的</w:t>
      </w:r>
      <w:r>
        <w:rPr>
          <w:sz w:val="21"/>
        </w:rPr>
        <w:t>35%作为尾款，即人民币</w:t>
      </w:r>
      <w:r>
        <w:rPr>
          <w:u w:val="single"/>
        </w:rPr>
        <w:t xml:space="preserve">     </w:t>
      </w:r>
      <w:r>
        <w:rPr>
          <w:sz w:val="21"/>
        </w:rPr>
        <w:t>元整（￥</w:t>
      </w:r>
      <w:r>
        <w:rPr>
          <w:u w:val="single"/>
        </w:rPr>
        <w:t xml:space="preserve">     </w:t>
      </w:r>
      <w:r>
        <w:rPr>
          <w:sz w:val="21"/>
        </w:rPr>
        <w:t>）。请款材料：</w:t>
      </w:r>
      <w:r>
        <w:rPr>
          <w:sz w:val="21"/>
        </w:rPr>
        <w:t>①货物清单；②验收材料。</w:t>
      </w:r>
    </w:p>
    <w:p>
      <w:pPr>
        <w:pStyle w:val="null3"/>
        <w:ind w:firstLine="480"/>
        <w:jc w:val="both"/>
      </w:pPr>
      <w:r>
        <w:rPr>
          <w:sz w:val="21"/>
        </w:rPr>
        <w:t>注：对于满足合同支付条件的，甲方原则上在收到发票后按照采购合同约定办理支付手续。乙方应理解政府部门付款的相关程序，因甲方使用的是财政资金，甲方在前款规定的付款时间为向政府财政支付部门提出办理财政支付申请手续的时间，不含政府财政支付部门审核的时间。因政府财政支付审批流程及办理手续而造成项目支付进度有所推延，而导致甲方逾期付款的，甲方不承担逾期付款违约责任。</w:t>
      </w:r>
    </w:p>
    <w:p>
      <w:pPr>
        <w:pStyle w:val="null3"/>
        <w:ind w:firstLine="480"/>
        <w:jc w:val="both"/>
      </w:pPr>
      <w:r>
        <w:rPr>
          <w:sz w:val="21"/>
          <w:b/>
        </w:rPr>
        <w:t>乙方开户名称：</w:t>
      </w:r>
    </w:p>
    <w:p>
      <w:pPr>
        <w:pStyle w:val="null3"/>
        <w:ind w:firstLine="480"/>
        <w:jc w:val="both"/>
      </w:pPr>
      <w:r>
        <w:rPr>
          <w:sz w:val="21"/>
          <w:b/>
        </w:rPr>
        <w:t>乙方银行账号：</w:t>
      </w:r>
    </w:p>
    <w:p>
      <w:pPr>
        <w:pStyle w:val="null3"/>
        <w:ind w:firstLine="480"/>
        <w:jc w:val="both"/>
      </w:pPr>
      <w:r>
        <w:rPr>
          <w:sz w:val="21"/>
          <w:b/>
        </w:rPr>
        <w:t>乙方开户银行：</w:t>
      </w:r>
    </w:p>
    <w:p>
      <w:pPr>
        <w:pStyle w:val="null3"/>
        <w:ind w:firstLine="422"/>
        <w:jc w:val="both"/>
      </w:pPr>
      <w:r>
        <w:rPr>
          <w:sz w:val="21"/>
          <w:b/>
        </w:rPr>
        <w:t>五、质保期及售后服务要求</w:t>
      </w:r>
    </w:p>
    <w:p>
      <w:pPr>
        <w:pStyle w:val="null3"/>
        <w:ind w:firstLine="420"/>
        <w:jc w:val="both"/>
      </w:pPr>
      <w:r>
        <w:rPr>
          <w:sz w:val="21"/>
        </w:rPr>
        <w:t>1、质保期：</w:t>
      </w:r>
      <w:r>
        <w:rPr>
          <w:u w:val="single"/>
        </w:rPr>
        <w:t xml:space="preserve">   </w:t>
      </w:r>
      <w:r>
        <w:rPr>
          <w:sz w:val="21"/>
        </w:rPr>
        <w:t xml:space="preserve"> </w:t>
      </w:r>
      <w:r>
        <w:rPr>
          <w:sz w:val="21"/>
        </w:rPr>
        <w:t>年。</w:t>
      </w:r>
    </w:p>
    <w:p>
      <w:pPr>
        <w:pStyle w:val="null3"/>
        <w:ind w:firstLine="420"/>
        <w:jc w:val="both"/>
      </w:pPr>
      <w:r>
        <w:rPr>
          <w:sz w:val="21"/>
        </w:rPr>
        <w:t>（</w:t>
      </w:r>
      <w:r>
        <w:rPr>
          <w:sz w:val="21"/>
        </w:rPr>
        <w:t>1）在质保期内，如发现故障（30天内）无法修复或一个故障出现三次，乙方应无条件更换同款的新机器。</w:t>
      </w:r>
    </w:p>
    <w:p>
      <w:pPr>
        <w:pStyle w:val="null3"/>
        <w:ind w:firstLine="420"/>
        <w:jc w:val="both"/>
      </w:pPr>
      <w:r>
        <w:rPr>
          <w:sz w:val="21"/>
        </w:rPr>
        <w:t>（</w:t>
      </w:r>
      <w:r>
        <w:rPr>
          <w:sz w:val="21"/>
        </w:rPr>
        <w:t>2）在质保期内，设备发生故障时，收到甲方通知后，4小时内响应，24小时内到达现场维修并排除故障；如设备运转正常，乙方每半年对甲方设备进行一次检修排查潜在故障。</w:t>
      </w:r>
    </w:p>
    <w:p>
      <w:pPr>
        <w:pStyle w:val="null3"/>
        <w:ind w:firstLine="420"/>
        <w:jc w:val="both"/>
      </w:pPr>
      <w:r>
        <w:rPr>
          <w:sz w:val="21"/>
        </w:rPr>
        <w:t>（</w:t>
      </w:r>
      <w:r>
        <w:rPr>
          <w:sz w:val="21"/>
        </w:rPr>
        <w:t>3）在质保期外，设备因制造不良而发生损坏或不能正常工作，乙方24小时提供咨询解答。需要乙方到现场协助维修的，收到甲方通知后，4小时内响应，24小时内到达现场维修并排除故障。</w:t>
      </w:r>
    </w:p>
    <w:p>
      <w:pPr>
        <w:pStyle w:val="null3"/>
        <w:ind w:firstLine="480"/>
        <w:jc w:val="both"/>
      </w:pPr>
      <w:r>
        <w:rPr>
          <w:sz w:val="21"/>
        </w:rPr>
        <w:t>（</w:t>
      </w:r>
      <w:r>
        <w:rPr>
          <w:sz w:val="21"/>
        </w:rPr>
        <w:t>4）在设备的使用寿命期内，乙方保证对设备的零配件、易损件的供应；普通易损件保证在15天内买到必需的零配件进行更换。进口配件维修配件保证在40天内买到进行更换。</w:t>
      </w:r>
    </w:p>
    <w:p>
      <w:pPr>
        <w:pStyle w:val="null3"/>
        <w:ind w:firstLine="480"/>
        <w:jc w:val="both"/>
      </w:pPr>
      <w:r>
        <w:rPr>
          <w:sz w:val="21"/>
        </w:rPr>
        <w:t>（</w:t>
      </w:r>
      <w:r>
        <w:rPr>
          <w:sz w:val="21"/>
        </w:rPr>
        <w:t>5）备件供应：乙方在中国境内有备件仓库，提供备件、仓库地址、电话等。</w:t>
      </w:r>
    </w:p>
    <w:p>
      <w:pPr>
        <w:pStyle w:val="null3"/>
        <w:ind w:firstLine="480"/>
        <w:jc w:val="both"/>
      </w:pPr>
      <w:r>
        <w:rPr>
          <w:sz w:val="21"/>
        </w:rPr>
        <w:t>（</w:t>
      </w:r>
      <w:r>
        <w:rPr>
          <w:sz w:val="21"/>
        </w:rPr>
        <w:t>6）提供的设备必须是原厂的全新设备。</w:t>
      </w:r>
    </w:p>
    <w:p>
      <w:pPr>
        <w:pStyle w:val="null3"/>
        <w:ind w:firstLine="480"/>
        <w:jc w:val="both"/>
      </w:pPr>
      <w:r>
        <w:rPr>
          <w:sz w:val="21"/>
        </w:rPr>
        <w:t>（</w:t>
      </w:r>
      <w:r>
        <w:rPr>
          <w:sz w:val="21"/>
        </w:rPr>
        <w:t>7）乙方或制造商在中国境内有维修站和工程师，以保证甲方在报修后24小时内有维修工程师到达甲方指定地点维修设备。</w:t>
      </w:r>
    </w:p>
    <w:p>
      <w:pPr>
        <w:pStyle w:val="null3"/>
        <w:ind w:firstLine="480"/>
        <w:jc w:val="both"/>
      </w:pPr>
      <w:r>
        <w:rPr>
          <w:sz w:val="21"/>
        </w:rPr>
        <w:t>2.技术培训</w:t>
      </w:r>
    </w:p>
    <w:p>
      <w:pPr>
        <w:pStyle w:val="null3"/>
        <w:ind w:firstLine="480"/>
        <w:jc w:val="both"/>
      </w:pPr>
      <w:r>
        <w:rPr>
          <w:sz w:val="21"/>
        </w:rPr>
        <w:t>（</w:t>
      </w:r>
      <w:r>
        <w:rPr>
          <w:sz w:val="21"/>
        </w:rPr>
        <w:t>1）乙方为甲方相关科室操作人员进行现场培训，培训后根据甲方需求进行必要的相关能力提升培训。培训次数不少于 3次。</w:t>
      </w:r>
    </w:p>
    <w:p>
      <w:pPr>
        <w:pStyle w:val="null3"/>
        <w:ind w:firstLine="480"/>
        <w:jc w:val="both"/>
      </w:pPr>
      <w:r>
        <w:rPr>
          <w:sz w:val="21"/>
        </w:rPr>
        <w:t>（</w:t>
      </w:r>
      <w:r>
        <w:rPr>
          <w:sz w:val="21"/>
        </w:rPr>
        <w:t>2）应提供完整的培训计划和方案，经甲方同意后实施。方案列明培训人员数量、达到的水平等；培训内容包括但不限于设备的操作、日常维修、简单故障的识别及排除等。</w:t>
      </w:r>
    </w:p>
    <w:p>
      <w:pPr>
        <w:pStyle w:val="null3"/>
        <w:ind w:firstLine="480"/>
        <w:jc w:val="both"/>
      </w:pPr>
      <w:r>
        <w:rPr>
          <w:sz w:val="21"/>
        </w:rPr>
        <w:t>（</w:t>
      </w:r>
      <w:r>
        <w:rPr>
          <w:sz w:val="21"/>
        </w:rPr>
        <w:t>3）培训所需全部费用均由乙方支付且已包含在投标报价内。</w:t>
      </w:r>
    </w:p>
    <w:p>
      <w:pPr>
        <w:pStyle w:val="null3"/>
        <w:ind w:firstLine="422"/>
        <w:jc w:val="both"/>
      </w:pPr>
      <w:r>
        <w:rPr>
          <w:sz w:val="21"/>
          <w:b/>
        </w:rPr>
        <w:t>六、安装与调试</w:t>
      </w:r>
    </w:p>
    <w:p>
      <w:pPr>
        <w:pStyle w:val="null3"/>
        <w:ind w:firstLine="420"/>
        <w:jc w:val="both"/>
      </w:pPr>
      <w:r>
        <w:rPr>
          <w:sz w:val="21"/>
        </w:rPr>
        <w:t>1、合同生效后1周内，乙方应提出安装条件，否则由此造成的延期由乙方负责。</w:t>
      </w:r>
    </w:p>
    <w:p>
      <w:pPr>
        <w:pStyle w:val="null3"/>
        <w:ind w:firstLine="420"/>
        <w:jc w:val="both"/>
      </w:pPr>
      <w:r>
        <w:rPr>
          <w:sz w:val="21"/>
        </w:rPr>
        <w:t>2、设备到达甲方指定地点后，乙方应在72小时内派技术人员到达现场，在双方人员在场的情况下，开箱清点货物，组织安装、调试，乙方需对安装调试错误所导致的设备损坏承担全部赔偿责任，并承担因此发生的一切费用。</w:t>
      </w:r>
    </w:p>
    <w:p>
      <w:pPr>
        <w:pStyle w:val="null3"/>
        <w:ind w:firstLine="420"/>
        <w:jc w:val="both"/>
      </w:pPr>
      <w:r>
        <w:rPr>
          <w:sz w:val="21"/>
        </w:rPr>
        <w:t>3、安装调试期间遵守甲方管理。</w:t>
      </w:r>
    </w:p>
    <w:p>
      <w:pPr>
        <w:pStyle w:val="null3"/>
        <w:ind w:firstLine="422"/>
        <w:jc w:val="both"/>
      </w:pPr>
      <w:r>
        <w:rPr>
          <w:sz w:val="21"/>
          <w:b/>
        </w:rPr>
        <w:t>七、验收要求</w:t>
      </w:r>
    </w:p>
    <w:p>
      <w:pPr>
        <w:pStyle w:val="null3"/>
        <w:ind w:firstLine="420"/>
        <w:jc w:val="both"/>
      </w:pPr>
      <w:r>
        <w:rPr>
          <w:sz w:val="21"/>
        </w:rPr>
        <w:t>1、甲方收到乙方验收申请后7日内组织相关人员验收，验收不合格或者设备短缺甲方有权拒绝验收并要求乙方在7个日历日内更换或者补全完毕。</w:t>
      </w:r>
    </w:p>
    <w:p>
      <w:pPr>
        <w:pStyle w:val="null3"/>
        <w:ind w:firstLine="480"/>
        <w:jc w:val="both"/>
      </w:pPr>
      <w:r>
        <w:rPr>
          <w:sz w:val="21"/>
        </w:rPr>
        <w:t>2、甲方组成验收小组按国家有关规定、行业规范进行验收，必要时邀请相关的专业人员或机构参与验收。因设备质量问题发生争议时，由甲方当地质量技术监督部门鉴定。设备符合质量技术标准的，鉴定费由甲方承担；否则鉴定费由乙方承担。</w:t>
      </w:r>
    </w:p>
    <w:p>
      <w:pPr>
        <w:pStyle w:val="null3"/>
        <w:ind w:firstLine="480"/>
        <w:jc w:val="both"/>
      </w:pPr>
      <w:r>
        <w:rPr>
          <w:sz w:val="21"/>
        </w:rPr>
        <w:t>3、验收时如发现乙方所交付的设备有短装、次品、损坏或其它不符合本合同约定之情形者，甲方应作出详尽的现场记录或由甲方及乙方双方签署备忘录，现场记录或备忘录可用作补充、缺失和更换损坏部件的有效证据，由此产生的补充、更换设备或部件等有关费用由乙方承担。</w:t>
      </w:r>
    </w:p>
    <w:p>
      <w:pPr>
        <w:pStyle w:val="null3"/>
        <w:ind w:firstLine="480"/>
        <w:jc w:val="both"/>
      </w:pPr>
      <w:r>
        <w:rPr>
          <w:sz w:val="21"/>
        </w:rPr>
        <w:t>4、交付验收标准依次序对照适用标准为：①符合中华人民共和国国家安全质量标准、环保标准或行业标准；②符合招标文件和投标承诺中甲方认可的合理最佳配置、参数及各项要求；③货物来源国官方标准。</w:t>
      </w:r>
    </w:p>
    <w:p>
      <w:pPr>
        <w:pStyle w:val="null3"/>
        <w:ind w:firstLine="480"/>
        <w:jc w:val="both"/>
      </w:pPr>
      <w:r>
        <w:rPr>
          <w:sz w:val="21"/>
        </w:rPr>
        <w:t>5、货物为原厂商未启封全新包装，具有出厂合格证，序列号、包装箱号与出厂批号一致，并可追索查阅。所有随设备的附件必须齐全。</w:t>
      </w:r>
    </w:p>
    <w:p>
      <w:pPr>
        <w:pStyle w:val="null3"/>
        <w:ind w:firstLine="480"/>
        <w:jc w:val="both"/>
      </w:pPr>
      <w:r>
        <w:rPr>
          <w:sz w:val="21"/>
        </w:rPr>
        <w:t>6、乙方将货物的用户手册、保修手册、有关单证资料及备品备件、随机工具等交付给甲方，使用操作及安全须知等重要资料应附有中文说明。</w:t>
      </w:r>
    </w:p>
    <w:p>
      <w:pPr>
        <w:pStyle w:val="null3"/>
        <w:ind w:firstLine="480"/>
        <w:jc w:val="both"/>
      </w:pPr>
      <w:r>
        <w:rPr>
          <w:sz w:val="21"/>
        </w:rPr>
        <w:t>7、设备到货并经乙方技术人员安装后，甲方有权委托有资格的单位对合同项下的所有设备进行校准或检验，设备校准或检定所需的费用由乙方负担。</w:t>
      </w:r>
    </w:p>
    <w:p>
      <w:pPr>
        <w:pStyle w:val="null3"/>
        <w:ind w:firstLine="480"/>
        <w:jc w:val="both"/>
      </w:pPr>
      <w:r>
        <w:rPr>
          <w:sz w:val="21"/>
        </w:rPr>
        <w:t xml:space="preserve"> </w:t>
      </w:r>
      <w:r>
        <w:rPr>
          <w:sz w:val="21"/>
        </w:rPr>
        <w:t>8、货物验收过程中所发生的检验费用由乙方承担。</w:t>
      </w:r>
    </w:p>
    <w:p>
      <w:pPr>
        <w:pStyle w:val="null3"/>
        <w:ind w:firstLine="480"/>
        <w:jc w:val="both"/>
      </w:pPr>
      <w:r>
        <w:rPr>
          <w:sz w:val="21"/>
        </w:rPr>
        <w:t>9、验收时甲方将核对乙方实际供货与其关于符合本国产品标准的声明函等有关证明文件的一致性，必要时可抽查关于符合本国产品标准的声明函等有关证明文件。</w:t>
      </w:r>
    </w:p>
    <w:p>
      <w:pPr>
        <w:pStyle w:val="null3"/>
        <w:ind w:firstLine="422"/>
        <w:jc w:val="both"/>
      </w:pPr>
      <w:r>
        <w:rPr>
          <w:sz w:val="21"/>
          <w:b/>
        </w:rPr>
        <w:t>八、其他要求</w:t>
      </w:r>
    </w:p>
    <w:p>
      <w:pPr>
        <w:pStyle w:val="null3"/>
        <w:ind w:firstLine="420"/>
      </w:pPr>
      <w:r>
        <w:rPr>
          <w:sz w:val="21"/>
        </w:rPr>
        <w:t>1、包装要求</w:t>
      </w:r>
    </w:p>
    <w:p>
      <w:pPr>
        <w:pStyle w:val="null3"/>
        <w:ind w:firstLine="420"/>
      </w:pPr>
      <w:r>
        <w:rPr>
          <w:sz w:val="21"/>
        </w:rPr>
        <w:t>（</w:t>
      </w:r>
      <w:r>
        <w:rPr>
          <w:sz w:val="21"/>
        </w:rPr>
        <w:t>1）乙方运输的所有货物要符合有关标准规定的具有适合长途运输、多次搬运和装卸的坚固包装。包装应按设备特点，按需要分别加上防潮、防雹、防锈、防腐蚀的保护措施，以保证货物在没有任何损坏和腐蚀的情况下安全运抵甲方指定地点。</w:t>
      </w:r>
    </w:p>
    <w:p>
      <w:pPr>
        <w:pStyle w:val="null3"/>
        <w:ind w:firstLine="420"/>
      </w:pPr>
      <w:r>
        <w:rPr>
          <w:sz w:val="21"/>
        </w:rPr>
        <w:t>（</w:t>
      </w:r>
      <w:r>
        <w:rPr>
          <w:sz w:val="21"/>
        </w:rPr>
        <w:t>2）每件包装箱内，应附有装箱单、合格证、产品出厂质量合格证明书、技术说明。</w:t>
      </w:r>
    </w:p>
    <w:p>
      <w:pPr>
        <w:pStyle w:val="null3"/>
        <w:ind w:firstLine="420"/>
      </w:pPr>
      <w:r>
        <w:rPr>
          <w:sz w:val="21"/>
        </w:rPr>
        <w:t>（</w:t>
      </w:r>
      <w:r>
        <w:rPr>
          <w:sz w:val="21"/>
        </w:rPr>
        <w:t>3）凡由于乙方在合同供货设备就位前使货物遭到损坏或丢失时，乙方均应负责及时修理、更换或赔偿。</w:t>
      </w:r>
    </w:p>
    <w:p>
      <w:pPr>
        <w:pStyle w:val="null3"/>
        <w:ind w:firstLine="420"/>
      </w:pPr>
      <w:r>
        <w:rPr>
          <w:sz w:val="21"/>
        </w:rPr>
        <w:t>2、发运货物时随机技术资料要求</w:t>
      </w:r>
    </w:p>
    <w:p>
      <w:pPr>
        <w:pStyle w:val="null3"/>
        <w:ind w:firstLine="420"/>
      </w:pPr>
      <w:r>
        <w:rPr>
          <w:sz w:val="21"/>
        </w:rPr>
        <w:t>（</w:t>
      </w:r>
      <w:r>
        <w:rPr>
          <w:sz w:val="21"/>
        </w:rPr>
        <w:t>1）操作手册、使用说明、维修保养手册；</w:t>
      </w:r>
    </w:p>
    <w:p>
      <w:pPr>
        <w:pStyle w:val="null3"/>
        <w:ind w:firstLine="420"/>
      </w:pPr>
      <w:r>
        <w:rPr>
          <w:sz w:val="21"/>
        </w:rPr>
        <w:t>（</w:t>
      </w:r>
      <w:r>
        <w:rPr>
          <w:sz w:val="21"/>
        </w:rPr>
        <w:t>2）备品备件清单（含规格型号和制造厂家）；</w:t>
      </w:r>
    </w:p>
    <w:p>
      <w:pPr>
        <w:pStyle w:val="null3"/>
        <w:ind w:firstLine="420"/>
      </w:pPr>
      <w:r>
        <w:rPr>
          <w:sz w:val="21"/>
        </w:rPr>
        <w:t>（</w:t>
      </w:r>
      <w:r>
        <w:rPr>
          <w:sz w:val="21"/>
        </w:rPr>
        <w:t>3）设备出厂检验报告及合格证；</w:t>
      </w:r>
    </w:p>
    <w:p>
      <w:pPr>
        <w:pStyle w:val="null3"/>
        <w:ind w:firstLine="420"/>
      </w:pPr>
      <w:r>
        <w:rPr>
          <w:sz w:val="21"/>
        </w:rPr>
        <w:t>（</w:t>
      </w:r>
      <w:r>
        <w:rPr>
          <w:sz w:val="21"/>
        </w:rPr>
        <w:t>4）符合国家规定的验收标准、厂方标准及验收手册。</w:t>
      </w:r>
    </w:p>
    <w:p>
      <w:pPr>
        <w:pStyle w:val="null3"/>
        <w:ind w:firstLine="420"/>
      </w:pPr>
      <w:r>
        <w:rPr>
          <w:sz w:val="21"/>
        </w:rPr>
        <w:t>3、其他要求</w:t>
      </w:r>
    </w:p>
    <w:p>
      <w:pPr>
        <w:pStyle w:val="null3"/>
        <w:ind w:firstLine="420"/>
      </w:pPr>
      <w:r>
        <w:rPr>
          <w:sz w:val="21"/>
        </w:rPr>
        <w:t>（</w:t>
      </w:r>
      <w:r>
        <w:rPr>
          <w:sz w:val="21"/>
        </w:rPr>
        <w:t>1）乙方所投产品不得侵犯他人知识产权，乙方应保证，甲方在中华人民共和国使用该货物或货物的任何一部分，免受第三方提出的侵犯其专利权、商标权、工业设计权、著作权或其它知识产权的起诉。</w:t>
      </w:r>
      <w:r>
        <w:rPr>
          <w:sz w:val="21"/>
        </w:rPr>
        <w:t>中标</w:t>
      </w:r>
      <w:r>
        <w:rPr>
          <w:sz w:val="21"/>
        </w:rPr>
        <w:t>后如果任何第三方对此提出起诉，乙方须负责与之交涉并承担由此引起的一切法律及经济损失。</w:t>
      </w:r>
    </w:p>
    <w:p>
      <w:pPr>
        <w:pStyle w:val="null3"/>
        <w:ind w:firstLine="420"/>
      </w:pPr>
      <w:r>
        <w:rPr>
          <w:sz w:val="21"/>
        </w:rPr>
        <w:t>（</w:t>
      </w:r>
      <w:r>
        <w:rPr>
          <w:sz w:val="21"/>
        </w:rPr>
        <w:t>2）乙方必须提供全新的货物，且必须注明所用关键材料的材质、参数等。</w:t>
      </w:r>
    </w:p>
    <w:p>
      <w:pPr>
        <w:pStyle w:val="null3"/>
        <w:ind w:firstLine="420"/>
      </w:pPr>
      <w:r>
        <w:rPr>
          <w:sz w:val="21"/>
        </w:rPr>
        <w:t>（</w:t>
      </w:r>
      <w:r>
        <w:rPr>
          <w:sz w:val="21"/>
        </w:rPr>
        <w:t>3）乙方应按要求提供投标设备的产品简介、宣传彩页等说明资料。</w:t>
      </w:r>
    </w:p>
    <w:p>
      <w:pPr>
        <w:pStyle w:val="null3"/>
        <w:ind w:firstLine="420"/>
      </w:pPr>
      <w:r>
        <w:rPr>
          <w:sz w:val="21"/>
        </w:rPr>
        <w:t>（</w:t>
      </w:r>
      <w:r>
        <w:rPr>
          <w:sz w:val="21"/>
        </w:rPr>
        <w:t>4）本采购需求中没有在投标文件中注明偏离（文字说明或在技术、商务对比表注明）的参数、配置、条款视为被乙方完全接受。</w:t>
      </w:r>
    </w:p>
    <w:p>
      <w:pPr>
        <w:pStyle w:val="null3"/>
        <w:ind w:firstLine="420"/>
      </w:pPr>
      <w:r>
        <w:rPr>
          <w:sz w:val="21"/>
        </w:rPr>
        <w:t>（</w:t>
      </w:r>
      <w:r>
        <w:rPr>
          <w:sz w:val="21"/>
        </w:rPr>
        <w:t>5）到货验收后，如甲方因场地储存问题提出要求，乙方须提供符合储存中标设备条件的场地安置中标设备，随时按照甲方通知送货安装。</w:t>
      </w:r>
    </w:p>
    <w:p>
      <w:pPr>
        <w:pStyle w:val="null3"/>
        <w:ind w:firstLine="422"/>
        <w:jc w:val="both"/>
      </w:pPr>
      <w:r>
        <w:rPr>
          <w:sz w:val="21"/>
          <w:b/>
        </w:rPr>
        <w:t>九、违约责任与赔偿损失</w:t>
      </w:r>
    </w:p>
    <w:p>
      <w:pPr>
        <w:pStyle w:val="null3"/>
        <w:ind w:firstLine="480"/>
        <w:jc w:val="both"/>
      </w:pPr>
      <w:r>
        <w:rPr>
          <w:sz w:val="21"/>
        </w:rPr>
        <w:t>1、乙方交付的货物、提供的服务不符合本合同规定的，甲方有权拒收，并且乙方须向甲方支付本合同总价5%的违约金。</w:t>
      </w:r>
    </w:p>
    <w:p>
      <w:pPr>
        <w:pStyle w:val="null3"/>
        <w:ind w:firstLine="480"/>
        <w:jc w:val="both"/>
      </w:pPr>
      <w:r>
        <w:rPr>
          <w:sz w:val="21"/>
        </w:rPr>
        <w:t>2、乙方未能按本合同规定的交货时间交付货物的/提供服务，从逾期之日起每日按本合同总价3‰的数额向甲方支付违约金，违约金累计总额不超过合同总价的5%；逾期半个月以上的，甲方有权终止合同，由此造成的甲方经济损失由乙方承担。</w:t>
      </w:r>
    </w:p>
    <w:p>
      <w:pPr>
        <w:pStyle w:val="null3"/>
        <w:ind w:firstLine="480"/>
        <w:jc w:val="both"/>
      </w:pPr>
      <w:r>
        <w:rPr>
          <w:sz w:val="21"/>
        </w:rPr>
        <w:t>3、甲方无正当理由拒收货物/接受服务，到期拒付货物/服务款项的，甲方向乙方偿付本合同总的5%的违约金。甲方逾期付款，则每日按本合同总价的3‰向乙方偿付违约金，违约金累计总额不超过欠款总价的5%。</w:t>
      </w:r>
    </w:p>
    <w:p>
      <w:pPr>
        <w:pStyle w:val="null3"/>
        <w:ind w:firstLine="480"/>
        <w:jc w:val="both"/>
      </w:pPr>
      <w:r>
        <w:rPr>
          <w:sz w:val="21"/>
        </w:rPr>
        <w:t>4.其它违约责任按《中华人民共和国民法典》处理。</w:t>
      </w:r>
    </w:p>
    <w:p>
      <w:pPr>
        <w:pStyle w:val="null3"/>
        <w:ind w:firstLine="480"/>
        <w:jc w:val="both"/>
      </w:pPr>
      <w:r>
        <w:rPr>
          <w:sz w:val="21"/>
          <w:b/>
        </w:rPr>
        <w:t>十、争议的解决</w:t>
      </w:r>
    </w:p>
    <w:p>
      <w:pPr>
        <w:pStyle w:val="null3"/>
        <w:ind w:firstLine="480"/>
        <w:jc w:val="both"/>
      </w:pPr>
      <w:r>
        <w:rPr>
          <w:sz w:val="21"/>
        </w:rPr>
        <w:t>签约双方在履约中发生争执和分歧，双方应通过友好协商解决，若经协商不能达成协议的：</w:t>
      </w:r>
    </w:p>
    <w:p>
      <w:pPr>
        <w:pStyle w:val="null3"/>
        <w:ind w:firstLine="480"/>
        <w:jc w:val="both"/>
      </w:pPr>
      <w:r>
        <w:rPr>
          <w:sz w:val="21"/>
        </w:rPr>
        <w:t>（</w:t>
      </w:r>
      <w:r>
        <w:rPr>
          <w:sz w:val="21"/>
        </w:rPr>
        <w:t>1）向中国广州仲裁委员会提起仲裁；</w:t>
      </w:r>
    </w:p>
    <w:p>
      <w:pPr>
        <w:pStyle w:val="null3"/>
        <w:ind w:firstLine="480"/>
        <w:jc w:val="both"/>
      </w:pPr>
      <w:r>
        <w:rPr>
          <w:sz w:val="21"/>
        </w:rPr>
        <w:t>（</w:t>
      </w:r>
      <w:r>
        <w:rPr>
          <w:sz w:val="21"/>
        </w:rPr>
        <w:t>2）向甲方所在地人民法院提起诉讼。</w:t>
      </w:r>
    </w:p>
    <w:p>
      <w:pPr>
        <w:pStyle w:val="null3"/>
        <w:ind w:firstLine="480"/>
        <w:jc w:val="both"/>
      </w:pPr>
      <w:r>
        <w:rPr>
          <w:sz w:val="21"/>
        </w:rPr>
        <w:t>经双方约定，一致同意选择上述（</w:t>
      </w:r>
      <w:r>
        <w:rPr>
          <w:sz w:val="21"/>
        </w:rPr>
        <w:t>2）方式，违约方应当承担守约方为处理本协议项下纠纷所产生的诉讼费、律师费、餐旅费等一切费用。</w:t>
      </w:r>
    </w:p>
    <w:p>
      <w:pPr>
        <w:pStyle w:val="null3"/>
        <w:ind w:firstLine="480"/>
        <w:jc w:val="both"/>
      </w:pPr>
      <w:r>
        <w:rPr>
          <w:sz w:val="21"/>
          <w:b/>
        </w:rPr>
        <w:t>十一、不可抗力</w:t>
      </w:r>
    </w:p>
    <w:p>
      <w:pPr>
        <w:pStyle w:val="null3"/>
        <w:ind w:firstLine="48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1"/>
          <w:b/>
        </w:rPr>
        <w:t>十二、税费</w:t>
      </w:r>
    </w:p>
    <w:p>
      <w:pPr>
        <w:pStyle w:val="null3"/>
        <w:ind w:firstLine="480"/>
        <w:jc w:val="both"/>
      </w:pPr>
      <w:r>
        <w:rPr>
          <w:sz w:val="21"/>
        </w:rPr>
        <w:t>在中国境内、外发生的与本合同执行有关的一切税费均由乙方负担。</w:t>
      </w:r>
    </w:p>
    <w:p>
      <w:pPr>
        <w:pStyle w:val="null3"/>
        <w:ind w:firstLine="480"/>
        <w:jc w:val="both"/>
      </w:pPr>
      <w:r>
        <w:rPr>
          <w:sz w:val="21"/>
          <w:b/>
        </w:rPr>
        <w:t>十三、其它</w:t>
      </w:r>
    </w:p>
    <w:p>
      <w:pPr>
        <w:pStyle w:val="null3"/>
        <w:ind w:firstLine="480"/>
        <w:jc w:val="both"/>
      </w:pPr>
      <w:r>
        <w:rPr>
          <w:sz w:val="21"/>
        </w:rPr>
        <w:t>1、合同签订后，设备到货安装、验收前，乙方须提供以下材料给甲方：</w:t>
      </w:r>
    </w:p>
    <w:p>
      <w:pPr>
        <w:pStyle w:val="null3"/>
        <w:ind w:firstLine="480"/>
        <w:jc w:val="both"/>
      </w:pPr>
      <w:r>
        <w:rPr>
          <w:sz w:val="21"/>
        </w:rPr>
        <w:t>（</w:t>
      </w:r>
      <w:r>
        <w:rPr>
          <w:sz w:val="21"/>
        </w:rPr>
        <w:t>1）操作规程（使用科室、设备科各一份）；</w:t>
      </w:r>
    </w:p>
    <w:p>
      <w:pPr>
        <w:pStyle w:val="null3"/>
        <w:ind w:firstLine="480"/>
        <w:jc w:val="both"/>
      </w:pPr>
      <w:r>
        <w:rPr>
          <w:sz w:val="21"/>
        </w:rPr>
        <w:t>（</w:t>
      </w:r>
      <w:r>
        <w:rPr>
          <w:sz w:val="21"/>
        </w:rPr>
        <w:t>2）中文操作手册（使用科室、设备科各一份）；</w:t>
      </w:r>
    </w:p>
    <w:p>
      <w:pPr>
        <w:pStyle w:val="null3"/>
        <w:ind w:firstLine="480"/>
        <w:jc w:val="both"/>
      </w:pPr>
      <w:r>
        <w:rPr>
          <w:sz w:val="21"/>
        </w:rPr>
        <w:t>（</w:t>
      </w:r>
      <w:r>
        <w:rPr>
          <w:sz w:val="21"/>
        </w:rPr>
        <w:t>3）维护保养细则（使用科室、设备科各一份）；</w:t>
      </w:r>
    </w:p>
    <w:p>
      <w:pPr>
        <w:pStyle w:val="null3"/>
        <w:ind w:firstLine="480"/>
        <w:jc w:val="both"/>
      </w:pPr>
      <w:r>
        <w:rPr>
          <w:sz w:val="21"/>
        </w:rPr>
        <w:t>2、本合同所有附件、招标文件、投标文件、中标通知书均为合同的有效组成部分，与本合同具有同等法律效力。</w:t>
      </w:r>
    </w:p>
    <w:p>
      <w:pPr>
        <w:pStyle w:val="null3"/>
        <w:ind w:firstLine="480"/>
        <w:jc w:val="both"/>
      </w:pPr>
      <w:r>
        <w:rPr>
          <w:sz w:val="21"/>
        </w:rPr>
        <w:t>3、在执行本合同的过程中，所有经双方签署确认的文件（包括会议纪要、补充协议、往来信函）为本合同的有效组成部分。</w:t>
      </w:r>
    </w:p>
    <w:p>
      <w:pPr>
        <w:pStyle w:val="null3"/>
        <w:ind w:firstLine="480"/>
        <w:jc w:val="both"/>
      </w:pPr>
      <w:r>
        <w:rPr>
          <w:sz w:val="21"/>
        </w:rPr>
        <w:t>4、如一方地址、电话、传真号码有变更，应在变更当日内书面通知对方，否则，应承担相应责任。</w:t>
      </w:r>
    </w:p>
    <w:p>
      <w:pPr>
        <w:pStyle w:val="null3"/>
        <w:ind w:firstLine="480"/>
        <w:jc w:val="both"/>
      </w:pPr>
      <w:r>
        <w:rPr>
          <w:sz w:val="21"/>
        </w:rPr>
        <w:t>5、除甲方事先书面同意外，乙方不得部分或全部转让其应履行的合同项下的义务。</w:t>
      </w:r>
    </w:p>
    <w:p>
      <w:pPr>
        <w:pStyle w:val="null3"/>
        <w:ind w:firstLine="420"/>
        <w:jc w:val="both"/>
      </w:pPr>
      <w:r>
        <w:rPr>
          <w:sz w:val="21"/>
        </w:rPr>
        <w:t>6.乙方完全遵守《中华人民共和国民法典》有关规定和《中华人民共和国妇女权益保障法》中关于“劳动和社会保障权益”的有关要求。</w:t>
      </w:r>
    </w:p>
    <w:p>
      <w:pPr>
        <w:pStyle w:val="null3"/>
        <w:ind w:firstLine="422"/>
        <w:jc w:val="both"/>
      </w:pPr>
      <w:r>
        <w:rPr>
          <w:sz w:val="21"/>
          <w:b/>
        </w:rPr>
        <w:t>十四、合同生效</w:t>
      </w:r>
    </w:p>
    <w:p>
      <w:pPr>
        <w:pStyle w:val="null3"/>
        <w:ind w:firstLine="420"/>
        <w:jc w:val="both"/>
      </w:pPr>
      <w:r>
        <w:rPr>
          <w:sz w:val="21"/>
        </w:rPr>
        <w:t>1.本合同在甲乙双方</w:t>
      </w:r>
      <w:r>
        <w:rPr>
          <w:sz w:val="21"/>
        </w:rPr>
        <w:t>法定代表人</w:t>
      </w:r>
      <w:r>
        <w:rPr>
          <w:sz w:val="21"/>
        </w:rPr>
        <w:t>或其授权代表签字盖章后生效。</w:t>
      </w:r>
    </w:p>
    <w:p>
      <w:pPr>
        <w:pStyle w:val="null3"/>
        <w:ind w:firstLine="420"/>
        <w:jc w:val="both"/>
      </w:pPr>
      <w:r>
        <w:rPr>
          <w:sz w:val="21"/>
        </w:rPr>
        <w:t>2.合同一式</w:t>
      </w:r>
      <w:r>
        <w:rPr>
          <w:sz w:val="21"/>
          <w:u w:val="single"/>
        </w:rPr>
        <w:t xml:space="preserve">    </w:t>
      </w:r>
      <w:r>
        <w:rPr>
          <w:sz w:val="21"/>
        </w:rPr>
        <w:t>份。</w:t>
      </w:r>
    </w:p>
    <w:p>
      <w:pPr>
        <w:pStyle w:val="null3"/>
        <w:jc w:val="both"/>
      </w:pPr>
      <w:r>
        <w:rPr>
          <w:sz w:val="21"/>
          <w:color w:val="FF0000"/>
        </w:rPr>
        <w:t xml:space="preserve"> </w:t>
      </w:r>
    </w:p>
    <w:p>
      <w:pPr>
        <w:pStyle w:val="null3"/>
        <w:jc w:val="both"/>
      </w:pPr>
      <w:r>
        <w:rPr>
          <w:sz w:val="21"/>
          <w:b/>
        </w:rPr>
        <w:t>甲方（盖章）：</w:t>
      </w:r>
      <w:r>
        <w:rPr>
          <w:sz w:val="24"/>
          <w:b/>
        </w:rPr>
        <w:t xml:space="preserve">                               </w:t>
      </w:r>
      <w:r>
        <w:rPr>
          <w:sz w:val="21"/>
          <w:b/>
        </w:rPr>
        <w:t>乙方（盖章）：</w:t>
      </w:r>
    </w:p>
    <w:p>
      <w:pPr>
        <w:pStyle w:val="null3"/>
        <w:jc w:val="both"/>
      </w:pPr>
      <w:r>
        <w:rPr>
          <w:sz w:val="21"/>
          <w:b/>
        </w:rPr>
        <w:t>代表：</w:t>
      </w:r>
      <w:r>
        <w:rPr>
          <w:sz w:val="24"/>
          <w:b/>
        </w:rPr>
        <w:t xml:space="preserve">                                           </w:t>
      </w:r>
      <w:r>
        <w:rPr>
          <w:sz w:val="21"/>
          <w:b/>
        </w:rPr>
        <w:t>代表：</w:t>
      </w:r>
    </w:p>
    <w:p>
      <w:pPr>
        <w:pStyle w:val="null3"/>
        <w:jc w:val="both"/>
      </w:pPr>
      <w:r>
        <w:rPr>
          <w:sz w:val="21"/>
        </w:rPr>
        <w:t>签订地点：</w:t>
      </w:r>
    </w:p>
    <w:p>
      <w:pPr>
        <w:pStyle w:val="null3"/>
        <w:jc w:val="both"/>
      </w:pPr>
      <w:r>
        <w:rPr>
          <w:sz w:val="21"/>
        </w:rPr>
        <w:t>签订日期：　　　年　　月　　日</w:t>
      </w:r>
      <w:r>
        <w:rPr>
          <w:sz w:val="24"/>
        </w:rPr>
        <w:t xml:space="preserve">        </w:t>
      </w:r>
      <w:r>
        <w:rPr>
          <w:sz w:val="21"/>
        </w:rPr>
        <w:t>签订日期：　　　年　　月　　日</w:t>
      </w:r>
    </w:p>
    <w:p>
      <w:pPr>
        <w:pStyle w:val="null3"/>
        <w:jc w:val="both"/>
      </w:pPr>
      <w:r>
        <w:rPr>
          <w:sz w:val="21"/>
        </w:rPr>
        <w:t>开户名称：</w:t>
      </w:r>
    </w:p>
    <w:p>
      <w:pPr>
        <w:pStyle w:val="null3"/>
        <w:jc w:val="both"/>
      </w:pPr>
      <w:r>
        <w:rPr>
          <w:sz w:val="21"/>
        </w:rPr>
        <w:t>银行</w:t>
      </w:r>
      <w:r>
        <w:rPr>
          <w:sz w:val="21"/>
        </w:rPr>
        <w:t>账号</w:t>
      </w:r>
      <w:r>
        <w:rPr>
          <w:sz w:val="21"/>
        </w:rPr>
        <w:t>：</w:t>
      </w:r>
    </w:p>
    <w:p>
      <w:pPr>
        <w:pStyle w:val="null3"/>
        <w:jc w:val="both"/>
      </w:pPr>
      <w:r>
        <w:rPr>
          <w:sz w:val="21"/>
        </w:rPr>
        <w:t>开</w:t>
      </w:r>
      <w:r>
        <w:rPr>
          <w:sz w:val="21"/>
        </w:rPr>
        <w:t>户</w:t>
      </w:r>
      <w:r>
        <w:rPr>
          <w:sz w:val="21"/>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440001-2026-20486</w:t>
      </w:r>
    </w:p>
    <w:p>
      <w:pPr>
        <w:pStyle w:val="null3"/>
        <w:jc w:val="center"/>
        <w:outlineLvl w:val="3"/>
      </w:pPr>
      <w:r>
        <w:rPr>
          <w:sz w:val="24"/>
          <w:b/>
        </w:rPr>
        <w:t>采购项目编号：</w:t>
      </w:r>
      <w:r>
        <w:rPr>
          <w:sz w:val="24"/>
          <w:b/>
        </w:rPr>
        <w:t>0877-26GZTP2ZC0411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广东省第二荣军优抚医院2026年学科建设医疗设备采购项目（第四批）</w:t>
      </w:r>
      <w:r>
        <w:rPr>
          <w:u w:val="single"/>
        </w:rPr>
        <w:t>”</w:t>
      </w:r>
      <w:r>
        <w:rPr/>
        <w:t>项目的招标[采购项目编号为：</w:t>
      </w:r>
      <w:r>
        <w:rPr>
          <w:u w:val="single"/>
        </w:rPr>
        <w:t>0877-26GZTP2ZC0411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广东省第二荣军优抚医院2026年学科建设医疗设备采购项目（第四批）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广东省第二荣军优抚医院2026年学科建设医疗设备采购项目（第四批）</w:t>
      </w:r>
      <w:r>
        <w:rPr/>
        <w:t>”项目采购[采购项目编号为</w:t>
      </w:r>
      <w:r>
        <w:rPr/>
        <w:t>0877-26GZTP2ZC0411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广东省第二荣军优抚医院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广东省第二荣军优抚医院2026年学科建设医疗设备采购项目（第四批）</w:t>
      </w:r>
      <w:r>
        <w:rPr/>
        <w:t>招标中获中标（采购项目编号：</w:t>
      </w:r>
      <w:r>
        <w:rPr/>
        <w:t>0877-26GZTP2ZC0411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广东省第二荣军优抚医院2026年学科建设医疗设备采购项目（第四批）</w:t>
      </w:r>
      <w:r>
        <w:rPr/>
        <w:t>”项目（采购项目编号：</w:t>
      </w:r>
      <w:r>
        <w:rPr/>
        <w:t>0877-26GZTP2ZC0411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