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74B0D1">
      <w:pPr>
        <w:kinsoku/>
        <w:wordWrap/>
        <w:overflowPunct/>
        <w:topLinePunct w:val="0"/>
        <w:bidi w:val="0"/>
        <w:spacing w:line="360" w:lineRule="auto"/>
        <w:ind w:firstLine="422" w:firstLineChars="200"/>
        <w:rPr>
          <w:rFonts w:hint="eastAsia" w:ascii="宋体" w:hAnsi="宋体" w:cs="宋体"/>
          <w:b/>
          <w:highlight w:val="none"/>
          <w:u w:val="single"/>
          <w:lang w:val="en-US" w:eastAsia="zh-CN"/>
        </w:rPr>
      </w:pPr>
      <w:r>
        <w:rPr>
          <w:rFonts w:hint="eastAsia" w:ascii="宋体" w:hAnsi="宋体" w:cs="宋体"/>
          <w:b/>
          <w:highlight w:val="none"/>
          <w:u w:val="single"/>
          <w:lang w:val="en-US" w:eastAsia="zh-CN"/>
        </w:rPr>
        <w:t>附件3：</w:t>
      </w:r>
    </w:p>
    <w:p w14:paraId="0905F172">
      <w:pPr>
        <w:pStyle w:val="4"/>
        <w:jc w:val="center"/>
        <w:rPr>
          <w:b/>
          <w:bCs/>
          <w:sz w:val="28"/>
          <w:szCs w:val="28"/>
        </w:rPr>
      </w:pPr>
      <w:r>
        <w:rPr>
          <w:b/>
          <w:bCs/>
          <w:color w:val="000000"/>
          <w:sz w:val="24"/>
          <w:szCs w:val="28"/>
          <w:highlight w:val="lightGray"/>
        </w:rPr>
        <w:t>关于不派出企业任何人员协助其他供应商参与投标（响应）的承诺函</w:t>
      </w:r>
    </w:p>
    <w:p w14:paraId="2275F3FF">
      <w:pPr>
        <w:pStyle w:val="4"/>
        <w:ind w:firstLine="380"/>
        <w:jc w:val="both"/>
        <w:rPr>
          <w:color w:val="000000"/>
          <w:sz w:val="24"/>
          <w:szCs w:val="28"/>
        </w:rPr>
      </w:pPr>
    </w:p>
    <w:p w14:paraId="0A9E18B9">
      <w:pPr>
        <w:pStyle w:val="4"/>
        <w:ind w:firstLine="380"/>
        <w:jc w:val="both"/>
        <w:rPr>
          <w:b/>
          <w:bCs/>
          <w:sz w:val="28"/>
          <w:szCs w:val="28"/>
        </w:rPr>
      </w:pPr>
      <w:r>
        <w:rPr>
          <w:b/>
          <w:bCs/>
          <w:color w:val="000000"/>
          <w:sz w:val="24"/>
          <w:szCs w:val="28"/>
        </w:rPr>
        <w:t>一、承诺内容</w:t>
      </w:r>
    </w:p>
    <w:p w14:paraId="779C17A3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1.我单位将严格遵守《中华人民共和国政府采购法》及相关法律法规规定，秉持公平、公正、诚实信用原则参与本次投标（响应），坚决杜绝任何形式的不正当竞争行为。</w:t>
      </w:r>
    </w:p>
    <w:p w14:paraId="14FB920C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2.我单位承诺，自本次采购项目公告发布之日起至项目评审结束且确定中标供应商（或废标、流标）之日止，不派出本单位任何人员（包括但不限于法定代表人、股东、董事、监事、高级管理人员、员工、委托代理人及与本单位存在劳动关系或劳务关系的其他人员）以任何形式协助其他供应商参与本次投标（响应）。</w:t>
      </w:r>
    </w:p>
    <w:p w14:paraId="4206F449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3.上述“协助行为”包括但不限于：向其</w:t>
      </w:r>
      <w:bookmarkStart w:id="0" w:name="_GoBack"/>
      <w:bookmarkEnd w:id="0"/>
      <w:r>
        <w:rPr>
          <w:color w:val="000000"/>
          <w:sz w:val="24"/>
          <w:szCs w:val="28"/>
        </w:rPr>
        <w:t>他供应商提供投标（响应）文件编制指导、技术参数设置建议、报价策略参考；出借本单位资质证书、业绩证明、财务报表等投标（响应）所需材料；代其他供应商制作投标（响应）文件、签署相关文件；与其他供应商就投标（响应）价格、技术方案等进行串通协商；为其他供应商传递与本次采购项目相关的保密信息或内部数据等。</w:t>
      </w:r>
    </w:p>
    <w:p w14:paraId="47E5C288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4.我单位将加强内部管理，对全体人员进行廉洁投标（响应）教育，明确禁止上述协助行为，并建立责任追究机制，确保本单位人员严格遵守本承诺。</w:t>
      </w:r>
    </w:p>
    <w:p w14:paraId="22FA04A1">
      <w:pPr>
        <w:pStyle w:val="4"/>
        <w:ind w:firstLine="380"/>
        <w:jc w:val="both"/>
        <w:rPr>
          <w:color w:val="000000"/>
          <w:sz w:val="24"/>
          <w:szCs w:val="28"/>
        </w:rPr>
      </w:pPr>
    </w:p>
    <w:p w14:paraId="097FCB07">
      <w:pPr>
        <w:pStyle w:val="4"/>
        <w:ind w:firstLine="380"/>
        <w:jc w:val="both"/>
        <w:rPr>
          <w:b/>
          <w:bCs/>
          <w:sz w:val="28"/>
          <w:szCs w:val="28"/>
        </w:rPr>
      </w:pPr>
      <w:r>
        <w:rPr>
          <w:b/>
          <w:bCs/>
          <w:color w:val="000000"/>
          <w:sz w:val="24"/>
          <w:szCs w:val="28"/>
        </w:rPr>
        <w:t>二、违约责任</w:t>
      </w:r>
    </w:p>
    <w:p w14:paraId="142752CE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若我单位违反上述承诺，一经查实，自愿承担以下责任：</w:t>
      </w:r>
    </w:p>
    <w:p w14:paraId="597A8AC6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1.本次投标（响应）作无效处理；</w:t>
      </w:r>
    </w:p>
    <w:p w14:paraId="583DE59C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2.若已成为中标供应商，贵单位有权单方面解除合同，我单位需退还已收取的合同款项，并赔偿由此给贵单位造成的全部损失；</w:t>
      </w:r>
    </w:p>
    <w:p w14:paraId="6D7CE166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3.同意贵单位关于相关失信行为的处理决定；</w:t>
      </w:r>
    </w:p>
    <w:p w14:paraId="5B30BB82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4.如行为构成违法违规，自愿接受财政部门、行业监管部门的行政处罚；涉嫌犯罪的，移交司法机关处理。</w:t>
      </w:r>
    </w:p>
    <w:p w14:paraId="5E3C2AB0">
      <w:pPr>
        <w:pStyle w:val="4"/>
        <w:ind w:firstLine="380"/>
        <w:jc w:val="both"/>
        <w:rPr>
          <w:sz w:val="28"/>
          <w:szCs w:val="28"/>
        </w:rPr>
      </w:pPr>
      <w:r>
        <w:rPr>
          <w:color w:val="000000"/>
          <w:sz w:val="24"/>
          <w:szCs w:val="28"/>
        </w:rPr>
        <w:t>本承诺函内容真实有效，是我单位的真实意思表示，对我单位具有法律约束力。若贵单位或监管部门发现我单位存在违反本承诺的行为，可随时向我单位核实，我单位将积极配合调查。</w:t>
      </w:r>
    </w:p>
    <w:p w14:paraId="26FAC068">
      <w:pPr>
        <w:kinsoku/>
        <w:wordWrap/>
        <w:overflowPunct/>
        <w:topLinePunct w:val="0"/>
        <w:bidi w:val="0"/>
        <w:spacing w:line="360" w:lineRule="auto"/>
        <w:ind w:firstLine="422" w:firstLineChars="200"/>
        <w:jc w:val="right"/>
        <w:rPr>
          <w:rFonts w:hint="eastAsia" w:ascii="宋体" w:hAnsi="宋体" w:cs="宋体"/>
          <w:b/>
          <w:highlight w:val="none"/>
          <w:u w:val="single"/>
        </w:rPr>
      </w:pPr>
    </w:p>
    <w:p w14:paraId="0B796346">
      <w:pPr>
        <w:kinsoku/>
        <w:wordWrap/>
        <w:overflowPunct/>
        <w:topLinePunct w:val="0"/>
        <w:bidi w:val="0"/>
        <w:spacing w:line="360" w:lineRule="auto"/>
        <w:ind w:firstLine="562" w:firstLineChars="200"/>
        <w:jc w:val="center"/>
        <w:rPr>
          <w:rFonts w:hint="eastAsia" w:ascii="宋体" w:hAnsi="宋体" w:cs="宋体"/>
          <w:b/>
          <w:sz w:val="24"/>
          <w:szCs w:val="24"/>
          <w:highlight w:val="none"/>
          <w:u w:val="none"/>
        </w:rPr>
      </w:pPr>
      <w:r>
        <w:rPr>
          <w:rFonts w:hint="eastAsia" w:ascii="宋体" w:hAnsi="宋体" w:cs="宋体"/>
          <w:b/>
          <w:sz w:val="28"/>
          <w:szCs w:val="28"/>
          <w:highlight w:val="none"/>
          <w:u w:val="none"/>
          <w:lang w:val="en-US" w:eastAsia="zh-CN"/>
        </w:rPr>
        <w:t xml:space="preserve">                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>承诺单位（盖章）：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  <w:lang w:val="en-US" w:eastAsia="zh-CN"/>
        </w:rPr>
        <w:t xml:space="preserve">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 xml:space="preserve">             </w:t>
      </w:r>
    </w:p>
    <w:p w14:paraId="17BFC8B1">
      <w:pPr>
        <w:kinsoku/>
        <w:wordWrap/>
        <w:overflowPunct/>
        <w:topLinePunct w:val="0"/>
        <w:bidi w:val="0"/>
        <w:spacing w:line="360" w:lineRule="auto"/>
        <w:ind w:firstLine="482" w:firstLineChars="200"/>
        <w:jc w:val="right"/>
        <w:rPr>
          <w:rFonts w:hint="eastAsia" w:ascii="宋体" w:hAnsi="宋体" w:cs="宋体"/>
          <w:b/>
          <w:bCs/>
          <w:sz w:val="24"/>
          <w:szCs w:val="24"/>
          <w:highlight w:val="none"/>
          <w:u w:val="none"/>
          <w:lang w:val="hr-HR"/>
        </w:rPr>
      </w:pPr>
      <w:r>
        <w:rPr>
          <w:rFonts w:hint="eastAsia" w:ascii="宋体" w:hAnsi="宋体" w:cs="宋体"/>
          <w:b/>
          <w:sz w:val="24"/>
          <w:szCs w:val="24"/>
          <w:highlight w:val="none"/>
          <w:u w:val="none"/>
          <w:lang w:val="en-US" w:eastAsia="zh-CN"/>
        </w:rPr>
        <w:t xml:space="preserve">                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>年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  <w:lang w:val="en-US" w:eastAsia="zh-CN"/>
        </w:rPr>
        <w:t xml:space="preserve">     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 xml:space="preserve">  月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  <w:lang w:val="en-US" w:eastAsia="zh-CN"/>
        </w:rPr>
        <w:t xml:space="preserve">      </w:t>
      </w:r>
      <w:r>
        <w:rPr>
          <w:rFonts w:hint="eastAsia" w:ascii="宋体" w:hAnsi="宋体" w:cs="宋体"/>
          <w:b/>
          <w:sz w:val="24"/>
          <w:szCs w:val="24"/>
          <w:highlight w:val="none"/>
          <w:u w:val="none"/>
        </w:rPr>
        <w:t xml:space="preserve"> 日</w:t>
      </w:r>
    </w:p>
    <w:p w14:paraId="1B1E270B">
      <w:pPr>
        <w:kinsoku/>
        <w:wordWrap/>
        <w:overflowPunct/>
        <w:topLinePunct w:val="0"/>
        <w:bidi w:val="0"/>
        <w:spacing w:line="360" w:lineRule="auto"/>
        <w:ind w:firstLine="315" w:firstLineChars="150"/>
        <w:rPr>
          <w:rFonts w:hint="eastAsia" w:ascii="宋体" w:hAnsi="宋体" w:cs="宋体"/>
          <w:color w:val="000000"/>
          <w:highlight w:val="none"/>
        </w:rPr>
      </w:pPr>
    </w:p>
    <w:p w14:paraId="0CAB89D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汉仪劲楷简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宋简">
    <w:panose1 w:val="02010600000101010101"/>
    <w:charset w:val="80"/>
    <w:family w:val="auto"/>
    <w:pitch w:val="default"/>
    <w:sig w:usb0="800002BF" w:usb1="184F6CF8" w:usb2="00000012" w:usb3="00000000" w:csb0="0002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213DE1"/>
    <w:rsid w:val="39A551A2"/>
    <w:rsid w:val="68213DE1"/>
    <w:rsid w:val="6D357DB9"/>
    <w:rsid w:val="6EFF28A8"/>
    <w:rsid w:val="77CE3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714</Words>
  <Characters>714</Characters>
  <Lines>0</Lines>
  <Paragraphs>0</Paragraphs>
  <TotalTime>5</TotalTime>
  <ScaleCrop>false</ScaleCrop>
  <LinksUpToDate>false</LinksUpToDate>
  <CharactersWithSpaces>731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2026-06-03T08:26:00Z</dcterms:created>
  <dc:creator>省机电</dc:creator>
  <cp:lastModifiedBy>静丸子</cp:lastModifiedBy>
  <dcterms:modified xsi:type="dcterms:W3CDTF">2026-06-04T01:58:52Z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3110E77CE83D45C78E5F1ADE8A4B87C7_13</vt:lpwstr>
  </property>
  <property fmtid="{D5CDD505-2E9C-101B-9397-08002B2CF9AE}" pid="4" name="KSOTemplateDocerSaveRecord">
    <vt:lpwstr>eyJoZGlkIjoiYWY0ZTI2YmRhNzNjOGJjZjUwNzI2NGE5MzA3ODgzNDgiLCJ1c2VySWQiOiIyMzcxNDg3NDUifQ==</vt:lpwstr>
  </property>
</Properties>
</file>