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440101-2026-11438</w:t>
      </w:r>
    </w:p>
    <w:p>
      <w:pPr>
        <w:pStyle w:val="null3"/>
        <w:jc w:val="center"/>
        <w:outlineLvl w:val="3"/>
      </w:pPr>
      <w:r>
        <w:rPr>
          <w:sz w:val="24"/>
          <w:b/>
        </w:rPr>
        <w:t>采购项目编号：</w:t>
      </w:r>
      <w:r>
        <w:rPr>
          <w:sz w:val="24"/>
          <w:b/>
        </w:rPr>
        <w:t>0877-26GZTP5ZC0352</w:t>
      </w:r>
    </w:p>
    <w:p>
      <w:pPr>
        <w:pStyle w:val="null3"/>
        <w:jc w:val="center"/>
        <w:outlineLvl w:val="3"/>
      </w:pPr>
      <w:r>
        <w:rPr>
          <w:sz w:val="24"/>
          <w:b/>
        </w:rPr>
        <w:t>项目名称：</w:t>
      </w:r>
      <w:r>
        <w:rPr>
          <w:sz w:val="24"/>
          <w:b/>
        </w:rPr>
        <w:t>城维计划-公园后勤服务人员经费</w:t>
      </w:r>
    </w:p>
    <w:p>
      <w:pPr>
        <w:pStyle w:val="null3"/>
        <w:jc w:val="center"/>
        <w:outlineLvl w:val="3"/>
      </w:pPr>
      <w:r>
        <w:rPr>
          <w:sz w:val="24"/>
          <w:b/>
        </w:rPr>
        <w:t>采购人：</w:t>
      </w:r>
      <w:r>
        <w:rPr>
          <w:sz w:val="24"/>
          <w:b/>
        </w:rPr>
        <w:t>广州市人民公园管理中心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广州市人民公园管理中心</w:t>
      </w:r>
      <w:r>
        <w:rPr/>
        <w:t>的委托，采用</w:t>
      </w:r>
      <w:r>
        <w:rPr/>
        <w:t>公开招标</w:t>
      </w:r>
      <w:r>
        <w:rPr/>
        <w:t>方式组织采购</w:t>
      </w:r>
      <w:r>
        <w:rPr/>
        <w:t>城维计划-公园后勤服务人员经费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城维计划-公园后勤服务人员经费</w:t>
      </w:r>
    </w:p>
    <w:p>
      <w:pPr>
        <w:pStyle w:val="null3"/>
        <w:ind w:firstLine="480"/>
      </w:pPr>
      <w:r>
        <w:rPr/>
        <w:t>采购计划编号：</w:t>
      </w:r>
      <w:r>
        <w:rPr/>
        <w:t>440101-2026-11438</w:t>
      </w:r>
    </w:p>
    <w:p>
      <w:pPr>
        <w:pStyle w:val="null3"/>
        <w:ind w:firstLine="480"/>
      </w:pPr>
      <w:r>
        <w:rPr/>
        <w:t>采购项目编号：</w:t>
      </w:r>
      <w:r>
        <w:rPr/>
        <w:t>0877-26GZTP5ZC0352</w:t>
      </w:r>
    </w:p>
    <w:p>
      <w:pPr>
        <w:pStyle w:val="null3"/>
        <w:ind w:firstLine="480"/>
      </w:pPr>
      <w:r>
        <w:rPr/>
        <w:t>采购方式：</w:t>
      </w:r>
      <w:r>
        <w:rPr/>
        <w:t>公开招标</w:t>
      </w:r>
    </w:p>
    <w:p>
      <w:pPr>
        <w:pStyle w:val="null3"/>
        <w:ind w:firstLine="480"/>
      </w:pPr>
      <w:r>
        <w:rPr/>
        <w:t>预算金额：</w:t>
      </w:r>
      <w:r>
        <w:rPr/>
        <w:t>1,939,583.33</w:t>
      </w:r>
      <w:r>
        <w:rPr/>
        <w:t>元</w:t>
      </w:r>
    </w:p>
    <w:p>
      <w:pPr>
        <w:pStyle w:val="null3"/>
        <w:outlineLvl w:val="3"/>
      </w:pPr>
      <w:r>
        <w:rPr>
          <w:sz w:val="24"/>
          <w:b/>
        </w:rPr>
        <w:t>2.项目内容及需求情况（采购项目技术规格、参数及要求）</w:t>
      </w:r>
    </w:p>
    <w:p>
      <w:pPr>
        <w:pStyle w:val="null3"/>
      </w:pPr>
      <w:r>
        <w:rPr/>
        <w:t>采购包1(城维计划-公园后勤服务人员经费):</w:t>
      </w:r>
    </w:p>
    <w:p>
      <w:pPr>
        <w:pStyle w:val="null3"/>
      </w:pPr>
      <w:r>
        <w:rPr/>
        <w:t>采购包预算金额：1,939,583.33元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公园服务</w:t>
            </w:r>
          </w:p>
        </w:tc>
        <w:tc>
          <w:tcPr>
            <w:tcW w:type="dxa" w:w="2136"/>
          </w:tcPr>
          <w:p>
            <w:pPr>
              <w:pStyle w:val="null3"/>
            </w:pPr>
            <w:r>
              <w:rPr/>
              <w:t>城维计划-公园后勤服务人员经费</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合同履行期限：2026年9月15日至2027年6月30日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采购包1（城维计划-公园后勤服务人员经费）：</w:t>
      </w:r>
      <w:r>
        <w:rPr/>
        <w:t>本项目属于非专门面向中小企业预留份额采购的项目，原因和情形为：按照《政府采购促进中小企业发展管理办法》规定预留采购份额无法确保充分供应、充分竞争，或者存在可能影响政府采购目标实现的情形。本项目所属行业为租赁和商务服务业。</w:t>
      </w:r>
    </w:p>
    <w:p>
      <w:pPr>
        <w:pStyle w:val="null3"/>
        <w:outlineLvl w:val="3"/>
      </w:pPr>
      <w:r>
        <w:rPr>
          <w:sz w:val="24"/>
          <w:b/>
        </w:rPr>
        <w:t>3.本项目特定的资格要求：</w:t>
      </w:r>
    </w:p>
    <w:p>
      <w:pPr>
        <w:pStyle w:val="null3"/>
      </w:pPr>
      <w:r>
        <w:rPr/>
        <w:t>采购包1（城维计划-公园后勤服务人员经费）：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pPr>
      <w:r>
        <w:rPr/>
        <w:t>3)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广州市人民公园管理中心</w:t>
      </w:r>
    </w:p>
    <w:p>
      <w:pPr>
        <w:pStyle w:val="null3"/>
        <w:ind w:firstLine="480"/>
      </w:pPr>
      <w:r>
        <w:rPr/>
        <w:t xml:space="preserve"> 地址：</w:t>
      </w:r>
      <w:r>
        <w:rPr/>
        <w:t>广州市越秀区解放北路901号</w:t>
      </w:r>
    </w:p>
    <w:p>
      <w:pPr>
        <w:pStyle w:val="null3"/>
        <w:ind w:firstLine="480"/>
      </w:pPr>
      <w:r>
        <w:rPr/>
        <w:t xml:space="preserve"> 联系方式：</w:t>
      </w:r>
      <w:r>
        <w:rPr/>
        <w:t>020-33972712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品目分类：公园服务</w:t>
      </w:r>
    </w:p>
    <w:p>
      <w:pPr>
        <w:pStyle w:val="null3"/>
        <w:jc w:val="both"/>
      </w:pPr>
      <w:r>
        <w:rPr>
          <w:sz w:val="21"/>
        </w:rPr>
        <w:t>本项目属于非专门面向中小企业预留份额采购的项目，原因和情形为：按照《政府采购促进</w:t>
      </w:r>
      <w:r>
        <w:rPr>
          <w:sz w:val="21"/>
        </w:rPr>
        <w:t>中小企业发展管理办法》规定预留采购份额无法确保充分供应、充分竞争，或者存在可能影响政府采购目标实现的情形。</w:t>
      </w:r>
    </w:p>
    <w:p>
      <w:pPr>
        <w:pStyle w:val="null3"/>
        <w:jc w:val="both"/>
      </w:pPr>
      <w:r>
        <w:rPr>
          <w:sz w:val="21"/>
        </w:rPr>
        <w:t>本项目</w:t>
      </w:r>
      <w:r>
        <w:rPr>
          <w:sz w:val="21"/>
        </w:rPr>
        <w:t>采购标的</w:t>
      </w:r>
      <w:r>
        <w:rPr>
          <w:sz w:val="21"/>
        </w:rPr>
        <w:t>所属行业</w:t>
      </w:r>
      <w:r>
        <w:rPr>
          <w:sz w:val="21"/>
        </w:rPr>
        <w:t>：</w:t>
      </w:r>
      <w:r>
        <w:rPr>
          <w:sz w:val="21"/>
        </w:rPr>
        <w:t>租赁和商务服务业。</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1.采购项目</w:t>
      </w:r>
      <w:r>
        <w:rPr>
          <w:sz w:val="21"/>
        </w:rPr>
        <w:t>内容</w:t>
      </w:r>
      <w:r>
        <w:rPr>
          <w:sz w:val="21"/>
        </w:rPr>
        <w:t>：本项目确定一家中标供应商，为采购人提供广州市人民公园、广州兰圃、海珠广场三个公园的后勤服务管理。主要负责三个园区的服务接待（含新时代文明实践站、学雷锋志愿服务站、海珠广场展览区、人民公园历史文化厅等）、售票、验票、讲解接待、水电维修、应急服务救护、组织各类科普教育活动、历史文化宣传、文物巡查、档案资料整理等相关工作的执行与管理。</w:t>
      </w:r>
    </w:p>
    <w:p>
      <w:pPr>
        <w:pStyle w:val="null3"/>
        <w:ind w:firstLine="420"/>
        <w:jc w:val="both"/>
      </w:pPr>
      <w:r>
        <w:rPr>
          <w:sz w:val="21"/>
        </w:rPr>
        <w:t>2.</w:t>
      </w:r>
      <w:r>
        <w:rPr>
          <w:sz w:val="21"/>
        </w:rPr>
        <w:t>采购标的基本情况</w:t>
      </w:r>
    </w:p>
    <w:tbl>
      <w:tblPr>
        <w:tblW w:w="0" w:type="auto"/>
        <w:tblBorders>
          <w:top w:val="none" w:color="000000" w:sz="4"/>
          <w:left w:val="none" w:color="000000" w:sz="4"/>
          <w:bottom w:val="none" w:color="000000" w:sz="4"/>
          <w:right w:val="none" w:color="000000" w:sz="4"/>
          <w:insideH w:val="none"/>
          <w:insideV w:val="none"/>
        </w:tblBorders>
      </w:tblPr>
      <w:tblGrid>
        <w:gridCol w:w="424"/>
        <w:gridCol w:w="1831"/>
        <w:gridCol w:w="1352"/>
        <w:gridCol w:w="1653"/>
        <w:gridCol w:w="653"/>
        <w:gridCol w:w="626"/>
        <w:gridCol w:w="1763"/>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品目分类编码及名称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p>
            <w:pPr>
              <w:pStyle w:val="null3"/>
              <w:jc w:val="center"/>
            </w:pPr>
            <w:r>
              <w:rPr>
                <w:sz w:val="21"/>
              </w:rPr>
              <w:t>（单位：元）</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城维计划</w:t>
            </w:r>
            <w:r>
              <w:rPr>
                <w:sz w:val="21"/>
              </w:rPr>
              <w:t>-公园后勤服务人员经费</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广州市人民公园管理中心</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C14010000 公园服务</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1,939,583.33</w:t>
            </w:r>
          </w:p>
        </w:tc>
      </w:tr>
    </w:tbl>
    <w:p>
      <w:pPr>
        <w:pStyle w:val="null3"/>
        <w:ind w:firstLine="420"/>
        <w:jc w:val="left"/>
      </w:pPr>
      <w:r>
        <w:rPr>
          <w:sz w:val="21"/>
        </w:rPr>
        <w:t>3.</w:t>
      </w:r>
      <w:r>
        <w:rPr>
          <w:sz w:val="21"/>
        </w:rPr>
        <w:t>其他说明</w:t>
      </w:r>
    </w:p>
    <w:p>
      <w:pPr>
        <w:pStyle w:val="null3"/>
        <w:ind w:firstLine="422"/>
        <w:jc w:val="left"/>
      </w:pPr>
      <w:r>
        <w:rPr>
          <w:sz w:val="21"/>
          <w:b/>
        </w:rPr>
        <w:t>★</w:t>
      </w:r>
      <w:r>
        <w:rPr>
          <w:sz w:val="21"/>
          <w:b/>
        </w:rPr>
        <w:t>（</w:t>
      </w:r>
      <w:r>
        <w:rPr>
          <w:sz w:val="21"/>
          <w:b/>
        </w:rPr>
        <w:t>1）最终合同签订价格以财政部门批复的资金计划为准。如果批复的资金金额小于预算价，中标供应商须无条件接受，不得以任何理由拒绝提供本项目服务；中标供应商需与采购人协商，根据预算批复金额调整服务内容。</w:t>
      </w:r>
      <w:r>
        <w:rPr>
          <w:sz w:val="21"/>
          <w:b/>
        </w:rPr>
        <w:t>（</w:t>
      </w:r>
      <w:r>
        <w:rPr>
          <w:sz w:val="21"/>
          <w:b/>
        </w:rPr>
        <w:t>须提供承诺函，格式自拟</w:t>
      </w:r>
      <w:r>
        <w:rPr>
          <w:sz w:val="21"/>
          <w:b/>
        </w:rPr>
        <w:t>）</w:t>
      </w:r>
    </w:p>
    <w:p>
      <w:pPr>
        <w:pStyle w:val="null3"/>
        <w:ind w:firstLine="420"/>
        <w:jc w:val="left"/>
      </w:pPr>
      <w:r>
        <w:rPr>
          <w:sz w:val="21"/>
        </w:rPr>
        <w:t>（</w:t>
      </w:r>
      <w:r>
        <w:rPr>
          <w:sz w:val="21"/>
        </w:rPr>
        <w:t>2）投标供应商必须对项目进行整体投标，任何只对其中一部分内容进行的响应都被视为无效投标。</w:t>
      </w:r>
    </w:p>
    <w:p>
      <w:pPr>
        <w:pStyle w:val="null3"/>
        <w:ind w:firstLine="420"/>
        <w:jc w:val="left"/>
      </w:pPr>
      <w:r>
        <w:rPr>
          <w:sz w:val="21"/>
        </w:rPr>
        <w:t>（</w:t>
      </w:r>
      <w:r>
        <w:rPr>
          <w:sz w:val="21"/>
        </w:rPr>
        <w:t>3）服务期内，本项目服务费用标准固定不变，不因物价水平、最低工资标准等因素的变化而调整，若本项目资金列入市财政资金计划范畴，待当年正式资金计划下达后开始支付。若合同金额与年度下达资金额不一致，不属于采购人违约行为，采购人按下达计划金额调整合同金额，并签订相关补充合同。请投标供应商自行考虑相应风险。</w:t>
      </w:r>
    </w:p>
    <w:p>
      <w:pPr>
        <w:pStyle w:val="null3"/>
        <w:ind w:firstLine="420"/>
        <w:jc w:val="left"/>
      </w:pPr>
      <w:r>
        <w:rPr>
          <w:sz w:val="21"/>
        </w:rPr>
        <w:t>（</w:t>
      </w:r>
      <w:r>
        <w:rPr>
          <w:sz w:val="21"/>
        </w:rPr>
        <w:t>4）如因公园或政府建设原因，该项目无法继续实施时，由采购人书面通知中标供应商停止该项目，并上报上级主管部门及监管部门后终止项目合同。中标供应商须无条件配合，不得以任何理由向采购人索要任何形式的经济补偿。</w:t>
      </w:r>
    </w:p>
    <w:p>
      <w:pPr>
        <w:pStyle w:val="null3"/>
        <w:ind w:firstLine="420"/>
        <w:jc w:val="left"/>
      </w:pPr>
      <w:r>
        <w:rPr>
          <w:sz w:val="21"/>
        </w:rPr>
        <w:t>（</w:t>
      </w:r>
      <w:r>
        <w:rPr>
          <w:sz w:val="21"/>
        </w:rPr>
        <w:t>5）采购人依据招标文件和中标供应商投标文件的规定签订合同，同时，有权依据广州市人民公园管理中心具体情况对服务内容作适当修改调整或对服务内容作适量增加或减少。采购人在没有大幅增加总工作量时，要求中标供应商对岗位设置及其人员配备做出调整，中标供应商须予以配合。如因园区发展建设等政策原因，需要调整服务范围，可结合项目实际，经双方协调后进行调整，并签订补充协议。</w:t>
      </w:r>
    </w:p>
    <w:p>
      <w:pPr>
        <w:pStyle w:val="null3"/>
        <w:ind w:firstLine="420"/>
        <w:jc w:val="left"/>
      </w:pPr>
      <w:r>
        <w:rPr>
          <w:sz w:val="21"/>
        </w:rPr>
        <w:t>（</w:t>
      </w:r>
      <w:r>
        <w:rPr>
          <w:sz w:val="21"/>
        </w:rPr>
        <w:t>6）项目以总承包的方式进行。合同期内中标供应商如出现重大失误，严重影响采购人正常工作的，采购人有权上报监管部门后处理或者根据合同约定进行处理，由此引起的一切后果，由中标供应商承担。</w:t>
      </w:r>
    </w:p>
    <w:p>
      <w:pPr>
        <w:pStyle w:val="null3"/>
        <w:ind w:firstLine="420"/>
        <w:jc w:val="left"/>
      </w:pPr>
      <w:r>
        <w:rPr>
          <w:sz w:val="21"/>
        </w:rPr>
        <w:t>（</w:t>
      </w:r>
      <w:r>
        <w:rPr>
          <w:sz w:val="21"/>
        </w:rPr>
        <w:t>7）本项目中标供应商不得将项目转包、分包，采购人一经发现中标供应商违反此条规定，有权上报监管部门处理或者根据合同约定进行处理。如中标供应商为总公司授权分公司投标的，则在总公司中标后，采购人与总公司签订政府采购合同，合同中明确本项目服务经费支付到总公司账号。</w:t>
      </w:r>
    </w:p>
    <w:p>
      <w:pPr>
        <w:pStyle w:val="null3"/>
      </w:pPr>
      <w:r>
        <w:rPr>
          <w:sz w:val="21"/>
          <w:b/>
        </w:rPr>
        <w:t>二</w:t>
      </w:r>
      <w:r>
        <w:rPr>
          <w:sz w:val="21"/>
          <w:b/>
        </w:rPr>
        <w:t>、</w:t>
      </w:r>
      <w:r>
        <w:rPr>
          <w:sz w:val="21"/>
          <w:b/>
        </w:rPr>
        <w:t>技术要求</w:t>
      </w:r>
    </w:p>
    <w:p>
      <w:pPr>
        <w:pStyle w:val="null3"/>
        <w:ind w:firstLine="422"/>
        <w:jc w:val="left"/>
      </w:pPr>
      <w:r>
        <w:rPr>
          <w:sz w:val="21"/>
          <w:b/>
        </w:rPr>
        <w:t>1.</w:t>
      </w:r>
      <w:r>
        <w:rPr>
          <w:sz w:val="21"/>
          <w:b/>
        </w:rPr>
        <w:t>岗位服务人员要求</w:t>
      </w:r>
    </w:p>
    <w:tbl>
      <w:tblPr>
        <w:tblW w:w="0" w:type="auto"/>
        <w:tblBorders>
          <w:top w:val="none" w:color="000000" w:sz="4"/>
          <w:left w:val="none" w:color="000000" w:sz="4"/>
          <w:bottom w:val="none" w:color="000000" w:sz="4"/>
          <w:right w:val="none" w:color="000000" w:sz="4"/>
          <w:insideH w:val="none"/>
          <w:insideV w:val="none"/>
        </w:tblBorders>
      </w:tblPr>
      <w:tblGrid>
        <w:gridCol w:w="518"/>
        <w:gridCol w:w="1793"/>
        <w:gridCol w:w="5995"/>
      </w:tblGrid>
      <w:tr>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5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人员要求</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both"/>
            </w:pPr>
            <w:r>
              <w:rPr>
                <w:sz w:val="21"/>
              </w:rPr>
              <w:t>50周岁（含）以下</w:t>
            </w:r>
            <w:r>
              <w:rPr>
                <w:sz w:val="21"/>
              </w:rPr>
              <w:t>优先</w:t>
            </w:r>
            <w:r>
              <w:rPr>
                <w:sz w:val="21"/>
              </w:rPr>
              <w:t>，本科（含）以上学历，具有人力资源和社会保障部门颁发的人力资源管理师证书（</w:t>
            </w:r>
            <w:r>
              <w:rPr>
                <w:sz w:val="21"/>
              </w:rPr>
              <w:t>原国家职业资格二级或以上</w:t>
            </w:r>
            <w:r>
              <w:rPr>
                <w:sz w:val="21"/>
              </w:rPr>
              <w:t>）</w:t>
            </w:r>
            <w:r>
              <w:rPr>
                <w:sz w:val="21"/>
              </w:rPr>
              <w:t>或</w:t>
            </w:r>
            <w:r>
              <w:rPr>
                <w:sz w:val="21"/>
              </w:rPr>
              <w:t>中级（或）以上</w:t>
            </w:r>
            <w:r>
              <w:rPr>
                <w:sz w:val="21"/>
              </w:rPr>
              <w:t>经济师（人力资源管理）证书优先，</w:t>
            </w:r>
            <w:r>
              <w:rPr>
                <w:sz w:val="21"/>
              </w:rPr>
              <w:t>熟悉</w:t>
            </w:r>
            <w:r>
              <w:rPr>
                <w:sz w:val="21"/>
              </w:rPr>
              <w:t>ISO运作体系，具有5年（含）以上的后勤服务或物业服务经验以及丰富的社会工作从业经验，熟悉后勤服务管理运作，有较强的组织能力、协调沟通能力、策划能力、良好的公文写作能力。</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50周岁（含）以下</w:t>
            </w:r>
            <w:r>
              <w:rPr>
                <w:sz w:val="21"/>
              </w:rPr>
              <w:t>优先</w:t>
            </w:r>
            <w:r>
              <w:rPr>
                <w:sz w:val="21"/>
              </w:rPr>
              <w:t>，大专（含）以上学历，具有人力资源和社会保障部门颁发的人力资源管理师证书（</w:t>
            </w:r>
            <w:r>
              <w:rPr>
                <w:sz w:val="21"/>
              </w:rPr>
              <w:t>原国家职业资格二级或以上</w:t>
            </w:r>
            <w:r>
              <w:rPr>
                <w:sz w:val="21"/>
              </w:rPr>
              <w:t>）或</w:t>
            </w:r>
            <w:r>
              <w:rPr>
                <w:sz w:val="21"/>
              </w:rPr>
              <w:t>中级（或）以上</w:t>
            </w:r>
            <w:r>
              <w:rPr>
                <w:sz w:val="21"/>
              </w:rPr>
              <w:t>经济师（人力资源管理）证书及</w:t>
            </w:r>
            <w:r>
              <w:rPr>
                <w:sz w:val="21"/>
              </w:rPr>
              <w:t>参加过</w:t>
            </w:r>
            <w:r>
              <w:rPr>
                <w:sz w:val="21"/>
              </w:rPr>
              <w:t>档案专业人员培训</w:t>
            </w:r>
            <w:r>
              <w:rPr>
                <w:sz w:val="21"/>
              </w:rPr>
              <w:t>的优先</w:t>
            </w:r>
            <w:r>
              <w:rPr>
                <w:sz w:val="21"/>
              </w:rPr>
              <w:t>，熟悉</w:t>
            </w:r>
            <w:r>
              <w:rPr>
                <w:sz w:val="21"/>
              </w:rPr>
              <w:t>ISO运作体系，具有3年（含）以上的后勤服务或物业服务经验，具备良好的现场协调管理能力及应急突发事故处理能力。</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大专或以上文化程度</w:t>
            </w:r>
            <w:r>
              <w:rPr>
                <w:sz w:val="21"/>
              </w:rPr>
              <w:t>，</w:t>
            </w:r>
            <w:r>
              <w:rPr>
                <w:sz w:val="21"/>
              </w:rPr>
              <w:t>女</w:t>
            </w:r>
            <w:r>
              <w:rPr>
                <w:sz w:val="21"/>
              </w:rPr>
              <w:t>35岁（含）以下</w:t>
            </w:r>
            <w:r>
              <w:rPr>
                <w:sz w:val="21"/>
              </w:rPr>
              <w:t>优先</w:t>
            </w:r>
            <w:r>
              <w:rPr>
                <w:sz w:val="21"/>
              </w:rPr>
              <w:t>，身高</w:t>
            </w:r>
            <w:r>
              <w:rPr>
                <w:sz w:val="21"/>
              </w:rPr>
              <w:t>1.60米及以上，男35岁（含）以下</w:t>
            </w:r>
            <w:r>
              <w:rPr>
                <w:sz w:val="21"/>
              </w:rPr>
              <w:t>优先</w:t>
            </w:r>
            <w:r>
              <w:rPr>
                <w:sz w:val="21"/>
              </w:rPr>
              <w:t>，身高</w:t>
            </w:r>
            <w:r>
              <w:rPr>
                <w:sz w:val="21"/>
              </w:rPr>
              <w:t>1.70米及以上。五官端正，有亲和力，口才好，普通话和粤语流利，形象气质佳。具备二级乙等（含）以上有效的《普通话水平测试等级证书》，旅游、导游专业和景区、博物馆等相关单位两年以上讲解工作经验及英语口语流利者优先。身体健康，品德良好。服从采购人工作时间安排（含夜班、节假日值班安排）。</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票务</w:t>
            </w:r>
            <w:r>
              <w:rPr>
                <w:sz w:val="21"/>
              </w:rPr>
              <w:t>员</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35周岁（含）以下优先，大专（含）以上学历。五官端正，身体健康，品德良好</w:t>
            </w:r>
            <w:r>
              <w:rPr>
                <w:sz w:val="21"/>
              </w:rPr>
              <w:t>，</w:t>
            </w:r>
            <w:r>
              <w:rPr>
                <w:sz w:val="21"/>
              </w:rPr>
              <w:t>有亲和力，普通话和粤语流利，谈吐清晰，有良好的沟通能力</w:t>
            </w:r>
            <w:r>
              <w:rPr>
                <w:sz w:val="21"/>
              </w:rPr>
              <w:t>，服从采购人工作时间安排。</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1.</w:t>
            </w:r>
            <w:r>
              <w:rPr>
                <w:sz w:val="21"/>
              </w:rPr>
              <w:t>50周岁（含）以下</w:t>
            </w:r>
            <w:r>
              <w:rPr>
                <w:sz w:val="21"/>
              </w:rPr>
              <w:t>优先</w:t>
            </w:r>
            <w:r>
              <w:rPr>
                <w:sz w:val="21"/>
              </w:rPr>
              <w:t>，护理专业毕业，具备一年以上临床工作经验和应急救护（伤口处理、伤情判断）经验，会使用</w:t>
            </w:r>
            <w:r>
              <w:rPr>
                <w:sz w:val="21"/>
              </w:rPr>
              <w:t>AED除颤仪等应急救护设备，</w:t>
            </w:r>
          </w:p>
          <w:p>
            <w:pPr>
              <w:pStyle w:val="null3"/>
              <w:jc w:val="left"/>
            </w:pPr>
            <w:r>
              <w:rPr>
                <w:sz w:val="21"/>
              </w:rPr>
              <w:t>★</w:t>
            </w:r>
            <w:r>
              <w:rPr>
                <w:sz w:val="21"/>
              </w:rPr>
              <w:t>2.</w:t>
            </w:r>
            <w:r>
              <w:rPr>
                <w:sz w:val="21"/>
              </w:rPr>
              <w:t>具有有效期内的《护士执业证书》持证上岗</w:t>
            </w:r>
            <w:r>
              <w:rPr>
                <w:sz w:val="21"/>
              </w:rPr>
              <w:t>（</w:t>
            </w:r>
            <w:r>
              <w:rPr>
                <w:sz w:val="21"/>
              </w:rPr>
              <w:t>投标时提供证书复印件或承诺中标后合同签订前配备符合要求的人员，格式自拟）</w:t>
            </w:r>
            <w:r>
              <w:rPr>
                <w:sz w:val="21"/>
              </w:rPr>
              <w:t>。</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/新时代文明实践站/人民公园智慧展厅/海珠广场展览区专员</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35周岁（含）以下</w:t>
            </w:r>
            <w:r>
              <w:rPr>
                <w:sz w:val="21"/>
              </w:rPr>
              <w:t>优先</w:t>
            </w:r>
            <w:r>
              <w:rPr>
                <w:sz w:val="21"/>
              </w:rPr>
              <w:t>，大专（含）以上学历。</w:t>
            </w:r>
            <w:r>
              <w:rPr>
                <w:sz w:val="21"/>
              </w:rPr>
              <w:t>相貌</w:t>
            </w:r>
            <w:r>
              <w:rPr>
                <w:sz w:val="21"/>
              </w:rPr>
              <w:t>端庄，身高</w:t>
            </w:r>
            <w:r>
              <w:rPr>
                <w:sz w:val="21"/>
              </w:rPr>
              <w:t>1.60米及以上，谈吐清晰，亲和力强，具有较强的沟通表达能力及公共服务经验，普通话和粤语流利。熟悉计算机、投影仪、广播设备等信息化设备的操作，具有1年（含）以上公共服务类相关工作经验优先。</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水电工</w:t>
            </w:r>
          </w:p>
        </w:tc>
        <w:tc>
          <w:tcPr>
            <w:tcW w:type="dxa" w:w="599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1.</w:t>
            </w:r>
            <w:r>
              <w:rPr>
                <w:sz w:val="21"/>
              </w:rPr>
              <w:t>45岁（含）以下</w:t>
            </w:r>
            <w:r>
              <w:rPr>
                <w:sz w:val="21"/>
              </w:rPr>
              <w:t>优先</w:t>
            </w:r>
            <w:r>
              <w:rPr>
                <w:sz w:val="21"/>
              </w:rPr>
              <w:t>，大专或以上文化程度，持有电工证，具备</w:t>
            </w:r>
            <w:r>
              <w:rPr>
                <w:sz w:val="21"/>
              </w:rPr>
              <w:t>2年（含）以上电工工作经验，熟练掌握岗位操作技能；能够胜任公园一般用水、用电、设施的维护维修工作</w:t>
            </w:r>
            <w:r>
              <w:rPr>
                <w:sz w:val="21"/>
              </w:rPr>
              <w:t>，</w:t>
            </w:r>
          </w:p>
          <w:p>
            <w:pPr>
              <w:pStyle w:val="null3"/>
              <w:jc w:val="left"/>
            </w:pPr>
            <w:r>
              <w:rPr>
                <w:sz w:val="21"/>
              </w:rPr>
              <w:t>★</w:t>
            </w:r>
            <w:r>
              <w:rPr>
                <w:sz w:val="21"/>
              </w:rPr>
              <w:t>2.</w:t>
            </w:r>
            <w:r>
              <w:rPr>
                <w:sz w:val="21"/>
              </w:rPr>
              <w:t>具备有效期内的《特种作业操作证》（操作项目：</w:t>
            </w:r>
            <w:r>
              <w:rPr>
                <w:sz w:val="21"/>
              </w:rPr>
              <w:t>低</w:t>
            </w:r>
            <w:r>
              <w:rPr>
                <w:sz w:val="21"/>
              </w:rPr>
              <w:t>压电工作业）</w:t>
            </w:r>
            <w:r>
              <w:rPr>
                <w:sz w:val="21"/>
              </w:rPr>
              <w:t>（</w:t>
            </w:r>
            <w:r>
              <w:rPr>
                <w:sz w:val="21"/>
              </w:rPr>
              <w:t>投标时</w:t>
            </w:r>
            <w:r>
              <w:rPr>
                <w:sz w:val="21"/>
              </w:rPr>
              <w:t>提供证书复印件</w:t>
            </w:r>
            <w:r>
              <w:rPr>
                <w:sz w:val="21"/>
              </w:rPr>
              <w:t>或承诺中标后合同签订前配备符合要求的人员，格式自拟）</w:t>
            </w:r>
            <w:r>
              <w:rPr>
                <w:sz w:val="21"/>
              </w:rPr>
              <w:t>。</w:t>
            </w:r>
          </w:p>
        </w:tc>
      </w:tr>
    </w:tbl>
    <w:p>
      <w:pPr>
        <w:pStyle w:val="null3"/>
        <w:jc w:val="center"/>
      </w:pPr>
      <w:r>
        <w:rPr>
          <w:sz w:val="21"/>
          <w:b/>
        </w:rPr>
        <w:t>广州市人民公园管理中心后勤服务项目配置汇总表</w:t>
      </w:r>
    </w:p>
    <w:tbl>
      <w:tblPr>
        <w:tblW w:w="0" w:type="auto"/>
        <w:tblBorders>
          <w:top w:val="none" w:color="000000" w:sz="4"/>
          <w:left w:val="none" w:color="000000" w:sz="4"/>
          <w:bottom w:val="none" w:color="000000" w:sz="4"/>
          <w:right w:val="none" w:color="000000" w:sz="4"/>
          <w:insideH w:val="none"/>
          <w:insideV w:val="none"/>
        </w:tblBorders>
      </w:tblPr>
      <w:tblGrid>
        <w:gridCol w:w="1366"/>
        <w:gridCol w:w="2307"/>
        <w:gridCol w:w="2307"/>
        <w:gridCol w:w="2322"/>
      </w:tblGrid>
      <w:tr>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园区</w:t>
            </w:r>
          </w:p>
        </w:tc>
        <w:tc>
          <w:tcPr>
            <w:tcW w:type="dxa" w:w="2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广州兰圃</w:t>
            </w:r>
          </w:p>
        </w:tc>
        <w:tc>
          <w:tcPr>
            <w:tcW w:type="dxa" w:w="2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人民公园</w:t>
            </w:r>
          </w:p>
        </w:tc>
        <w:tc>
          <w:tcPr>
            <w:tcW w:type="dxa" w:w="2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海珠广场</w:t>
            </w:r>
          </w:p>
        </w:tc>
      </w:tr>
      <w:tr>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r>
      <w:tr>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汇总</w:t>
            </w:r>
          </w:p>
        </w:tc>
        <w:tc>
          <w:tcPr>
            <w:tcW w:type="dxa" w:w="69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备注：汇总人数中包含项目经理</w:t>
            </w:r>
            <w:r>
              <w:rPr>
                <w:sz w:val="21"/>
              </w:rPr>
              <w:t>1名</w:t>
            </w:r>
            <w:r>
              <w:rPr>
                <w:sz w:val="21"/>
              </w:rPr>
              <w:t>，</w:t>
            </w:r>
            <w:r>
              <w:rPr>
                <w:sz w:val="21"/>
              </w:rPr>
              <w:t>护士</w:t>
            </w:r>
            <w:r>
              <w:rPr>
                <w:sz w:val="21"/>
              </w:rPr>
              <w:t>1名</w:t>
            </w:r>
          </w:p>
        </w:tc>
      </w:tr>
    </w:tbl>
    <w:p>
      <w:pPr>
        <w:pStyle w:val="null3"/>
        <w:jc w:val="center"/>
      </w:pPr>
      <w:r>
        <w:rPr>
          <w:sz w:val="21"/>
          <w:b/>
        </w:rPr>
        <w:t>广州兰圃后勤服务岗位配置表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414"/>
        <w:gridCol w:w="1323"/>
        <w:gridCol w:w="577"/>
        <w:gridCol w:w="1347"/>
        <w:gridCol w:w="1347"/>
        <w:gridCol w:w="1347"/>
        <w:gridCol w:w="1347"/>
        <w:gridCol w:w="603"/>
      </w:tblGrid>
      <w:tr>
        <w:tc>
          <w:tcPr>
            <w:tcW w:type="dxa" w:w="4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2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5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599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414"/>
            <w:vMerge/>
            <w:tcBorders>
              <w:top w:val="single" w:color="000000" w:sz="4"/>
              <w:left w:val="single" w:color="000000" w:sz="4"/>
              <w:bottom w:val="single" w:color="000000" w:sz="4"/>
              <w:right w:val="single" w:color="000000" w:sz="4"/>
            </w:tcBorders>
          </w:tcPr>
          <w:p/>
        </w:tc>
        <w:tc>
          <w:tcPr>
            <w:tcW w:type="dxa" w:w="1323"/>
            <w:vMerge/>
            <w:tcBorders>
              <w:top w:val="single" w:color="000000" w:sz="4"/>
              <w:left w:val="single" w:color="000000" w:sz="4"/>
              <w:bottom w:val="single" w:color="000000" w:sz="4"/>
              <w:right w:val="single" w:color="000000" w:sz="4"/>
            </w:tcBorders>
          </w:tcPr>
          <w:p/>
        </w:tc>
        <w:tc>
          <w:tcPr>
            <w:tcW w:type="dxa" w:w="577"/>
            <w:vMerge/>
            <w:tcBorders>
              <w:top w:val="single" w:color="000000" w:sz="4"/>
              <w:left w:val="single" w:color="000000" w:sz="4"/>
              <w:bottom w:val="single" w:color="000000" w:sz="4"/>
              <w:right w:val="single" w:color="000000" w:sz="4"/>
            </w:tcBorders>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09:00-17:00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10:00-18:00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票务（售票验票）</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展览专员</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23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5人/日 共需合计 16人</w:t>
            </w:r>
          </w:p>
        </w:tc>
      </w:tr>
    </w:tbl>
    <w:p>
      <w:pPr>
        <w:pStyle w:val="null3"/>
        <w:jc w:val="center"/>
      </w:pPr>
      <w:r>
        <w:rPr>
          <w:sz w:val="21"/>
          <w:b/>
        </w:rPr>
        <w:t>人民公园后勤服务岗位配置表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449"/>
        <w:gridCol w:w="1437"/>
        <w:gridCol w:w="486"/>
        <w:gridCol w:w="1423"/>
        <w:gridCol w:w="1347"/>
        <w:gridCol w:w="1347"/>
        <w:gridCol w:w="1347"/>
        <w:gridCol w:w="469"/>
      </w:tblGrid>
      <w:tr>
        <w:tc>
          <w:tcPr>
            <w:tcW w:type="dxa" w:w="4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4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593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449"/>
            <w:vMerge/>
            <w:tcBorders>
              <w:top w:val="single" w:color="000000" w:sz="4"/>
              <w:left w:val="single" w:color="000000" w:sz="4"/>
              <w:bottom w:val="single" w:color="000000" w:sz="4"/>
              <w:right w:val="single" w:color="000000" w:sz="4"/>
            </w:tcBorders>
          </w:tcPr>
          <w:p/>
        </w:tc>
        <w:tc>
          <w:tcPr>
            <w:tcW w:type="dxa" w:w="1437"/>
            <w:vMerge/>
            <w:tcBorders>
              <w:top w:val="single" w:color="000000" w:sz="4"/>
              <w:left w:val="single" w:color="000000" w:sz="4"/>
              <w:bottom w:val="single" w:color="000000" w:sz="4"/>
              <w:right w:val="single" w:color="000000" w:sz="4"/>
            </w:tcBorders>
          </w:tcPr>
          <w:p/>
        </w:tc>
        <w:tc>
          <w:tcPr>
            <w:tcW w:type="dxa" w:w="486"/>
            <w:vMerge/>
            <w:tcBorders>
              <w:top w:val="single" w:color="000000" w:sz="4"/>
              <w:left w:val="single" w:color="000000" w:sz="4"/>
              <w:bottom w:val="single" w:color="000000" w:sz="4"/>
              <w:right w:val="single" w:color="000000" w:sz="4"/>
            </w:tcBorders>
          </w:tcP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06:00-14:00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14:00-22:00</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水电工</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23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3人/日 共需合计10人</w:t>
            </w:r>
          </w:p>
        </w:tc>
      </w:tr>
    </w:tbl>
    <w:p>
      <w:pPr>
        <w:pStyle w:val="null3"/>
        <w:jc w:val="center"/>
      </w:pPr>
      <w:r>
        <w:rPr>
          <w:sz w:val="21"/>
          <w:b/>
        </w:rPr>
        <w:t>海珠广场后勤服务岗位配置表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508"/>
        <w:gridCol w:w="2492"/>
        <w:gridCol w:w="680"/>
        <w:gridCol w:w="1346"/>
        <w:gridCol w:w="1346"/>
        <w:gridCol w:w="1346"/>
        <w:gridCol w:w="585"/>
      </w:tblGrid>
      <w:tr>
        <w:tc>
          <w:tcPr>
            <w:tcW w:type="dxa" w:w="5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6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462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508"/>
            <w:vMerge/>
            <w:tcBorders>
              <w:top w:val="single" w:color="000000" w:sz="4"/>
              <w:left w:val="single" w:color="000000" w:sz="4"/>
              <w:bottom w:val="single" w:color="000000" w:sz="4"/>
              <w:right w:val="single" w:color="000000" w:sz="4"/>
            </w:tcBorders>
          </w:tcPr>
          <w:p/>
        </w:tc>
        <w:tc>
          <w:tcPr>
            <w:tcW w:type="dxa" w:w="2492"/>
            <w:vMerge/>
            <w:tcBorders>
              <w:top w:val="single" w:color="000000" w:sz="4"/>
              <w:left w:val="single" w:color="000000" w:sz="4"/>
              <w:bottom w:val="single" w:color="000000" w:sz="4"/>
              <w:right w:val="single" w:color="000000" w:sz="4"/>
            </w:tcBorders>
          </w:tcPr>
          <w:p/>
        </w:tc>
        <w:tc>
          <w:tcPr>
            <w:tcW w:type="dxa" w:w="680"/>
            <w:vMerge/>
            <w:tcBorders>
              <w:top w:val="single" w:color="000000" w:sz="4"/>
              <w:left w:val="single" w:color="000000" w:sz="4"/>
              <w:bottom w:val="single" w:color="000000" w:sz="4"/>
              <w:right w:val="single" w:color="000000" w:sz="4"/>
            </w:tcBorders>
          </w:tcP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14:00-22:00</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海珠广场展览区专员</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36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830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2人/日 共需合计 7 人</w:t>
            </w:r>
          </w:p>
        </w:tc>
      </w:tr>
    </w:tbl>
    <w:p>
      <w:pPr>
        <w:pStyle w:val="null3"/>
        <w:ind w:firstLine="420"/>
        <w:jc w:val="both"/>
      </w:pPr>
      <w:r>
        <w:rPr>
          <w:sz w:val="21"/>
        </w:rPr>
        <w:t>注</w:t>
      </w:r>
      <w:r>
        <w:rPr>
          <w:sz w:val="21"/>
        </w:rPr>
        <w:t>：</w:t>
      </w:r>
      <w:r>
        <w:rPr>
          <w:sz w:val="21"/>
        </w:rPr>
        <w:t>以上岗位安排可根据项目实际需求进行调整，中标供应商要配置不少于上述所需人员，可以提出更优化的配置方案，但需经采购人书面审核同意。重大节假日及接受相关部门检查期间应满员上岗，周一至周五（非节假日期间）可安排轮休，但根据公园各景点各时间段的游客访问量及各岗位职能要求等情况综合考虑，节假日指周末以及元旦、春节、清明、五一、端午、中秋和国庆等法定节假日。</w:t>
      </w:r>
    </w:p>
    <w:p>
      <w:pPr>
        <w:pStyle w:val="null3"/>
        <w:ind w:firstLine="420"/>
      </w:pPr>
      <w:r>
        <w:rPr>
          <w:sz w:val="21"/>
        </w:rPr>
        <w:t>在本项目执行过程中，如出现相关主管部门要求或公园实际运行情况发生变化等情形采购人要求减少项目总投入人数并相应调整项目费用，中标供应商须予以无条件配合且不视为采购人违约。</w:t>
      </w:r>
    </w:p>
    <w:p>
      <w:pPr>
        <w:pStyle w:val="null3"/>
        <w:ind w:firstLine="422"/>
        <w:jc w:val="left"/>
      </w:pPr>
      <w:r>
        <w:rPr>
          <w:sz w:val="21"/>
          <w:b/>
        </w:rPr>
        <w:t>2.岗位要求</w:t>
      </w:r>
    </w:p>
    <w:p>
      <w:pPr>
        <w:pStyle w:val="null3"/>
        <w:ind w:firstLine="420"/>
        <w:jc w:val="both"/>
      </w:pPr>
      <w:r>
        <w:rPr>
          <w:sz w:val="21"/>
        </w:rPr>
        <w:t>中标供应商应确保其派驻到采购人的如下岗位服务人员达到如下要求：</w:t>
      </w:r>
    </w:p>
    <w:p>
      <w:pPr>
        <w:pStyle w:val="null3"/>
        <w:ind w:firstLine="422"/>
        <w:jc w:val="both"/>
      </w:pPr>
      <w:r>
        <w:rPr>
          <w:sz w:val="21"/>
          <w:b/>
        </w:rPr>
        <w:t>（</w:t>
      </w:r>
      <w:r>
        <w:rPr>
          <w:sz w:val="21"/>
          <w:b/>
        </w:rPr>
        <w:t>1）</w:t>
      </w:r>
      <w:r>
        <w:rPr>
          <w:sz w:val="21"/>
          <w:b/>
        </w:rPr>
        <w:t>项目经理</w:t>
      </w:r>
    </w:p>
    <w:p>
      <w:pPr>
        <w:pStyle w:val="null3"/>
        <w:ind w:firstLine="420"/>
        <w:jc w:val="both"/>
      </w:pPr>
      <w:r>
        <w:rPr>
          <w:sz w:val="21"/>
        </w:rPr>
        <w:t>①</w:t>
      </w:r>
      <w:r>
        <w:rPr>
          <w:sz w:val="21"/>
        </w:rPr>
        <w:t>驻场开展公园现场服务整体运作统筹，工作时间与公园管理机构一致。有较强的组织能力、协调沟通能力、策划能力、良好的公文写作能力，具有敬业精神，能够带领团队开展日常工作，做好人员统筹调度管理。</w:t>
      </w:r>
    </w:p>
    <w:p>
      <w:pPr>
        <w:pStyle w:val="null3"/>
        <w:ind w:firstLine="420"/>
        <w:jc w:val="both"/>
      </w:pPr>
      <w:r>
        <w:rPr>
          <w:sz w:val="21"/>
        </w:rPr>
        <w:t>②</w:t>
      </w:r>
      <w:r>
        <w:rPr>
          <w:sz w:val="21"/>
        </w:rPr>
        <w:t>熟悉公园的管理运作，驻场负责公园后勤服务保障的全面工作，与采购人沟通、联络，落实公园安排的各项工作。</w:t>
      </w:r>
    </w:p>
    <w:p>
      <w:pPr>
        <w:pStyle w:val="null3"/>
        <w:ind w:firstLine="420"/>
        <w:jc w:val="both"/>
      </w:pPr>
      <w:r>
        <w:rPr>
          <w:sz w:val="21"/>
        </w:rPr>
        <w:t>③</w:t>
      </w:r>
      <w:r>
        <w:rPr>
          <w:sz w:val="21"/>
        </w:rPr>
        <w:t>全面负责整个项目的日常工作开展，日常监督、管理项目服务人员的工作情况。落实公园安排的各项日常工作，保证工作质量要求达标。</w:t>
      </w:r>
    </w:p>
    <w:p>
      <w:pPr>
        <w:pStyle w:val="null3"/>
        <w:ind w:firstLine="420"/>
        <w:jc w:val="both"/>
      </w:pPr>
      <w:r>
        <w:rPr>
          <w:sz w:val="21"/>
        </w:rPr>
        <w:t>④</w:t>
      </w:r>
      <w:r>
        <w:rPr>
          <w:sz w:val="21"/>
        </w:rPr>
        <w:t>协调处理各项现场情况。</w:t>
      </w:r>
    </w:p>
    <w:p>
      <w:pPr>
        <w:pStyle w:val="null3"/>
        <w:ind w:firstLine="420"/>
        <w:jc w:val="both"/>
      </w:pPr>
      <w:r>
        <w:rPr>
          <w:sz w:val="21"/>
        </w:rPr>
        <w:t>⑤</w:t>
      </w:r>
      <w:r>
        <w:rPr>
          <w:sz w:val="21"/>
        </w:rPr>
        <w:t>按时提交工作计划和小结，听取采购人的意见和要求，并在规定期限内落实执行。</w:t>
      </w:r>
    </w:p>
    <w:p>
      <w:pPr>
        <w:pStyle w:val="null3"/>
        <w:ind w:firstLine="420"/>
        <w:jc w:val="both"/>
      </w:pPr>
      <w:r>
        <w:rPr>
          <w:sz w:val="21"/>
        </w:rPr>
        <w:t>⑥</w:t>
      </w:r>
      <w:r>
        <w:rPr>
          <w:sz w:val="21"/>
        </w:rPr>
        <w:t>召集服务人员每月例会，会议记录及时交采购人存档。</w:t>
      </w:r>
    </w:p>
    <w:p>
      <w:pPr>
        <w:pStyle w:val="null3"/>
        <w:ind w:firstLine="420"/>
        <w:jc w:val="both"/>
      </w:pPr>
      <w:r>
        <w:rPr>
          <w:sz w:val="21"/>
        </w:rPr>
        <w:t>⑦</w:t>
      </w:r>
      <w:r>
        <w:rPr>
          <w:sz w:val="21"/>
        </w:rPr>
        <w:t>协助园区做好资料台账。</w:t>
      </w:r>
    </w:p>
    <w:p>
      <w:pPr>
        <w:pStyle w:val="null3"/>
        <w:ind w:firstLine="420"/>
        <w:jc w:val="both"/>
      </w:pPr>
      <w:r>
        <w:rPr>
          <w:sz w:val="21"/>
        </w:rPr>
        <w:t>⑧</w:t>
      </w:r>
      <w:r>
        <w:rPr>
          <w:sz w:val="21"/>
        </w:rPr>
        <w:t>检查工作落实情况，布置工作任务，协调服务人员关系，就项目管理执行中的问题提出解决方案。若发生重大事件或超出岗位职责权限的应立即向采购人汇报。</w:t>
      </w:r>
    </w:p>
    <w:p>
      <w:pPr>
        <w:pStyle w:val="null3"/>
        <w:ind w:firstLine="420"/>
        <w:jc w:val="both"/>
      </w:pPr>
      <w:r>
        <w:rPr>
          <w:sz w:val="21"/>
        </w:rPr>
        <w:t>⑨</w:t>
      </w:r>
      <w:r>
        <w:rPr>
          <w:sz w:val="21"/>
        </w:rPr>
        <w:t>审定报送给采购人的文件材料，按时办理好支付手续，收集、整理管理过程产生的全部凭证、整理台账资料并根据采购人要求进行移交。</w:t>
      </w:r>
    </w:p>
    <w:p>
      <w:pPr>
        <w:pStyle w:val="null3"/>
        <w:ind w:firstLine="420"/>
        <w:jc w:val="both"/>
      </w:pPr>
      <w:r>
        <w:rPr>
          <w:sz w:val="21"/>
        </w:rPr>
        <w:t>⑩</w:t>
      </w:r>
      <w:r>
        <w:rPr>
          <w:sz w:val="21"/>
        </w:rPr>
        <w:t>发生紧急事件时，立即组织相关责任人员进行事件处理，按应急方案制定的措施执行。对发生的紧急事件应在事后组织相关责任人员总结、学习，分析原因并写出报告向采购人汇报。</w:t>
      </w:r>
    </w:p>
    <w:p>
      <w:pPr>
        <w:pStyle w:val="null3"/>
        <w:ind w:firstLine="420"/>
        <w:jc w:val="both"/>
      </w:pPr>
      <w:r>
        <w:rPr>
          <w:sz w:val="21"/>
        </w:rPr>
        <w:t>⑪</w:t>
      </w:r>
      <w:r>
        <w:rPr>
          <w:sz w:val="21"/>
        </w:rPr>
        <w:t>项目经理手机需保持</w:t>
      </w:r>
      <w:r>
        <w:rPr>
          <w:sz w:val="21"/>
        </w:rPr>
        <w:t>24小时开启，并保证正常通话。</w:t>
      </w:r>
    </w:p>
    <w:p>
      <w:pPr>
        <w:pStyle w:val="null3"/>
        <w:ind w:firstLine="422"/>
        <w:jc w:val="both"/>
      </w:pPr>
      <w:r>
        <w:rPr>
          <w:sz w:val="21"/>
          <w:b/>
        </w:rPr>
        <w:t>（</w:t>
      </w:r>
      <w:r>
        <w:rPr>
          <w:sz w:val="21"/>
          <w:b/>
        </w:rPr>
        <w:t>2）</w:t>
      </w:r>
      <w:r>
        <w:rPr>
          <w:sz w:val="21"/>
          <w:b/>
        </w:rPr>
        <w:t>现场班长</w:t>
      </w:r>
    </w:p>
    <w:p>
      <w:pPr>
        <w:pStyle w:val="null3"/>
        <w:ind w:firstLine="420"/>
        <w:jc w:val="both"/>
      </w:pPr>
      <w:r>
        <w:rPr>
          <w:sz w:val="21"/>
        </w:rPr>
        <w:t>①</w:t>
      </w:r>
      <w:r>
        <w:rPr>
          <w:sz w:val="21"/>
        </w:rPr>
        <w:t>熟悉公园的管理运作，驻场负责公园后勤服务项目的现场工作，负责管理和带领工作人员有序开展现场工作，管理相关物资。</w:t>
      </w:r>
    </w:p>
    <w:p>
      <w:pPr>
        <w:pStyle w:val="null3"/>
        <w:ind w:firstLine="420"/>
        <w:jc w:val="both"/>
      </w:pPr>
      <w:r>
        <w:rPr>
          <w:sz w:val="21"/>
        </w:rPr>
        <w:t>②</w:t>
      </w:r>
      <w:r>
        <w:rPr>
          <w:sz w:val="21"/>
        </w:rPr>
        <w:t>协助项目经理审定报送给采购人的文件材料，协助项目经理办理好支付手续，协助收集、整理管理过程产生的全部凭证、整理台账资料并根据采购人要求进行移交。</w:t>
      </w:r>
    </w:p>
    <w:p>
      <w:pPr>
        <w:pStyle w:val="null3"/>
        <w:ind w:firstLine="420"/>
        <w:jc w:val="both"/>
      </w:pPr>
      <w:r>
        <w:rPr>
          <w:sz w:val="21"/>
        </w:rPr>
        <w:t>③</w:t>
      </w:r>
      <w:r>
        <w:rPr>
          <w:sz w:val="21"/>
        </w:rPr>
        <w:t>接收采购人布置的临时、突发性工作，并汇报中标供应商项目经理及中标供应商后，在采购人要求的时间内及时落实安排各项工作任务，按照合同严格落实岗位人员，根据各时期的实际状况，提出改进和提高管理工作水平的意见措施；</w:t>
      </w:r>
    </w:p>
    <w:p>
      <w:pPr>
        <w:pStyle w:val="null3"/>
        <w:ind w:firstLine="420"/>
        <w:jc w:val="both"/>
      </w:pPr>
      <w:r>
        <w:rPr>
          <w:sz w:val="21"/>
        </w:rPr>
        <w:t>④</w:t>
      </w:r>
      <w:r>
        <w:rPr>
          <w:sz w:val="21"/>
        </w:rPr>
        <w:t>对员工的工作进行指导、培训、考核及评定等。</w:t>
      </w:r>
    </w:p>
    <w:p>
      <w:pPr>
        <w:pStyle w:val="null3"/>
        <w:ind w:firstLine="420"/>
        <w:jc w:val="both"/>
      </w:pPr>
      <w:r>
        <w:rPr>
          <w:sz w:val="21"/>
        </w:rPr>
        <w:t>⑤</w:t>
      </w:r>
      <w:r>
        <w:rPr>
          <w:sz w:val="21"/>
        </w:rPr>
        <w:t>协助项目经理管理园区日常工作，协助项目经理落实园区安排的各项工作；带领后勤服务人员开展现场服务工作。除日常管理外，现场班长须视情况及时替补服务人员岗位，保证各项工作正常开展。</w:t>
      </w:r>
    </w:p>
    <w:p>
      <w:pPr>
        <w:pStyle w:val="null3"/>
        <w:ind w:firstLine="420"/>
        <w:jc w:val="both"/>
      </w:pPr>
      <w:r>
        <w:rPr>
          <w:sz w:val="21"/>
        </w:rPr>
        <w:t>⑥</w:t>
      </w:r>
      <w:r>
        <w:rPr>
          <w:sz w:val="21"/>
        </w:rPr>
        <w:t>协调服务人员关系，就项目管理执行中的问题提出解决方案。若发生重大事件或超出岗位职责权限的应立即向采购人汇报。</w:t>
      </w:r>
    </w:p>
    <w:p>
      <w:pPr>
        <w:pStyle w:val="null3"/>
        <w:ind w:firstLine="420"/>
        <w:jc w:val="both"/>
      </w:pPr>
      <w:r>
        <w:rPr>
          <w:sz w:val="21"/>
        </w:rPr>
        <w:t>⑦</w:t>
      </w:r>
      <w:r>
        <w:rPr>
          <w:sz w:val="21"/>
        </w:rPr>
        <w:t>发生紧急事件时，上报项目经理，且立即同项目经理一起组织相关责任人员进行事件处理，按应急方案制定的措施执行。</w:t>
      </w:r>
    </w:p>
    <w:p>
      <w:pPr>
        <w:pStyle w:val="null3"/>
        <w:ind w:firstLine="420"/>
        <w:jc w:val="both"/>
      </w:pPr>
      <w:r>
        <w:rPr>
          <w:sz w:val="21"/>
        </w:rPr>
        <w:t>⑧</w:t>
      </w:r>
      <w:r>
        <w:rPr>
          <w:sz w:val="21"/>
        </w:rPr>
        <w:t>协助公园做好文史资料梳理工作，做好各类历史文化科普展览策划、布展、讲解接待工作。</w:t>
      </w:r>
    </w:p>
    <w:p>
      <w:pPr>
        <w:pStyle w:val="null3"/>
        <w:ind w:firstLine="420"/>
        <w:jc w:val="both"/>
      </w:pPr>
      <w:r>
        <w:rPr>
          <w:sz w:val="21"/>
        </w:rPr>
        <w:t>⑨</w:t>
      </w:r>
      <w:r>
        <w:rPr>
          <w:sz w:val="21"/>
        </w:rPr>
        <w:t>协助公园做好园区内文物的日常巡查</w:t>
      </w:r>
      <w:r>
        <w:rPr>
          <w:sz w:val="21"/>
        </w:rPr>
        <w:t>及台账资料整理</w:t>
      </w:r>
      <w:r>
        <w:rPr>
          <w:sz w:val="21"/>
        </w:rPr>
        <w:t>等</w:t>
      </w:r>
      <w:r>
        <w:rPr>
          <w:sz w:val="21"/>
        </w:rPr>
        <w:t>相关工作。</w:t>
      </w:r>
    </w:p>
    <w:p>
      <w:pPr>
        <w:pStyle w:val="null3"/>
        <w:ind w:firstLine="422"/>
        <w:jc w:val="both"/>
      </w:pPr>
      <w:r>
        <w:rPr>
          <w:sz w:val="21"/>
          <w:b/>
        </w:rPr>
        <w:t>（</w:t>
      </w:r>
      <w:r>
        <w:rPr>
          <w:sz w:val="21"/>
          <w:b/>
        </w:rPr>
        <w:t>3）</w:t>
      </w:r>
      <w:r>
        <w:rPr>
          <w:sz w:val="21"/>
          <w:b/>
        </w:rPr>
        <w:t>讲解员</w:t>
      </w:r>
    </w:p>
    <w:p>
      <w:pPr>
        <w:pStyle w:val="null3"/>
        <w:ind w:firstLine="420"/>
        <w:jc w:val="both"/>
      </w:pPr>
      <w:r>
        <w:rPr>
          <w:sz w:val="21"/>
        </w:rPr>
        <w:t>①</w:t>
      </w:r>
      <w:r>
        <w:rPr>
          <w:sz w:val="21"/>
        </w:rPr>
        <w:t>熟悉人民公园、广州兰圃及海珠广场历史文化。根据不同人群提供讲解服务；对于游客提出的意见和建议，按要求收集和整理，以备业务部门查看回复。讲解所用装备、设备由中标供应商统一提供。</w:t>
      </w:r>
    </w:p>
    <w:p>
      <w:pPr>
        <w:pStyle w:val="null3"/>
        <w:ind w:firstLine="420"/>
        <w:jc w:val="both"/>
      </w:pPr>
      <w:r>
        <w:rPr>
          <w:sz w:val="21"/>
        </w:rPr>
        <w:t>②</w:t>
      </w:r>
      <w:r>
        <w:rPr>
          <w:sz w:val="21"/>
        </w:rPr>
        <w:t>做好讲解器具设备的维护保养及保修工作，积极主动完成本岗位的工作任务和上级布置的其他工作任务。</w:t>
      </w:r>
    </w:p>
    <w:p>
      <w:pPr>
        <w:pStyle w:val="null3"/>
        <w:ind w:firstLine="420"/>
        <w:jc w:val="both"/>
      </w:pPr>
      <w:r>
        <w:rPr>
          <w:sz w:val="21"/>
        </w:rPr>
        <w:t>③</w:t>
      </w:r>
      <w:r>
        <w:rPr>
          <w:sz w:val="21"/>
        </w:rPr>
        <w:t>中标供应商应按采购人需求分配工作给讲解员，讲解员必须满足采购人需求。</w:t>
      </w:r>
    </w:p>
    <w:p>
      <w:pPr>
        <w:pStyle w:val="null3"/>
        <w:ind w:firstLine="420"/>
        <w:jc w:val="both"/>
      </w:pPr>
      <w:r>
        <w:rPr>
          <w:sz w:val="21"/>
        </w:rPr>
        <w:t>④</w:t>
      </w:r>
      <w:r>
        <w:rPr>
          <w:sz w:val="21"/>
        </w:rPr>
        <w:t>讲解员上班期间服装穿着统一工作服，衣着整洁得体、不得有污渍，保持干净卫生；发型简洁大方，长发应盘发，保持头发整洁，妆容以淡妆为主。</w:t>
      </w:r>
    </w:p>
    <w:p>
      <w:pPr>
        <w:pStyle w:val="null3"/>
        <w:ind w:firstLine="420"/>
        <w:jc w:val="both"/>
      </w:pPr>
      <w:r>
        <w:rPr>
          <w:sz w:val="21"/>
        </w:rPr>
        <w:t>⑤</w:t>
      </w:r>
      <w:r>
        <w:rPr>
          <w:sz w:val="21"/>
        </w:rPr>
        <w:t>严格执行讲解员排班制度，具有高尚的职业道德，加强品德修养，文明服务。热爱讲解工作，努力钻研业务，不断提高业务水平，向公众提供优质的讲解服务。</w:t>
      </w:r>
    </w:p>
    <w:p>
      <w:pPr>
        <w:pStyle w:val="null3"/>
        <w:ind w:firstLine="420"/>
        <w:jc w:val="both"/>
      </w:pPr>
      <w:r>
        <w:rPr>
          <w:sz w:val="21"/>
        </w:rPr>
        <w:t>⑥</w:t>
      </w:r>
      <w:r>
        <w:rPr>
          <w:sz w:val="21"/>
        </w:rPr>
        <w:t>严格按照公园设定的参观线路和内容进行讲解，不得擅自更改讲解路线、减少讲解内容。讲解服务过程中保持正确的行姿、站姿和手势。讲解员不得私自给游客讲解并收取讲解费，也不得以任何理由向游客索取小费。做好咨询解答工作，认真解答游客提出的口头与书面问询，虚心听取游客提出的合理建议。</w:t>
      </w:r>
    </w:p>
    <w:p>
      <w:pPr>
        <w:pStyle w:val="null3"/>
        <w:ind w:firstLine="420"/>
        <w:jc w:val="both"/>
      </w:pPr>
      <w:r>
        <w:rPr>
          <w:sz w:val="21"/>
        </w:rPr>
        <w:t>⑦</w:t>
      </w:r>
      <w:r>
        <w:rPr>
          <w:sz w:val="21"/>
        </w:rPr>
        <w:t>讲解员同时负责各园区日常背景音乐播放、信息广播、安全告知、温馨提示、寻人寻物及重大活动广播等。做好广播设备的维护保养及保修工作，积极主动完成本岗位的工作任务和上级布置的其他工作任务。</w:t>
      </w:r>
    </w:p>
    <w:p>
      <w:pPr>
        <w:pStyle w:val="null3"/>
        <w:ind w:firstLine="422"/>
        <w:jc w:val="both"/>
      </w:pPr>
      <w:r>
        <w:rPr>
          <w:sz w:val="21"/>
          <w:b/>
        </w:rPr>
        <w:t>（</w:t>
      </w:r>
      <w:r>
        <w:rPr>
          <w:sz w:val="21"/>
          <w:b/>
        </w:rPr>
        <w:t>4）票务员</w:t>
      </w:r>
    </w:p>
    <w:p>
      <w:pPr>
        <w:pStyle w:val="null3"/>
        <w:ind w:firstLine="420"/>
        <w:jc w:val="both"/>
      </w:pPr>
      <w:r>
        <w:rPr>
          <w:sz w:val="21"/>
        </w:rPr>
        <w:t>①</w:t>
      </w:r>
      <w:r>
        <w:rPr>
          <w:sz w:val="21"/>
        </w:rPr>
        <w:t>负责园区售票工作，严格遵守有关票务管理制度，不得出售假票、废票。按规定的门票价格标准及优惠政策售票，主动唱收唱付，做到售票准确、快捷、高效。</w:t>
      </w:r>
    </w:p>
    <w:p>
      <w:pPr>
        <w:pStyle w:val="null3"/>
        <w:ind w:firstLine="420"/>
        <w:jc w:val="both"/>
      </w:pPr>
      <w:r>
        <w:rPr>
          <w:sz w:val="21"/>
        </w:rPr>
        <w:t>②做好游客进园疏导和验票工作。全面掌握票种的验票标准，包括旅行社、团体、网上购票的验证方法。</w:t>
      </w:r>
    </w:p>
    <w:p>
      <w:pPr>
        <w:pStyle w:val="null3"/>
        <w:ind w:firstLine="420"/>
        <w:jc w:val="both"/>
      </w:pPr>
      <w:r>
        <w:rPr>
          <w:sz w:val="21"/>
        </w:rPr>
        <w:t>③严格按照公园规定的购票标准验票，认真核对进园人数和优惠证件。认真核验网上电子票，做好退票、补票工作。做好免票入园人数、外国游客人数的登记。</w:t>
      </w:r>
    </w:p>
    <w:p>
      <w:pPr>
        <w:pStyle w:val="null3"/>
        <w:ind w:firstLine="420"/>
        <w:jc w:val="both"/>
      </w:pPr>
      <w:r>
        <w:rPr>
          <w:sz w:val="21"/>
        </w:rPr>
        <w:t>④互相监督，不得直接收受游客钱财私自放行，不得截留有效纸质门票不撕副券、循环使用票据牟取私利，违者严肃处理。</w:t>
      </w:r>
    </w:p>
    <w:p>
      <w:pPr>
        <w:pStyle w:val="null3"/>
        <w:ind w:firstLine="420"/>
        <w:jc w:val="both"/>
      </w:pPr>
      <w:r>
        <w:rPr>
          <w:sz w:val="21"/>
        </w:rPr>
        <w:t>⑤上岗统一穿着工作服，并按规定佩戴工号章，身体外露部分要始终保持干净卫生，保持仪表端庄大方</w:t>
      </w:r>
    </w:p>
    <w:p>
      <w:pPr>
        <w:pStyle w:val="null3"/>
        <w:ind w:firstLine="420"/>
        <w:jc w:val="both"/>
      </w:pPr>
      <w:r>
        <w:rPr>
          <w:sz w:val="21"/>
        </w:rPr>
        <w:t>⑥了解景区概况及各主要景点特色，热情耐心地解答游客询问。</w:t>
      </w:r>
    </w:p>
    <w:p>
      <w:pPr>
        <w:pStyle w:val="null3"/>
        <w:ind w:firstLine="422"/>
        <w:jc w:val="both"/>
      </w:pPr>
      <w:r>
        <w:rPr>
          <w:sz w:val="21"/>
          <w:b/>
        </w:rPr>
        <w:t>（</w:t>
      </w:r>
      <w:r>
        <w:rPr>
          <w:sz w:val="21"/>
          <w:b/>
        </w:rPr>
        <w:t>5）</w:t>
      </w:r>
      <w:r>
        <w:rPr>
          <w:sz w:val="21"/>
          <w:b/>
        </w:rPr>
        <w:t>护士</w:t>
      </w:r>
    </w:p>
    <w:p>
      <w:pPr>
        <w:pStyle w:val="null3"/>
        <w:ind w:firstLine="420"/>
        <w:jc w:val="both"/>
      </w:pPr>
      <w:r>
        <w:rPr>
          <w:sz w:val="21"/>
        </w:rPr>
        <w:t>①</w:t>
      </w:r>
      <w:r>
        <w:rPr>
          <w:sz w:val="21"/>
        </w:rPr>
        <w:t>持有相关资格证书，为游客提供应急救护（伤口处理等），根据伤情判断，指引是否送医。</w:t>
      </w:r>
    </w:p>
    <w:p>
      <w:pPr>
        <w:pStyle w:val="null3"/>
        <w:ind w:firstLine="420"/>
        <w:jc w:val="both"/>
      </w:pPr>
      <w:r>
        <w:rPr>
          <w:sz w:val="21"/>
        </w:rPr>
        <w:t>②</w:t>
      </w:r>
      <w:r>
        <w:rPr>
          <w:sz w:val="21"/>
        </w:rPr>
        <w:t>严格执行医疗制度，按常规程序处理发生突发事故的游客及职工。</w:t>
      </w:r>
    </w:p>
    <w:p>
      <w:pPr>
        <w:pStyle w:val="null3"/>
        <w:ind w:firstLine="420"/>
        <w:jc w:val="both"/>
      </w:pPr>
      <w:r>
        <w:rPr>
          <w:sz w:val="21"/>
        </w:rPr>
        <w:t>③</w:t>
      </w:r>
      <w:r>
        <w:rPr>
          <w:sz w:val="21"/>
        </w:rPr>
        <w:t>医务人员要遵守医德，文明行医，努力做到：对待游客及职工要热心，处理发生突发事故的游客及职工要用心，回答问题要耐心，叮嘱注意事项要细心。</w:t>
      </w:r>
    </w:p>
    <w:p>
      <w:pPr>
        <w:pStyle w:val="null3"/>
        <w:ind w:firstLine="420"/>
        <w:jc w:val="both"/>
      </w:pPr>
      <w:r>
        <w:rPr>
          <w:sz w:val="21"/>
        </w:rPr>
        <w:t>④</w:t>
      </w:r>
      <w:r>
        <w:rPr>
          <w:sz w:val="21"/>
        </w:rPr>
        <w:t>负责应急物品的申购并定期清查应急物品的数量、有效期。</w:t>
      </w:r>
    </w:p>
    <w:p>
      <w:pPr>
        <w:pStyle w:val="null3"/>
        <w:ind w:firstLine="420"/>
        <w:jc w:val="both"/>
      </w:pPr>
      <w:r>
        <w:rPr>
          <w:sz w:val="21"/>
        </w:rPr>
        <w:t>⑤</w:t>
      </w:r>
      <w:r>
        <w:rPr>
          <w:sz w:val="21"/>
        </w:rPr>
        <w:t>做好就诊游客的记录台账。</w:t>
      </w:r>
    </w:p>
    <w:p>
      <w:pPr>
        <w:pStyle w:val="null3"/>
        <w:ind w:firstLine="420"/>
        <w:jc w:val="both"/>
      </w:pPr>
      <w:r>
        <w:rPr>
          <w:sz w:val="21"/>
        </w:rPr>
        <w:t>⑥</w:t>
      </w:r>
      <w:r>
        <w:rPr>
          <w:sz w:val="21"/>
        </w:rPr>
        <w:t>加强对医用设备</w:t>
      </w:r>
      <w:r>
        <w:rPr>
          <w:sz w:val="21"/>
        </w:rPr>
        <w:t>设</w:t>
      </w:r>
      <w:r>
        <w:rPr>
          <w:sz w:val="21"/>
        </w:rPr>
        <w:t>施的管理，爱护公共财产，并造册登记。</w:t>
      </w:r>
    </w:p>
    <w:p>
      <w:pPr>
        <w:pStyle w:val="null3"/>
        <w:ind w:firstLine="420"/>
        <w:jc w:val="both"/>
      </w:pPr>
      <w:r>
        <w:rPr>
          <w:sz w:val="21"/>
        </w:rPr>
        <w:t>⑦</w:t>
      </w:r>
      <w:r>
        <w:rPr>
          <w:sz w:val="21"/>
        </w:rPr>
        <w:t>医疗废弃物及时分类清理并妥善处理。</w:t>
      </w:r>
    </w:p>
    <w:p>
      <w:pPr>
        <w:pStyle w:val="null3"/>
        <w:ind w:firstLine="420"/>
        <w:jc w:val="both"/>
      </w:pPr>
      <w:r>
        <w:rPr>
          <w:sz w:val="21"/>
        </w:rPr>
        <w:t>⑧</w:t>
      </w:r>
      <w:r>
        <w:rPr>
          <w:sz w:val="21"/>
        </w:rPr>
        <w:t>严格执行消毒隔离制度，防止交叉感染。每周进行一次地面及空气消毒。</w:t>
      </w:r>
    </w:p>
    <w:p>
      <w:pPr>
        <w:pStyle w:val="null3"/>
        <w:ind w:firstLine="420"/>
        <w:jc w:val="both"/>
      </w:pPr>
      <w:r>
        <w:rPr>
          <w:sz w:val="21"/>
          <w:color w:val="333333"/>
          <w:shd w:fill="FFFFFF" w:val="clear"/>
        </w:rPr>
        <w:t>⑨</w:t>
      </w:r>
      <w:r>
        <w:rPr>
          <w:sz w:val="21"/>
        </w:rPr>
        <w:t>管理急救箱，及时整理或添加必需的急救用品。</w:t>
      </w:r>
    </w:p>
    <w:p>
      <w:pPr>
        <w:pStyle w:val="null3"/>
        <w:ind w:firstLine="420"/>
        <w:jc w:val="both"/>
      </w:pPr>
      <w:r>
        <w:rPr>
          <w:sz w:val="21"/>
          <w:color w:val="333333"/>
          <w:shd w:fill="FFFFFF" w:val="clear"/>
        </w:rPr>
        <w:t>⑩</w:t>
      </w:r>
      <w:r>
        <w:rPr>
          <w:sz w:val="21"/>
        </w:rPr>
        <w:t>园区内有活动开展或重要接待，护士需要全程跟进。</w:t>
      </w:r>
    </w:p>
    <w:p>
      <w:pPr>
        <w:pStyle w:val="null3"/>
        <w:ind w:firstLine="422"/>
        <w:jc w:val="both"/>
      </w:pPr>
      <w:r>
        <w:rPr>
          <w:sz w:val="21"/>
          <w:b/>
        </w:rPr>
        <w:t>（</w:t>
      </w:r>
      <w:r>
        <w:rPr>
          <w:sz w:val="21"/>
          <w:b/>
        </w:rPr>
        <w:t>6）</w:t>
      </w:r>
      <w:r>
        <w:rPr>
          <w:sz w:val="21"/>
          <w:b/>
        </w:rPr>
        <w:t>游客中心前台工作人员</w:t>
      </w:r>
    </w:p>
    <w:p>
      <w:pPr>
        <w:pStyle w:val="null3"/>
        <w:ind w:firstLine="420"/>
        <w:jc w:val="both"/>
      </w:pPr>
      <w:r>
        <w:rPr>
          <w:sz w:val="21"/>
        </w:rPr>
        <w:t>①</w:t>
      </w:r>
      <w:r>
        <w:rPr>
          <w:sz w:val="21"/>
        </w:rPr>
        <w:t>负责游客中心文明督导、迎接游客，包括游客咨询、为游客提供热水、雨伞及轮椅等便民服务、接听服务热线及处理投诉、协助开展群众工作、做好日常工作及重大活动资料台账、管理客服中心办公区域的卫生等；遇到不能处理的投诉或突发事件马上通知公园管理部门和主管领导；做好失物登记及处理失物认领工作；协助园区进行志愿者招募、培训、签到、登记、工作安排、工作评价；接待游客投诉</w:t>
      </w:r>
      <w:r>
        <w:rPr>
          <w:sz w:val="21"/>
        </w:rPr>
        <w:t>及时</w:t>
      </w:r>
      <w:r>
        <w:rPr>
          <w:sz w:val="21"/>
        </w:rPr>
        <w:t>进行回复，做好现场及电话投诉原始记录、整理，收集整理当天投诉箱和意见簿，转交相关人员处理。</w:t>
      </w:r>
    </w:p>
    <w:p>
      <w:pPr>
        <w:pStyle w:val="null3"/>
        <w:ind w:firstLine="420"/>
        <w:jc w:val="both"/>
      </w:pPr>
      <w:r>
        <w:rPr>
          <w:sz w:val="21"/>
        </w:rPr>
        <w:t>②</w:t>
      </w:r>
      <w:r>
        <w:rPr>
          <w:sz w:val="21"/>
        </w:rPr>
        <w:t>学习和了解人民公园、广州兰圃、海珠广场的历史和景点等相关知识，能为游客提供景点指引和问题咨询。能熟练操作计算机，中标供应商针对本项目所投设备若出现损坏或无法正常使用的情况，由中标供应商自行安排维修电脑或其他相关设备。</w:t>
      </w:r>
    </w:p>
    <w:p>
      <w:pPr>
        <w:pStyle w:val="null3"/>
        <w:ind w:firstLine="420"/>
        <w:jc w:val="both"/>
      </w:pPr>
      <w:r>
        <w:rPr>
          <w:sz w:val="21"/>
        </w:rPr>
        <w:t>③</w:t>
      </w:r>
      <w:r>
        <w:rPr>
          <w:sz w:val="21"/>
        </w:rPr>
        <w:t>做好游客咨询工作。熟悉公园内的景点分布和旅游交通情况，积极为游客介绍公园游览信息。</w:t>
      </w:r>
    </w:p>
    <w:p>
      <w:pPr>
        <w:pStyle w:val="null3"/>
        <w:ind w:firstLine="420"/>
        <w:jc w:val="both"/>
      </w:pPr>
      <w:r>
        <w:rPr>
          <w:sz w:val="21"/>
        </w:rPr>
        <w:t>④</w:t>
      </w:r>
      <w:r>
        <w:rPr>
          <w:sz w:val="21"/>
        </w:rPr>
        <w:t>接听旅游咨询电话和传真。接到旅游咨询的电话，必须耐心解释、认真记录。</w:t>
      </w:r>
    </w:p>
    <w:p>
      <w:pPr>
        <w:pStyle w:val="null3"/>
        <w:ind w:firstLine="420"/>
        <w:jc w:val="both"/>
      </w:pPr>
      <w:r>
        <w:rPr>
          <w:sz w:val="21"/>
        </w:rPr>
        <w:t>⑤</w:t>
      </w:r>
      <w:r>
        <w:rPr>
          <w:sz w:val="21"/>
        </w:rPr>
        <w:t>认真做好各项汇总统计工作，每月按时上报管理中心。</w:t>
      </w:r>
    </w:p>
    <w:p>
      <w:pPr>
        <w:pStyle w:val="null3"/>
        <w:ind w:firstLine="422"/>
        <w:jc w:val="both"/>
      </w:pPr>
      <w:r>
        <w:rPr>
          <w:sz w:val="21"/>
          <w:b/>
        </w:rPr>
        <w:t>（</w:t>
      </w:r>
      <w:r>
        <w:rPr>
          <w:sz w:val="21"/>
          <w:b/>
        </w:rPr>
        <w:t>7）</w:t>
      </w:r>
      <w:r>
        <w:rPr>
          <w:sz w:val="21"/>
          <w:b/>
        </w:rPr>
        <w:t>学雷锋志愿服务站</w:t>
      </w:r>
      <w:r>
        <w:rPr>
          <w:sz w:val="21"/>
          <w:b/>
        </w:rPr>
        <w:t>/新时代文明实践站/人民公园智慧展厅/海珠广场展览区专员</w:t>
      </w:r>
    </w:p>
    <w:p>
      <w:pPr>
        <w:pStyle w:val="null3"/>
        <w:ind w:firstLine="420"/>
        <w:jc w:val="both"/>
      </w:pPr>
      <w:r>
        <w:rPr>
          <w:sz w:val="21"/>
        </w:rPr>
        <w:t>①</w:t>
      </w:r>
      <w:r>
        <w:rPr>
          <w:sz w:val="21"/>
        </w:rPr>
        <w:t>做好日常工作台账整理，为游客提供学雷锋志愿服务活动，为广大游客提供良好的活动体验及旅游咨询服务，熟悉使用场所内的各种设施设备。</w:t>
      </w:r>
    </w:p>
    <w:p>
      <w:pPr>
        <w:pStyle w:val="null3"/>
        <w:ind w:firstLine="420"/>
        <w:jc w:val="both"/>
      </w:pPr>
      <w:r>
        <w:rPr>
          <w:sz w:val="21"/>
        </w:rPr>
        <w:t>②</w:t>
      </w:r>
      <w:r>
        <w:rPr>
          <w:sz w:val="21"/>
        </w:rPr>
        <w:t>组织、策划园区的各</w:t>
      </w:r>
      <w:r>
        <w:rPr>
          <w:sz w:val="21"/>
        </w:rPr>
        <w:t>类</w:t>
      </w:r>
      <w:r>
        <w:rPr>
          <w:sz w:val="21"/>
        </w:rPr>
        <w:t>活动，协助采购人完成各类活动。做好各类活动台账资料整理以及活动物料管理。能够根据公园实际，配合采购人设计、策划符合公园特点及实际需要的活动主题和内容。能够协同公园各相关部门进行活动组织和开展，协助开展第三方机构到公园举办的活动。在活动结束后能够做好各类活动台账、现场照片、影像等资料整理汇总以及活动物料管理。</w:t>
      </w:r>
    </w:p>
    <w:p>
      <w:pPr>
        <w:pStyle w:val="null3"/>
        <w:ind w:firstLine="420"/>
        <w:jc w:val="both"/>
      </w:pPr>
      <w:r>
        <w:rPr>
          <w:sz w:val="21"/>
        </w:rPr>
        <w:t>③</w:t>
      </w:r>
      <w:r>
        <w:rPr>
          <w:sz w:val="21"/>
        </w:rPr>
        <w:t>配合公园每天定时巡园，做好相应工作记录。</w:t>
      </w:r>
    </w:p>
    <w:p>
      <w:pPr>
        <w:pStyle w:val="null3"/>
        <w:ind w:firstLine="420"/>
        <w:jc w:val="both"/>
      </w:pPr>
      <w:r>
        <w:rPr>
          <w:sz w:val="21"/>
        </w:rPr>
        <w:t>④</w:t>
      </w:r>
      <w:r>
        <w:rPr>
          <w:sz w:val="21"/>
        </w:rPr>
        <w:t>配合采购人做好园区的日常管理、维护、服务和宣传教育工作。</w:t>
      </w:r>
    </w:p>
    <w:p>
      <w:pPr>
        <w:pStyle w:val="null3"/>
        <w:ind w:firstLine="422"/>
        <w:jc w:val="left"/>
      </w:pPr>
      <w:r>
        <w:rPr>
          <w:sz w:val="21"/>
          <w:b/>
        </w:rPr>
        <w:t>（</w:t>
      </w:r>
      <w:r>
        <w:rPr>
          <w:sz w:val="21"/>
          <w:b/>
        </w:rPr>
        <w:t>8）</w:t>
      </w:r>
      <w:r>
        <w:rPr>
          <w:sz w:val="21"/>
          <w:b/>
        </w:rPr>
        <w:t>水电工</w:t>
      </w:r>
    </w:p>
    <w:p>
      <w:pPr>
        <w:pStyle w:val="null3"/>
        <w:ind w:firstLine="420"/>
        <w:jc w:val="left"/>
      </w:pPr>
      <w:r>
        <w:rPr>
          <w:sz w:val="21"/>
        </w:rPr>
        <w:t>①</w:t>
      </w:r>
      <w:r>
        <w:rPr>
          <w:sz w:val="21"/>
        </w:rPr>
        <w:t>负责园区高低压电房、泵房、强排系统的值守工作和园区水电设施、园建基础设施完整性巡查、维护、维修工作；值守期间如发生水、电故障等突发事件或紧急情况，要及时汇报并组织工作人员进行紧急处理。</w:t>
      </w:r>
    </w:p>
    <w:p>
      <w:pPr>
        <w:pStyle w:val="null3"/>
        <w:ind w:firstLine="420"/>
        <w:jc w:val="left"/>
      </w:pPr>
      <w:r>
        <w:rPr>
          <w:sz w:val="21"/>
        </w:rPr>
        <w:t>②</w:t>
      </w:r>
      <w:r>
        <w:rPr>
          <w:sz w:val="21"/>
        </w:rPr>
        <w:t>负责配合查抄园区水表、电表数据并报采购人属地管理部门；执行</w:t>
      </w:r>
      <w:r>
        <w:rPr>
          <w:sz w:val="21"/>
        </w:rPr>
        <w:t>24小时应急值班制度，自带维修装备（工具）上岗，及时更换和补充缺失或损坏的维修工具，并上报采购人。</w:t>
      </w:r>
    </w:p>
    <w:p>
      <w:pPr>
        <w:pStyle w:val="null3"/>
        <w:ind w:firstLine="420"/>
        <w:jc w:val="left"/>
      </w:pPr>
      <w:r>
        <w:rPr>
          <w:sz w:val="21"/>
        </w:rPr>
        <w:t>③</w:t>
      </w:r>
      <w:r>
        <w:rPr>
          <w:sz w:val="21"/>
        </w:rPr>
        <w:t>每天的具体工作任务及工作时间由现场班长按照公园要求统筹安排。</w:t>
      </w:r>
    </w:p>
    <w:p>
      <w:pPr>
        <w:pStyle w:val="null3"/>
        <w:ind w:firstLine="420"/>
        <w:jc w:val="left"/>
      </w:pPr>
      <w:r>
        <w:rPr>
          <w:sz w:val="21"/>
        </w:rPr>
        <w:t>④</w:t>
      </w:r>
      <w:r>
        <w:rPr>
          <w:sz w:val="21"/>
        </w:rPr>
        <w:t>对发生的紧急事件应在事后组织相关责任人员总结、学习，分析原因并写出报告向项目经理和采购人汇报。</w:t>
      </w:r>
    </w:p>
    <w:p>
      <w:pPr>
        <w:pStyle w:val="null3"/>
        <w:ind w:firstLine="420"/>
        <w:jc w:val="left"/>
      </w:pPr>
      <w:r>
        <w:rPr>
          <w:sz w:val="21"/>
        </w:rPr>
        <w:t>⑤</w:t>
      </w:r>
      <w:r>
        <w:rPr>
          <w:sz w:val="21"/>
        </w:rPr>
        <w:t>认真执行和落实采购人或项目经理下达的各项维修任务，在接到采购人或现场班长维修通知后</w:t>
      </w:r>
      <w:r>
        <w:rPr>
          <w:sz w:val="21"/>
        </w:rPr>
        <w:t>30分钟内赶到现场进行应急处置。</w:t>
      </w:r>
    </w:p>
    <w:p>
      <w:pPr>
        <w:pStyle w:val="null3"/>
        <w:ind w:firstLine="420"/>
        <w:jc w:val="left"/>
      </w:pPr>
      <w:r>
        <w:rPr>
          <w:sz w:val="21"/>
        </w:rPr>
        <w:t>⑥</w:t>
      </w:r>
      <w:r>
        <w:rPr>
          <w:sz w:val="21"/>
        </w:rPr>
        <w:t>负责公园的用水、用电管理，熟悉掌握水电设备、设施规格型号、性能和用途。了解公园内的供水、供电</w:t>
      </w:r>
      <w:r>
        <w:rPr>
          <w:sz w:val="21"/>
        </w:rPr>
        <w:t>线路</w:t>
      </w:r>
      <w:r>
        <w:rPr>
          <w:sz w:val="21"/>
        </w:rPr>
        <w:t>，熟悉公园工作流程和电工工作安全规范。</w:t>
      </w:r>
    </w:p>
    <w:p>
      <w:pPr>
        <w:pStyle w:val="null3"/>
        <w:ind w:firstLine="420"/>
        <w:jc w:val="left"/>
      </w:pPr>
      <w:r>
        <w:rPr>
          <w:sz w:val="21"/>
        </w:rPr>
        <w:t>⑦</w:t>
      </w:r>
      <w:r>
        <w:rPr>
          <w:sz w:val="21"/>
        </w:rPr>
        <w:t>负责公园水泵房设施的维护、维修，保障园区用水畅通，确保日常</w:t>
      </w:r>
      <w:r>
        <w:rPr>
          <w:sz w:val="21"/>
        </w:rPr>
        <w:t>开园所需。</w:t>
      </w:r>
    </w:p>
    <w:p>
      <w:pPr>
        <w:pStyle w:val="null3"/>
        <w:ind w:firstLine="420"/>
        <w:jc w:val="left"/>
      </w:pPr>
      <w:r>
        <w:rPr>
          <w:sz w:val="21"/>
        </w:rPr>
        <w:t>⑧公园安排的其他临时性工作。</w:t>
      </w:r>
    </w:p>
    <w:p>
      <w:pPr>
        <w:pStyle w:val="null3"/>
        <w:ind w:firstLine="420"/>
        <w:jc w:val="left"/>
      </w:pPr>
      <w:r>
        <w:rPr>
          <w:sz w:val="21"/>
        </w:rPr>
        <w:t>水电工为专职驻场人员，不得兼任或服务于其他项目。</w:t>
      </w:r>
    </w:p>
    <w:p>
      <w:pPr>
        <w:pStyle w:val="null3"/>
        <w:ind w:firstLine="422"/>
        <w:jc w:val="both"/>
      </w:pPr>
      <w:r>
        <w:rPr>
          <w:sz w:val="21"/>
          <w:b/>
        </w:rPr>
        <w:t>3.资料档案管理</w:t>
      </w:r>
    </w:p>
    <w:p>
      <w:pPr>
        <w:pStyle w:val="null3"/>
        <w:ind w:firstLine="420"/>
        <w:jc w:val="left"/>
      </w:pPr>
      <w:r>
        <w:rPr>
          <w:sz w:val="21"/>
        </w:rPr>
        <w:t>中标供应商应协助采购人对项目档案资料进行收集和管理，包含但不限于历史园区的图纸、照片、影像等资料，资料管理产生的费用由中标供应商负责。项目档案资料内容须满足采购人需求的各项检查、检修和巡检记录。</w:t>
      </w:r>
    </w:p>
    <w:p>
      <w:pPr>
        <w:pStyle w:val="null3"/>
        <w:ind w:firstLine="422"/>
        <w:jc w:val="left"/>
      </w:pPr>
      <w:r>
        <w:rPr>
          <w:sz w:val="21"/>
          <w:b/>
        </w:rPr>
        <w:t>4.材料、工具与设施要求</w:t>
      </w:r>
    </w:p>
    <w:p>
      <w:pPr>
        <w:pStyle w:val="null3"/>
        <w:ind w:firstLine="420"/>
        <w:jc w:val="both"/>
      </w:pPr>
      <w:r>
        <w:rPr>
          <w:sz w:val="21"/>
        </w:rPr>
        <w:t>（</w:t>
      </w:r>
      <w:r>
        <w:rPr>
          <w:sz w:val="21"/>
        </w:rPr>
        <w:t>1</w:t>
      </w:r>
      <w:r>
        <w:rPr>
          <w:sz w:val="21"/>
        </w:rPr>
        <w:t>）</w:t>
      </w:r>
      <w:r>
        <w:rPr>
          <w:sz w:val="21"/>
        </w:rPr>
        <w:t>采购人视情况为中标供应商提供必要的管理用房，如配备有管理用房，中标供应商须按要求执行《公园管理用房使用要求规范》，采购人提供的管理用房仅作为工具物料保管间，不得擅自占用和改变其使用功能，工具须存放整齐，非工作时间小工具不得存放在工具房外，不允许住宿煮饭、不允许使用大功率电器，不允许服务人员留宿。中标供应商须负责日常维护保养，日常保养维修费均由中标供应商承担，合同期满及时退还给采购人，如有损坏照价赔偿。服务期间，如遇采购人对管理用房的用途调整时中标供应商应无条件服从采购人的工作安排。合同期满或终止时，中标供应商要在三天内无条件清走工具，将管理用房交还采购人。</w:t>
      </w:r>
    </w:p>
    <w:p>
      <w:pPr>
        <w:pStyle w:val="null3"/>
        <w:ind w:firstLine="420"/>
        <w:jc w:val="both"/>
      </w:pPr>
      <w:r>
        <w:rPr>
          <w:sz w:val="21"/>
        </w:rPr>
        <w:t>（</w:t>
      </w:r>
      <w:r>
        <w:rPr>
          <w:sz w:val="21"/>
        </w:rPr>
        <w:t>2</w:t>
      </w:r>
      <w:r>
        <w:rPr>
          <w:sz w:val="21"/>
        </w:rPr>
        <w:t>）</w:t>
      </w:r>
      <w:r>
        <w:rPr>
          <w:sz w:val="21"/>
        </w:rPr>
        <w:t>中标供应商开展工作所需的设备均由中标供应商负责。因工作所需机械用油费用、换锁费用、工具维护费用、清除涂鸦所用油漆费用等均由中标供应商承担。</w:t>
      </w:r>
    </w:p>
    <w:p>
      <w:pPr>
        <w:pStyle w:val="null3"/>
        <w:ind w:firstLine="420"/>
        <w:jc w:val="both"/>
      </w:pPr>
      <w:r>
        <w:rPr>
          <w:sz w:val="21"/>
        </w:rPr>
        <w:t>（</w:t>
      </w:r>
      <w:r>
        <w:rPr>
          <w:sz w:val="21"/>
        </w:rPr>
        <w:t>3</w:t>
      </w:r>
      <w:r>
        <w:rPr>
          <w:sz w:val="21"/>
        </w:rPr>
        <w:t>）</w:t>
      </w:r>
      <w:r>
        <w:rPr>
          <w:sz w:val="21"/>
        </w:rPr>
        <w:t>在服务期内中标供应商服务人员有协作监管保护园内的花草树木和设施、设备免受损坏的责任。中标供应商应严格要求服务人员爱护园区各项设施。</w:t>
      </w:r>
    </w:p>
    <w:p>
      <w:pPr>
        <w:pStyle w:val="null3"/>
        <w:ind w:firstLine="420"/>
        <w:jc w:val="both"/>
      </w:pPr>
      <w:r>
        <w:rPr>
          <w:sz w:val="21"/>
        </w:rPr>
        <w:t>（</w:t>
      </w:r>
      <w:r>
        <w:rPr>
          <w:sz w:val="21"/>
        </w:rPr>
        <w:t>4</w:t>
      </w:r>
      <w:r>
        <w:rPr>
          <w:sz w:val="21"/>
        </w:rPr>
        <w:t>）</w:t>
      </w:r>
      <w:r>
        <w:rPr>
          <w:sz w:val="21"/>
        </w:rPr>
        <w:t>加强安全管理工作，做好文明服务及维修。维修人员上岗前必须进行岗前培训，全部持证上岗；维修作业时必须着统一制式的工作服，各种机械、机具的操作，要符合安全操作规程；开放性场所维修时，应进行围蔽或设置警示牌，防止事故发生。</w:t>
      </w:r>
    </w:p>
    <w:p>
      <w:pPr>
        <w:pStyle w:val="null3"/>
        <w:ind w:firstLine="420"/>
        <w:jc w:val="both"/>
      </w:pPr>
      <w:r>
        <w:rPr>
          <w:sz w:val="21"/>
        </w:rPr>
        <w:t>（</w:t>
      </w:r>
      <w:r>
        <w:rPr>
          <w:sz w:val="21"/>
        </w:rPr>
        <w:t>5</w:t>
      </w:r>
      <w:r>
        <w:rPr>
          <w:sz w:val="21"/>
        </w:rPr>
        <w:t>）</w:t>
      </w:r>
      <w:r>
        <w:rPr>
          <w:sz w:val="21"/>
        </w:rPr>
        <w:t>中标供应商负责提供开展维修维护工作时所需的围蔽设施，具体式样由中标供应商和采购人共同确认。中标供应商应在服务范围内存放一定数量的围蔽设施。</w:t>
      </w:r>
    </w:p>
    <w:p>
      <w:pPr>
        <w:pStyle w:val="null3"/>
        <w:ind w:firstLine="420"/>
        <w:jc w:val="both"/>
      </w:pPr>
      <w:r>
        <w:rPr>
          <w:sz w:val="21"/>
        </w:rPr>
        <w:t>（</w:t>
      </w:r>
      <w:r>
        <w:rPr>
          <w:sz w:val="21"/>
        </w:rPr>
        <w:t>6</w:t>
      </w:r>
      <w:r>
        <w:rPr>
          <w:sz w:val="21"/>
        </w:rPr>
        <w:t>）</w:t>
      </w:r>
      <w:r>
        <w:rPr>
          <w:sz w:val="21"/>
        </w:rPr>
        <w:t>中标供应商须根据岗位需要，为本项目服务人员配备所需的日常工作用品以及统一标识的服装（如每人春秋装、夏装至少各两套，冬装一套，具体可根据实际情况调配，服装的式样需与采购人确认）、工作鞋、工号牌、头饰、丝巾、遮阳帽，现场服务人员的绶带、志愿者马甲、讲解设备、常务工具、日常医疗用品、人员劳保用品、</w:t>
      </w:r>
      <w:r>
        <w:rPr>
          <w:sz w:val="21"/>
        </w:rPr>
        <w:t>展厅等服务饮用水</w:t>
      </w:r>
      <w:r>
        <w:rPr>
          <w:sz w:val="21"/>
        </w:rPr>
        <w:t>等，以及办公设备（包括但不限于语音交互服务机器人</w:t>
      </w:r>
      <w:r>
        <w:rPr>
          <w:sz w:val="21"/>
        </w:rPr>
        <w:t>（</w:t>
      </w:r>
      <w:r>
        <w:rPr>
          <w:sz w:val="21"/>
        </w:rPr>
        <w:t>讲解机器人</w:t>
      </w:r>
      <w:r>
        <w:rPr>
          <w:sz w:val="21"/>
        </w:rPr>
        <w:t>）</w:t>
      </w:r>
      <w:r>
        <w:rPr>
          <w:sz w:val="21"/>
        </w:rPr>
        <w:t>、</w:t>
      </w:r>
      <w:r>
        <w:rPr>
          <w:sz w:val="21"/>
        </w:rPr>
        <w:t>手持扩音喇叭、信息化智能讲解系统和辅助讲解等设备）、办公用品（包括但不限于纸、笔、小垃圾桶、拖把、抹布、维修工具、垃圾袋、抽纸等工作可能用到的物品及耗材）均按采购人要求及实际工作需要由中标供应商自费进行采购及配置，所采购的物资或设施要符合相关标准，中标供应商将日常工作用品的采购及配置方案以书面形式报采购人批准后方可采购。</w:t>
      </w:r>
    </w:p>
    <w:p>
      <w:pPr>
        <w:pStyle w:val="null3"/>
        <w:ind w:firstLine="420"/>
        <w:jc w:val="both"/>
      </w:pPr>
      <w:r>
        <w:rPr>
          <w:sz w:val="21"/>
        </w:rPr>
        <w:t>（</w:t>
      </w:r>
      <w:r>
        <w:rPr>
          <w:sz w:val="21"/>
        </w:rPr>
        <w:t>7</w:t>
      </w:r>
      <w:r>
        <w:rPr>
          <w:sz w:val="21"/>
        </w:rPr>
        <w:t>）</w:t>
      </w:r>
      <w:r>
        <w:rPr>
          <w:sz w:val="21"/>
        </w:rPr>
        <w:t>为保证能给游客提供及时有效的应急医疗服务，中标供应商需为三个不同园区的游客中心配备应急药品，应急药品包括但不限于医用药箱、医用剪子、医用镊子、一次性医用橡胶手套、医用胶布、纱布、</w:t>
      </w:r>
      <w:r>
        <w:rPr>
          <w:sz w:val="21"/>
        </w:rPr>
        <w:t>创可贴</w:t>
      </w:r>
      <w:r>
        <w:rPr>
          <w:sz w:val="21"/>
        </w:rPr>
        <w:t>、藿香正气水、碘伏消毒液、药棉及体温计等。</w:t>
      </w:r>
    </w:p>
    <w:p>
      <w:pPr>
        <w:pStyle w:val="null3"/>
        <w:ind w:firstLine="420"/>
        <w:jc w:val="both"/>
      </w:pPr>
      <w:r>
        <w:rPr>
          <w:sz w:val="21"/>
        </w:rPr>
        <w:t>（</w:t>
      </w:r>
      <w:r>
        <w:rPr>
          <w:sz w:val="21"/>
        </w:rPr>
        <w:t>8</w:t>
      </w:r>
      <w:r>
        <w:rPr>
          <w:sz w:val="21"/>
        </w:rPr>
        <w:t>）</w:t>
      </w:r>
      <w:r>
        <w:rPr>
          <w:sz w:val="21"/>
        </w:rPr>
        <w:t>中标供应商</w:t>
      </w:r>
      <w:r>
        <w:rPr>
          <w:sz w:val="21"/>
        </w:rPr>
        <w:t>为保证能给</w:t>
      </w:r>
      <w:r>
        <w:rPr>
          <w:sz w:val="21"/>
        </w:rPr>
        <w:t>市民提供便民服务，须提供微波炉、针线、急救医药箱等便民用品。</w:t>
      </w:r>
    </w:p>
    <w:p>
      <w:pPr>
        <w:pStyle w:val="null3"/>
        <w:ind w:firstLine="420"/>
        <w:jc w:val="both"/>
      </w:pPr>
      <w:r>
        <w:rPr>
          <w:sz w:val="21"/>
        </w:rPr>
        <w:t>（</w:t>
      </w:r>
      <w:r>
        <w:rPr>
          <w:sz w:val="21"/>
        </w:rPr>
        <w:t>9</w:t>
      </w:r>
      <w:r>
        <w:rPr>
          <w:sz w:val="21"/>
        </w:rPr>
        <w:t>）</w:t>
      </w:r>
      <w:r>
        <w:rPr>
          <w:sz w:val="21"/>
        </w:rPr>
        <w:t>中标供应商提供的办公设备及耗材，采购人有权了解其性能及技术参数，对于性能和技术参数不明确的材料，采购人有权拒绝在辖区范围内使用；中标供应商在更换采购人提供的管理用房维修及办公设备维修的零配件材料时应使用同等质量、品牌的零配件，不得以劣充好。</w:t>
      </w:r>
    </w:p>
    <w:p>
      <w:pPr>
        <w:pStyle w:val="null3"/>
        <w:ind w:firstLine="420"/>
        <w:jc w:val="both"/>
      </w:pPr>
      <w:r>
        <w:rPr>
          <w:sz w:val="21"/>
        </w:rPr>
        <w:t>（</w:t>
      </w:r>
      <w:r>
        <w:rPr>
          <w:sz w:val="21"/>
        </w:rPr>
        <w:t>10</w:t>
      </w:r>
      <w:r>
        <w:rPr>
          <w:sz w:val="21"/>
        </w:rPr>
        <w:t>）</w:t>
      </w:r>
      <w:r>
        <w:rPr>
          <w:sz w:val="21"/>
        </w:rPr>
        <w:t>中标供应商对采购人的公用设施不得擅自占用和改变使用功能，如需在管理范围内维修公园公用设施和配套的设施，须报采购人和有关部门批准后方可实施。</w:t>
      </w:r>
    </w:p>
    <w:p>
      <w:pPr>
        <w:pStyle w:val="null3"/>
        <w:ind w:firstLine="420"/>
        <w:jc w:val="both"/>
      </w:pPr>
      <w:r>
        <w:rPr>
          <w:sz w:val="21"/>
        </w:rPr>
        <w:t>（</w:t>
      </w:r>
      <w:r>
        <w:rPr>
          <w:sz w:val="21"/>
        </w:rPr>
        <w:t>11</w:t>
      </w:r>
      <w:r>
        <w:rPr>
          <w:sz w:val="21"/>
        </w:rPr>
        <w:t>）</w:t>
      </w:r>
      <w:r>
        <w:rPr>
          <w:sz w:val="21"/>
        </w:rPr>
        <w:t>因本项目涉及三个不同园区，中标供应商需根据项目服务需要提供服务人员换班以及临时支援的交通工具。</w:t>
      </w:r>
    </w:p>
    <w:p>
      <w:pPr>
        <w:pStyle w:val="null3"/>
        <w:ind w:firstLine="420"/>
        <w:jc w:val="both"/>
      </w:pPr>
      <w:r>
        <w:rPr>
          <w:sz w:val="21"/>
        </w:rPr>
        <w:t>（</w:t>
      </w:r>
      <w:r>
        <w:rPr>
          <w:sz w:val="21"/>
        </w:rPr>
        <w:t>12</w:t>
      </w:r>
      <w:r>
        <w:rPr>
          <w:sz w:val="21"/>
        </w:rPr>
        <w:t>）</w:t>
      </w:r>
      <w:r>
        <w:rPr>
          <w:sz w:val="21"/>
        </w:rPr>
        <w:t>由于本项目涉及较多器材，建议材料的使用及库存管理由中标供应商安排专职人员负责，设置器材库房，制定严格的采购、领用、管理制度。定期向采购人提供相关报表，自觉接受采购人的监督。若采购人首次发现不符合用户需求书所列要求，中标供应商应进行整改，多次提醒仍不改正的或整改后仍有不符合规范的，采购人可委托第三方机构，费用由中标供应商支付。</w:t>
      </w:r>
    </w:p>
    <w:p>
      <w:pPr>
        <w:pStyle w:val="null3"/>
        <w:ind w:firstLine="422"/>
        <w:jc w:val="left"/>
      </w:pPr>
      <w:r>
        <w:rPr>
          <w:sz w:val="21"/>
          <w:b/>
        </w:rPr>
        <w:t>5.服务要求</w:t>
      </w:r>
    </w:p>
    <w:p>
      <w:pPr>
        <w:pStyle w:val="null3"/>
        <w:ind w:firstLine="420"/>
        <w:jc w:val="both"/>
      </w:pPr>
      <w:r>
        <w:rPr>
          <w:sz w:val="21"/>
        </w:rPr>
        <w:t>（</w:t>
      </w:r>
      <w:r>
        <w:rPr>
          <w:sz w:val="21"/>
        </w:rPr>
        <w:t>1</w:t>
      </w:r>
      <w:r>
        <w:rPr>
          <w:sz w:val="21"/>
        </w:rPr>
        <w:t>）</w:t>
      </w:r>
      <w:r>
        <w:rPr>
          <w:sz w:val="21"/>
        </w:rPr>
        <w:t>熟练掌握《广州市公园条例》《广州市公园管理规范》和广州市人民公园管理中心相关管理制度等规定，除政策原因等不可抗力因素，服务管理期内采购人各服务管理项目内容基本不变，中标供应商若在服务期内不能完成任务而需增加人员，其相关费用由中标供应商负责。</w:t>
      </w:r>
    </w:p>
    <w:p>
      <w:pPr>
        <w:pStyle w:val="null3"/>
        <w:ind w:firstLine="420"/>
        <w:jc w:val="both"/>
      </w:pPr>
      <w:r>
        <w:rPr>
          <w:sz w:val="21"/>
        </w:rPr>
        <w:t>（</w:t>
      </w:r>
      <w:r>
        <w:rPr>
          <w:sz w:val="21"/>
        </w:rPr>
        <w:t>2</w:t>
      </w:r>
      <w:r>
        <w:rPr>
          <w:sz w:val="21"/>
        </w:rPr>
        <w:t>）</w:t>
      </w:r>
      <w:r>
        <w:rPr>
          <w:sz w:val="21"/>
        </w:rPr>
        <w:t>中标供应商须根据采购人实际工作需要提供符合实际工作的电子考勤系统（为了确保本项目服务质量，该电子考勤系统的确定应与采购人</w:t>
      </w:r>
      <w:r>
        <w:rPr>
          <w:sz w:val="21"/>
        </w:rPr>
        <w:t>协商</w:t>
      </w:r>
      <w:r>
        <w:rPr>
          <w:sz w:val="21"/>
        </w:rPr>
        <w:t>），用于服务人员打卡签到，保障各服务岗位的服务质量。中标供应商应采用现代信息化手段协助采购人对全体服务人员进行管理，管理系统数据由中标供应商和采购人共用，此服务内容包含在本次采购中。</w:t>
      </w:r>
    </w:p>
    <w:p>
      <w:pPr>
        <w:pStyle w:val="null3"/>
        <w:ind w:firstLine="420"/>
        <w:jc w:val="both"/>
      </w:pPr>
      <w:r>
        <w:rPr>
          <w:sz w:val="21"/>
        </w:rPr>
        <w:t>（</w:t>
      </w:r>
      <w:r>
        <w:rPr>
          <w:sz w:val="21"/>
        </w:rPr>
        <w:t>3</w:t>
      </w:r>
      <w:r>
        <w:rPr>
          <w:sz w:val="21"/>
        </w:rPr>
        <w:t>）</w:t>
      </w:r>
      <w:r>
        <w:rPr>
          <w:sz w:val="21"/>
        </w:rPr>
        <w:t>中标供应商应针对本项目建立后勤服务日常服务方案、组织架构以及人员录用等内容的规章制度，结合公园特点制定培训计划、值班人员排班表、突发事件的应急处置方案和重大节假日应急预案，并在实施前报告采购人备案；中标供应商须严格执行采购人对外开放各项规章制度，确保公园后勤服务的正常运转。</w:t>
      </w:r>
    </w:p>
    <w:p>
      <w:pPr>
        <w:pStyle w:val="null3"/>
        <w:ind w:firstLine="420"/>
        <w:jc w:val="both"/>
      </w:pPr>
      <w:r>
        <w:rPr>
          <w:sz w:val="21"/>
        </w:rPr>
        <w:t>（</w:t>
      </w:r>
      <w:r>
        <w:rPr>
          <w:sz w:val="21"/>
        </w:rPr>
        <w:t>4</w:t>
      </w:r>
      <w:r>
        <w:rPr>
          <w:sz w:val="21"/>
        </w:rPr>
        <w:t>）</w:t>
      </w:r>
      <w:r>
        <w:rPr>
          <w:sz w:val="21"/>
        </w:rPr>
        <w:t>在处理特殊事件和紧急、突发事故时，中标供应商提供的后勤服务人员应接受采购人的服务监督，认真履行各项服务要求</w:t>
      </w:r>
      <w:r>
        <w:rPr>
          <w:sz w:val="21"/>
        </w:rPr>
        <w:t>。</w:t>
      </w:r>
    </w:p>
    <w:p>
      <w:pPr>
        <w:pStyle w:val="null3"/>
        <w:ind w:firstLine="420"/>
        <w:jc w:val="both"/>
      </w:pPr>
      <w:r>
        <w:rPr>
          <w:sz w:val="21"/>
        </w:rPr>
        <w:t>（</w:t>
      </w:r>
      <w:r>
        <w:rPr>
          <w:sz w:val="21"/>
        </w:rPr>
        <w:t>5</w:t>
      </w:r>
      <w:r>
        <w:rPr>
          <w:sz w:val="21"/>
        </w:rPr>
        <w:t>）</w:t>
      </w:r>
      <w:r>
        <w:rPr>
          <w:sz w:val="21"/>
        </w:rPr>
        <w:t>采购人对中标供应商的服务质量和结果具有监督和建议权，中标供应商服务人员需严格执行和落实采购人的服务要求。</w:t>
      </w:r>
    </w:p>
    <w:p>
      <w:pPr>
        <w:pStyle w:val="null3"/>
        <w:ind w:firstLine="420"/>
        <w:jc w:val="both"/>
      </w:pPr>
      <w:r>
        <w:rPr>
          <w:sz w:val="21"/>
        </w:rPr>
        <w:t>（</w:t>
      </w:r>
      <w:r>
        <w:rPr>
          <w:sz w:val="21"/>
        </w:rPr>
        <w:t>6</w:t>
      </w:r>
      <w:r>
        <w:rPr>
          <w:sz w:val="21"/>
        </w:rPr>
        <w:t>）</w:t>
      </w:r>
      <w:r>
        <w:rPr>
          <w:sz w:val="21"/>
        </w:rPr>
        <w:t>中标供应商必须按服务项目的内容和标准提供后勤服务管理计划，每月向采购人</w:t>
      </w:r>
      <w:r>
        <w:rPr>
          <w:sz w:val="21"/>
        </w:rPr>
        <w:t>提供</w:t>
      </w:r>
      <w:r>
        <w:rPr>
          <w:sz w:val="21"/>
        </w:rPr>
        <w:t>后勤服务管理项目工作总结及下月工作计划、人员花名册、培训记录等，并落实实施。</w:t>
      </w:r>
    </w:p>
    <w:p>
      <w:pPr>
        <w:pStyle w:val="null3"/>
        <w:ind w:firstLine="420"/>
        <w:jc w:val="both"/>
      </w:pPr>
      <w:r>
        <w:rPr>
          <w:sz w:val="21"/>
        </w:rPr>
        <w:t>（</w:t>
      </w:r>
      <w:r>
        <w:rPr>
          <w:sz w:val="21"/>
        </w:rPr>
        <w:t>7</w:t>
      </w:r>
      <w:r>
        <w:rPr>
          <w:sz w:val="21"/>
        </w:rPr>
        <w:t>）</w:t>
      </w:r>
      <w:r>
        <w:rPr>
          <w:sz w:val="21"/>
        </w:rPr>
        <w:t>项目实施前，中标供应商应将管理团队（项目负责人、现场主管、领班）的基本情况、劳动合同编号、身份证复印件、联系方式、社保号等提交给采购人备案。项目实施期间，人员发生变化的，中标供应商应在变化后的</w:t>
      </w:r>
      <w:r>
        <w:rPr>
          <w:sz w:val="21"/>
        </w:rPr>
        <w:t>5日内，将变化的人员信息提交给采购人备案。</w:t>
      </w:r>
    </w:p>
    <w:p>
      <w:pPr>
        <w:pStyle w:val="null3"/>
        <w:ind w:firstLine="420"/>
        <w:jc w:val="both"/>
      </w:pPr>
      <w:r>
        <w:rPr>
          <w:sz w:val="21"/>
        </w:rPr>
        <w:t>（</w:t>
      </w:r>
      <w:r>
        <w:rPr>
          <w:sz w:val="21"/>
        </w:rPr>
        <w:t>8</w:t>
      </w:r>
      <w:r>
        <w:rPr>
          <w:sz w:val="21"/>
        </w:rPr>
        <w:t>）</w:t>
      </w:r>
      <w:r>
        <w:rPr>
          <w:sz w:val="21"/>
        </w:rPr>
        <w:t>中标供应商应每季度组织至少一次安全培训、文明礼仪服务培训、垃圾分类培训、投诉及处理培训、应急疏散培训或演练，并形成台账记录。</w:t>
      </w:r>
    </w:p>
    <w:p>
      <w:pPr>
        <w:pStyle w:val="null3"/>
        <w:ind w:firstLine="420"/>
        <w:jc w:val="both"/>
      </w:pPr>
      <w:r>
        <w:rPr>
          <w:sz w:val="21"/>
        </w:rPr>
        <w:t>（</w:t>
      </w:r>
      <w:r>
        <w:rPr>
          <w:sz w:val="21"/>
        </w:rPr>
        <w:t>9</w:t>
      </w:r>
      <w:r>
        <w:rPr>
          <w:sz w:val="21"/>
        </w:rPr>
        <w:t>）</w:t>
      </w:r>
      <w:r>
        <w:rPr>
          <w:sz w:val="21"/>
        </w:rPr>
        <w:t>采购人有权每</w:t>
      </w:r>
      <w:r>
        <w:rPr>
          <w:sz w:val="21"/>
        </w:rPr>
        <w:t>季度</w:t>
      </w:r>
      <w:r>
        <w:rPr>
          <w:sz w:val="21"/>
        </w:rPr>
        <w:t>组织一次后勤服务管理沟通协调会，中标供应商必须派有关主管人员参加，确保沟通的有效传达和落实。</w:t>
      </w:r>
    </w:p>
    <w:p>
      <w:pPr>
        <w:pStyle w:val="null3"/>
        <w:ind w:firstLine="420"/>
        <w:jc w:val="both"/>
      </w:pPr>
      <w:r>
        <w:rPr>
          <w:sz w:val="21"/>
        </w:rPr>
        <w:t>（</w:t>
      </w:r>
      <w:r>
        <w:rPr>
          <w:sz w:val="21"/>
        </w:rPr>
        <w:t>10</w:t>
      </w:r>
      <w:r>
        <w:rPr>
          <w:sz w:val="21"/>
        </w:rPr>
        <w:t>）</w:t>
      </w:r>
      <w:r>
        <w:rPr>
          <w:sz w:val="21"/>
        </w:rPr>
        <w:t>采购人有权每</w:t>
      </w:r>
      <w:r>
        <w:rPr>
          <w:sz w:val="21"/>
        </w:rPr>
        <w:t>季度</w:t>
      </w:r>
      <w:r>
        <w:rPr>
          <w:sz w:val="21"/>
        </w:rPr>
        <w:t>进行一次后勤服务质量满意度的调查，根据调查情况提出改进措施，中标供应商须配合整改。</w:t>
      </w:r>
    </w:p>
    <w:p>
      <w:pPr>
        <w:pStyle w:val="null3"/>
        <w:ind w:firstLine="420"/>
        <w:jc w:val="both"/>
      </w:pPr>
      <w:r>
        <w:rPr>
          <w:sz w:val="21"/>
        </w:rPr>
        <w:t>（</w:t>
      </w:r>
      <w:r>
        <w:rPr>
          <w:sz w:val="21"/>
        </w:rPr>
        <w:t>11</w:t>
      </w:r>
      <w:r>
        <w:rPr>
          <w:sz w:val="21"/>
        </w:rPr>
        <w:t>）</w:t>
      </w:r>
      <w:r>
        <w:rPr>
          <w:sz w:val="21"/>
        </w:rPr>
        <w:t>中标供应商所提供的服务人员需严格执行和落实采购人的服务要求。对管理能力低、服务质量差的服务人员，中标供应商须根据采购人要求另行提供服务人员。</w:t>
      </w:r>
    </w:p>
    <w:p>
      <w:pPr>
        <w:pStyle w:val="null3"/>
        <w:ind w:firstLine="420"/>
        <w:jc w:val="both"/>
      </w:pPr>
      <w:r>
        <w:rPr>
          <w:sz w:val="21"/>
        </w:rPr>
        <w:t>（</w:t>
      </w:r>
      <w:r>
        <w:rPr>
          <w:sz w:val="21"/>
        </w:rPr>
        <w:t>12</w:t>
      </w:r>
      <w:r>
        <w:rPr>
          <w:sz w:val="21"/>
        </w:rPr>
        <w:t>）</w:t>
      </w:r>
      <w:r>
        <w:rPr>
          <w:sz w:val="21"/>
        </w:rPr>
        <w:t>中标供应商提供的服务人员进行设备维修等专业服务时必须做好安全措施，有明显标识的安全标志。不得损坏采购人所有设备。因中标供应商提供的服务人员工作失误导致发生意外事故，一切责任由中标供应商负责。</w:t>
      </w:r>
    </w:p>
    <w:p>
      <w:pPr>
        <w:pStyle w:val="null3"/>
        <w:ind w:firstLine="420"/>
        <w:jc w:val="both"/>
      </w:pPr>
      <w:r>
        <w:rPr>
          <w:sz w:val="21"/>
        </w:rPr>
        <w:t>（</w:t>
      </w:r>
      <w:r>
        <w:rPr>
          <w:sz w:val="21"/>
        </w:rPr>
        <w:t>13</w:t>
      </w:r>
      <w:r>
        <w:rPr>
          <w:sz w:val="21"/>
        </w:rPr>
        <w:t>）</w:t>
      </w:r>
      <w:r>
        <w:rPr>
          <w:sz w:val="21"/>
        </w:rPr>
        <w:t>因中标供应商提供的服务人员失职造成工作区域内发生的伤人、食品中毒、火灾、仪器设备毁坏、采购人财产被盗等案件，造成所有损失由中标供应商承担赔偿责任并承担相应的法律责任。</w:t>
      </w:r>
    </w:p>
    <w:p>
      <w:pPr>
        <w:pStyle w:val="null3"/>
        <w:ind w:firstLine="420"/>
        <w:jc w:val="both"/>
      </w:pPr>
      <w:r>
        <w:rPr>
          <w:sz w:val="21"/>
        </w:rPr>
        <w:t>（</w:t>
      </w:r>
      <w:r>
        <w:rPr>
          <w:sz w:val="21"/>
        </w:rPr>
        <w:t>14</w:t>
      </w:r>
      <w:r>
        <w:rPr>
          <w:sz w:val="21"/>
        </w:rPr>
        <w:t>）</w:t>
      </w:r>
      <w:r>
        <w:rPr>
          <w:sz w:val="21"/>
        </w:rPr>
        <w:t>中标供应商要配合采购人做好上级单位和有关行业主管部门对后勤服务管理的日常和突击检查。如检查不合格，中标供应商必须按有关部门的整改要求给予落实，且采购人有权追究中标供应商相关责任及按服务标准进行处理。</w:t>
      </w:r>
    </w:p>
    <w:p>
      <w:pPr>
        <w:pStyle w:val="null3"/>
        <w:ind w:firstLine="420"/>
        <w:jc w:val="both"/>
      </w:pPr>
      <w:r>
        <w:rPr>
          <w:sz w:val="21"/>
        </w:rPr>
        <w:t>（</w:t>
      </w:r>
      <w:r>
        <w:rPr>
          <w:sz w:val="21"/>
        </w:rPr>
        <w:t>15</w:t>
      </w:r>
      <w:r>
        <w:rPr>
          <w:sz w:val="21"/>
        </w:rPr>
        <w:t>）</w:t>
      </w:r>
      <w:r>
        <w:rPr>
          <w:sz w:val="21"/>
        </w:rPr>
        <w:t>完成采购人提出的临时性后勤工作任务。园内举办的大型接待和展览活动，中标供应商提供后勤服务人员协助参与接待工作。</w:t>
      </w:r>
    </w:p>
    <w:p>
      <w:pPr>
        <w:pStyle w:val="null3"/>
        <w:ind w:firstLine="420"/>
        <w:jc w:val="both"/>
      </w:pPr>
      <w:r>
        <w:rPr>
          <w:sz w:val="21"/>
        </w:rPr>
        <w:t>（</w:t>
      </w:r>
      <w:r>
        <w:rPr>
          <w:sz w:val="21"/>
        </w:rPr>
        <w:t>16</w:t>
      </w:r>
      <w:r>
        <w:rPr>
          <w:sz w:val="21"/>
        </w:rPr>
        <w:t>）</w:t>
      </w:r>
      <w:r>
        <w:rPr>
          <w:sz w:val="21"/>
        </w:rPr>
        <w:t>中标供应商根据不同的工种配备相应的工作服装，并有工作号牌等标识物及必要的装备，中标供应商负责配备服务人员工作服等。</w:t>
      </w:r>
    </w:p>
    <w:p>
      <w:pPr>
        <w:pStyle w:val="null3"/>
        <w:ind w:firstLine="420"/>
        <w:jc w:val="both"/>
      </w:pPr>
      <w:r>
        <w:rPr>
          <w:sz w:val="21"/>
        </w:rPr>
        <w:t>（</w:t>
      </w:r>
      <w:r>
        <w:rPr>
          <w:sz w:val="21"/>
        </w:rPr>
        <w:t>17</w:t>
      </w:r>
      <w:r>
        <w:rPr>
          <w:sz w:val="21"/>
        </w:rPr>
        <w:t>）</w:t>
      </w:r>
      <w:r>
        <w:rPr>
          <w:sz w:val="21"/>
        </w:rPr>
        <w:t>中标供应商所提供的服务人员</w:t>
      </w:r>
      <w:r>
        <w:rPr>
          <w:sz w:val="21"/>
        </w:rPr>
        <w:t>须</w:t>
      </w:r>
      <w:r>
        <w:rPr>
          <w:sz w:val="21"/>
        </w:rPr>
        <w:t>严格执行和落实采购人的服务要求，如有违反或损害采购人利益的，采购人有权要求中标供应商更换服务人员，问题严重的，有权终止合同，一切责任由中标供应商承担。</w:t>
      </w:r>
    </w:p>
    <w:p>
      <w:pPr>
        <w:pStyle w:val="null3"/>
        <w:ind w:firstLine="420"/>
        <w:jc w:val="both"/>
      </w:pPr>
      <w:r>
        <w:rPr>
          <w:sz w:val="21"/>
        </w:rPr>
        <w:t>（</w:t>
      </w:r>
      <w:r>
        <w:rPr>
          <w:sz w:val="21"/>
        </w:rPr>
        <w:t>18</w:t>
      </w:r>
      <w:r>
        <w:rPr>
          <w:sz w:val="21"/>
        </w:rPr>
        <w:t>）</w:t>
      </w:r>
      <w:r>
        <w:rPr>
          <w:sz w:val="21"/>
        </w:rPr>
        <w:t>中标供应商与采购人签订《安全生产责任书》，按照采购人安全生产管理规定，严防发生各类生产安全事故，严禁私自在工作间、休息室内使用自带大功率电器和不利于安全管理的电器设备，禁止在工作区域内停放电动车及充电。</w:t>
      </w:r>
    </w:p>
    <w:p>
      <w:pPr>
        <w:pStyle w:val="null3"/>
        <w:ind w:firstLine="420"/>
        <w:jc w:val="both"/>
      </w:pPr>
      <w:r>
        <w:rPr>
          <w:sz w:val="21"/>
        </w:rPr>
        <w:t>（</w:t>
      </w:r>
      <w:r>
        <w:rPr>
          <w:sz w:val="21"/>
        </w:rPr>
        <w:t>19</w:t>
      </w:r>
      <w:r>
        <w:rPr>
          <w:sz w:val="21"/>
        </w:rPr>
        <w:t>）</w:t>
      </w:r>
      <w:r>
        <w:rPr>
          <w:sz w:val="21"/>
        </w:rPr>
        <w:t>中标供应商应为本项目所有服务人员购买意外保险。若发生劳动争议或出现伤、病及意外死亡情况时，由中标供应商负责调处并承担相应的法律责任。</w:t>
      </w:r>
    </w:p>
    <w:p>
      <w:pPr>
        <w:pStyle w:val="null3"/>
        <w:ind w:firstLine="420"/>
        <w:jc w:val="both"/>
      </w:pPr>
      <w:r>
        <w:rPr>
          <w:sz w:val="21"/>
        </w:rPr>
        <w:t>（</w:t>
      </w:r>
      <w:r>
        <w:rPr>
          <w:sz w:val="21"/>
        </w:rPr>
        <w:t>20</w:t>
      </w:r>
      <w:r>
        <w:rPr>
          <w:sz w:val="21"/>
        </w:rPr>
        <w:t>）</w:t>
      </w:r>
      <w:r>
        <w:rPr>
          <w:sz w:val="21"/>
        </w:rPr>
        <w:t>服务期内中标供应商在经营中的一切债权和债务均由中标供应商负责。</w:t>
      </w:r>
    </w:p>
    <w:p>
      <w:pPr>
        <w:pStyle w:val="null3"/>
        <w:ind w:firstLine="420"/>
        <w:jc w:val="both"/>
      </w:pPr>
      <w:r>
        <w:rPr>
          <w:sz w:val="21"/>
        </w:rPr>
        <w:t>（</w:t>
      </w:r>
      <w:r>
        <w:rPr>
          <w:sz w:val="21"/>
        </w:rPr>
        <w:t>21</w:t>
      </w:r>
      <w:r>
        <w:rPr>
          <w:sz w:val="21"/>
        </w:rPr>
        <w:t>）</w:t>
      </w:r>
      <w:r>
        <w:rPr>
          <w:sz w:val="21"/>
        </w:rPr>
        <w:t>中标供应商须负责承包范围内的安全作业管理，中标供应商工作人员在工作期间造成游人或其他人员人身和财产损失的，与采购人无关，应由中标供应商予以赔偿，如牵涉到采购人或需采购人先行垫付相关费用的，由中标供应商承担赔偿责任。中标供应商所提供的服务人员在工作期间由于作业不规范造成游人或其他人员人身和财产损失的，应由中标供应商予以赔偿。采购人不负任何连带责任，并有权对中标供应商予以服务费扣减。</w:t>
      </w:r>
    </w:p>
    <w:p>
      <w:pPr>
        <w:pStyle w:val="null3"/>
        <w:ind w:firstLine="420"/>
        <w:jc w:val="both"/>
      </w:pPr>
      <w:r>
        <w:rPr>
          <w:sz w:val="21"/>
        </w:rPr>
        <w:t>（</w:t>
      </w:r>
      <w:r>
        <w:rPr>
          <w:sz w:val="21"/>
        </w:rPr>
        <w:t>22</w:t>
      </w:r>
      <w:r>
        <w:rPr>
          <w:sz w:val="21"/>
        </w:rPr>
        <w:t>）</w:t>
      </w:r>
      <w:r>
        <w:rPr>
          <w:sz w:val="21"/>
        </w:rPr>
        <w:t>中标供应商必须与采购人的管理者保持密切联系，做好后勤服务管理。并随时接受采购人的监督、检查，能如实提供检查时所需的情况和资料。采购人如认为有必要可查阅中标供应商的财务状况及财务报表，但查阅内容不应涉及商业秘密。</w:t>
      </w:r>
    </w:p>
    <w:p>
      <w:pPr>
        <w:pStyle w:val="null3"/>
        <w:ind w:firstLine="420"/>
        <w:jc w:val="both"/>
      </w:pPr>
      <w:r>
        <w:rPr>
          <w:sz w:val="21"/>
        </w:rPr>
        <w:t>（</w:t>
      </w:r>
      <w:r>
        <w:rPr>
          <w:sz w:val="21"/>
        </w:rPr>
        <w:t>23</w:t>
      </w:r>
      <w:r>
        <w:rPr>
          <w:sz w:val="21"/>
        </w:rPr>
        <w:t>）</w:t>
      </w:r>
      <w:r>
        <w:rPr>
          <w:sz w:val="21"/>
        </w:rPr>
        <w:t>中标供应商发现垃圾桶、果皮箱、洗手盆、导游指示牌等户外公共设施受损、被盗的，应在</w:t>
      </w:r>
      <w:r>
        <w:rPr>
          <w:sz w:val="21"/>
        </w:rPr>
        <w:t>24小时内通知采购人，并协助采购人做维修工作。</w:t>
      </w:r>
    </w:p>
    <w:p>
      <w:pPr>
        <w:pStyle w:val="null3"/>
        <w:ind w:firstLine="420"/>
        <w:jc w:val="both"/>
      </w:pPr>
      <w:r>
        <w:rPr>
          <w:sz w:val="21"/>
        </w:rPr>
        <w:t>（</w:t>
      </w:r>
      <w:r>
        <w:rPr>
          <w:sz w:val="21"/>
        </w:rPr>
        <w:t>24</w:t>
      </w:r>
      <w:r>
        <w:rPr>
          <w:sz w:val="21"/>
        </w:rPr>
        <w:t>）</w:t>
      </w:r>
      <w:r>
        <w:rPr>
          <w:sz w:val="21"/>
        </w:rPr>
        <w:t>严禁中标供应商服务人员私自携带采购人物品或其他任何不属于中标供应商的物品外出，并随时接受和配合采购人现场的检查。如有违反，根据有关的管理规定，作出相应的服务费扣减。</w:t>
      </w:r>
    </w:p>
    <w:p>
      <w:pPr>
        <w:pStyle w:val="null3"/>
        <w:ind w:firstLine="420"/>
        <w:jc w:val="both"/>
      </w:pPr>
      <w:r>
        <w:rPr>
          <w:sz w:val="21"/>
        </w:rPr>
        <w:t>（</w:t>
      </w:r>
      <w:r>
        <w:rPr>
          <w:sz w:val="21"/>
        </w:rPr>
        <w:t>25</w:t>
      </w:r>
      <w:r>
        <w:rPr>
          <w:sz w:val="21"/>
        </w:rPr>
        <w:t>）</w:t>
      </w:r>
      <w:r>
        <w:rPr>
          <w:sz w:val="21"/>
        </w:rPr>
        <w:t>服务期满中标供应商必须向采购人移交原委托管理的档案资料及服务管理期间中标供应商所做的全部各类管理档案等资料，并移交采购人的公共财产。</w:t>
      </w:r>
    </w:p>
    <w:p>
      <w:pPr>
        <w:pStyle w:val="null3"/>
        <w:ind w:firstLine="420"/>
        <w:jc w:val="both"/>
      </w:pPr>
      <w:r>
        <w:rPr>
          <w:sz w:val="21"/>
        </w:rPr>
        <w:t>（</w:t>
      </w:r>
      <w:r>
        <w:rPr>
          <w:sz w:val="21"/>
        </w:rPr>
        <w:t>26</w:t>
      </w:r>
      <w:r>
        <w:rPr>
          <w:sz w:val="21"/>
        </w:rPr>
        <w:t>）</w:t>
      </w:r>
      <w:r>
        <w:rPr>
          <w:sz w:val="21"/>
        </w:rPr>
        <w:t>服务管理期满中标供应商未能继获采购人后勤服务管理时，中标供应商要积极配合与下一后勤服务管理单位交接，不得以任何方式阻碍交接，影响采购人正常工作。</w:t>
      </w:r>
    </w:p>
    <w:p>
      <w:pPr>
        <w:pStyle w:val="null3"/>
        <w:ind w:firstLine="420"/>
        <w:jc w:val="both"/>
      </w:pPr>
      <w:r>
        <w:rPr>
          <w:sz w:val="21"/>
        </w:rPr>
        <w:t>（</w:t>
      </w:r>
      <w:r>
        <w:rPr>
          <w:sz w:val="21"/>
        </w:rPr>
        <w:t>27</w:t>
      </w:r>
      <w:r>
        <w:rPr>
          <w:sz w:val="21"/>
        </w:rPr>
        <w:t>）</w:t>
      </w:r>
      <w:r>
        <w:rPr>
          <w:sz w:val="21"/>
        </w:rPr>
        <w:t>根据项目服务需要，中标供应商在重大节日或者大型活动期间（包括但不仅限于重大节日活动，特事接待，大型体育、文化、艺术活动、采购人参与或组织的大型会仪、庆典等），须服从采购人的工作安排，协助采购人进行活动场地布置（包括但不限于桌椅及花卉植物的搬运摆设布置等），以及按采购人要求加强应急安全保卫、消防设施巡查、环境卫生保洁、活动场地清理等工作。</w:t>
      </w:r>
    </w:p>
    <w:p>
      <w:pPr>
        <w:pStyle w:val="null3"/>
        <w:ind w:firstLine="422"/>
        <w:jc w:val="both"/>
      </w:pPr>
      <w:r>
        <w:rPr>
          <w:sz w:val="21"/>
          <w:b/>
        </w:rPr>
        <w:t>★</w:t>
      </w:r>
      <w:r>
        <w:rPr>
          <w:sz w:val="21"/>
        </w:rPr>
        <w:t>（</w:t>
      </w:r>
      <w:r>
        <w:rPr>
          <w:sz w:val="21"/>
        </w:rPr>
        <w:t>28</w:t>
      </w:r>
      <w:r>
        <w:rPr>
          <w:sz w:val="21"/>
        </w:rPr>
        <w:t>）</w:t>
      </w:r>
      <w:r>
        <w:rPr>
          <w:sz w:val="21"/>
          <w:b/>
        </w:rPr>
        <w:t>中标供应商须具有后勤物资保障能力，提供不少于</w:t>
      </w:r>
      <w:r>
        <w:rPr>
          <w:sz w:val="21"/>
          <w:b/>
        </w:rPr>
        <w:t>1辆后勤车辆，负责按采购人要求对不同园区间日常后勤物料、用品、工具及采购人认为必要的其他物资、资料的配送运输工作。后勤保障车辆须为5座及以上的小汽车（可正常使用），车辆所有人为中标供应商或为中标供应商租赁（租赁期应包含本项目整个服务期）。（投标时提供承诺，格式自拟）</w:t>
      </w:r>
    </w:p>
    <w:p>
      <w:pPr>
        <w:pStyle w:val="null3"/>
        <w:ind w:firstLine="420"/>
        <w:jc w:val="both"/>
      </w:pPr>
      <w:r>
        <w:rPr>
          <w:sz w:val="21"/>
        </w:rPr>
        <w:t>（</w:t>
      </w:r>
      <w:r>
        <w:rPr>
          <w:sz w:val="21"/>
        </w:rPr>
        <w:t>29</w:t>
      </w:r>
      <w:r>
        <w:rPr>
          <w:sz w:val="21"/>
        </w:rPr>
        <w:t>）</w:t>
      </w:r>
      <w:r>
        <w:rPr>
          <w:sz w:val="21"/>
        </w:rPr>
        <w:t>本项目服务期内，如因中标供应商原因导致采购人遭受经济</w:t>
      </w:r>
      <w:r>
        <w:rPr>
          <w:sz w:val="21"/>
        </w:rPr>
        <w:t>/名誉损失或被追究责任的，中标供应商应赔偿采购人所遭受的一切损失并承担责任。</w:t>
      </w:r>
    </w:p>
    <w:p>
      <w:pPr>
        <w:pStyle w:val="null3"/>
        <w:ind w:firstLine="420"/>
        <w:jc w:val="both"/>
      </w:pPr>
      <w:r>
        <w:rPr>
          <w:sz w:val="21"/>
        </w:rPr>
        <w:t>（</w:t>
      </w:r>
      <w:r>
        <w:rPr>
          <w:sz w:val="21"/>
        </w:rPr>
        <w:t>30</w:t>
      </w:r>
      <w:r>
        <w:rPr>
          <w:sz w:val="21"/>
        </w:rPr>
        <w:t>）</w:t>
      </w:r>
      <w:r>
        <w:rPr>
          <w:sz w:val="21"/>
        </w:rPr>
        <w:t>本项目服务期内，中标供应商负责落实岗位安全责任及园区垃圾分类工作职责，保障相关工作依规进行</w:t>
      </w:r>
      <w:r>
        <w:rPr>
          <w:sz w:val="21"/>
        </w:rPr>
        <w:t>。</w:t>
      </w:r>
    </w:p>
    <w:p>
      <w:pPr>
        <w:pStyle w:val="null3"/>
        <w:ind w:firstLine="420"/>
        <w:jc w:val="both"/>
      </w:pPr>
      <w:r>
        <w:rPr>
          <w:sz w:val="21"/>
        </w:rPr>
        <w:t>（</w:t>
      </w:r>
      <w:r>
        <w:rPr>
          <w:sz w:val="21"/>
        </w:rPr>
        <w:t>31</w:t>
      </w:r>
      <w:r>
        <w:rPr>
          <w:sz w:val="21"/>
        </w:rPr>
        <w:t>）</w:t>
      </w:r>
      <w:r>
        <w:rPr>
          <w:sz w:val="21"/>
        </w:rPr>
        <w:t>服从采购人其</w:t>
      </w:r>
      <w:r>
        <w:rPr>
          <w:sz w:val="21"/>
        </w:rPr>
        <w:t>他</w:t>
      </w:r>
      <w:r>
        <w:rPr>
          <w:sz w:val="21"/>
        </w:rPr>
        <w:t>工作安排。</w:t>
      </w:r>
    </w:p>
    <w:p>
      <w:pPr>
        <w:pStyle w:val="null3"/>
        <w:ind w:firstLine="422"/>
        <w:jc w:val="left"/>
      </w:pPr>
      <w:r>
        <w:rPr>
          <w:sz w:val="21"/>
          <w:b/>
        </w:rPr>
        <w:t>6.智能化管理</w:t>
      </w:r>
    </w:p>
    <w:p>
      <w:pPr>
        <w:pStyle w:val="null3"/>
        <w:ind w:firstLine="420"/>
        <w:jc w:val="both"/>
      </w:pPr>
      <w:r>
        <w:rPr>
          <w:sz w:val="21"/>
        </w:rPr>
        <w:t>人民公园内已建成并运营人民公园云端管理系统，中标供应商应具有智能化管理能力，协助采购人操作运维云端管理系统。供应商在日常管理中能利用相应的智能化管理手段</w:t>
      </w:r>
      <w:r>
        <w:rPr>
          <w:sz w:val="21"/>
        </w:rPr>
        <w:t>（</w:t>
      </w:r>
      <w:r>
        <w:rPr>
          <w:sz w:val="21"/>
        </w:rPr>
        <w:t>如：智能数据采集管理、物业在线核查管理、考勤信息管理、设施设备巡查管理、综合服务平台等功能</w:t>
      </w:r>
      <w:r>
        <w:rPr>
          <w:sz w:val="21"/>
        </w:rPr>
        <w:t>、</w:t>
      </w:r>
      <w:r>
        <w:rPr>
          <w:sz w:val="21"/>
        </w:rPr>
        <w:t>语音交互服务机器人</w:t>
      </w:r>
      <w:r>
        <w:rPr>
          <w:sz w:val="21"/>
        </w:rPr>
        <w:t>（</w:t>
      </w:r>
      <w:r>
        <w:rPr>
          <w:sz w:val="21"/>
        </w:rPr>
        <w:t>讲解机器人</w:t>
      </w:r>
      <w:r>
        <w:rPr>
          <w:sz w:val="21"/>
        </w:rPr>
        <w:t>）</w:t>
      </w:r>
      <w:r>
        <w:rPr>
          <w:sz w:val="21"/>
        </w:rPr>
        <w:t>、</w:t>
      </w:r>
      <w:r>
        <w:rPr>
          <w:sz w:val="21"/>
        </w:rPr>
        <w:t>手持扩音喇叭、信息化智能讲解系统和辅助讲解等设备</w:t>
      </w:r>
      <w:r>
        <w:rPr>
          <w:sz w:val="21"/>
        </w:rPr>
        <w:t>）</w:t>
      </w:r>
      <w:r>
        <w:rPr>
          <w:sz w:val="21"/>
        </w:rPr>
        <w:t>提升物业服务质量，以满足采购方现代化、信息化的管理需要，同时配合人民公园数字管理平台做好数字化管理、信息安全、保密等工作。</w:t>
      </w:r>
    </w:p>
    <w:p>
      <w:pPr>
        <w:pStyle w:val="null3"/>
        <w:ind w:firstLine="422"/>
        <w:jc w:val="left"/>
      </w:pPr>
      <w:r>
        <w:rPr>
          <w:sz w:val="21"/>
          <w:b/>
        </w:rPr>
        <w:t>7.</w:t>
      </w:r>
      <w:r>
        <w:rPr>
          <w:sz w:val="21"/>
          <w:b/>
        </w:rPr>
        <w:t>其他要求</w:t>
      </w:r>
    </w:p>
    <w:p>
      <w:pPr>
        <w:pStyle w:val="null3"/>
        <w:ind w:firstLine="420"/>
        <w:jc w:val="left"/>
      </w:pPr>
      <w:r>
        <w:rPr>
          <w:sz w:val="21"/>
        </w:rPr>
        <w:t>（</w:t>
      </w:r>
      <w:r>
        <w:rPr>
          <w:sz w:val="21"/>
        </w:rPr>
        <w:t>1</w:t>
      </w:r>
      <w:r>
        <w:rPr>
          <w:sz w:val="21"/>
        </w:rPr>
        <w:t>）</w:t>
      </w:r>
      <w:r>
        <w:rPr>
          <w:sz w:val="21"/>
        </w:rPr>
        <w:t>服务管理期内采购人各服务管理项目内容基本不变，中标供应商若在服务期内不能完成任务而需增加人员，其相关费用由中标供应商负责。如遇政府建设或采购人业务发展需要，项目需求发生重大变化，中标供应商需无条件配合。</w:t>
      </w:r>
    </w:p>
    <w:p>
      <w:pPr>
        <w:pStyle w:val="null3"/>
        <w:ind w:firstLine="420"/>
        <w:jc w:val="left"/>
      </w:pPr>
      <w:r>
        <w:rPr>
          <w:sz w:val="21"/>
        </w:rPr>
        <w:t>（</w:t>
      </w:r>
      <w:r>
        <w:rPr>
          <w:sz w:val="21"/>
        </w:rPr>
        <w:t>2</w:t>
      </w:r>
      <w:r>
        <w:rPr>
          <w:sz w:val="21"/>
        </w:rPr>
        <w:t>）</w:t>
      </w:r>
      <w:r>
        <w:rPr>
          <w:sz w:val="21"/>
        </w:rPr>
        <w:t>服务期内中标供应商在经营中的一切债权和债务均由中标供应商负责。</w:t>
      </w:r>
    </w:p>
    <w:p>
      <w:pPr>
        <w:pStyle w:val="null3"/>
        <w:ind w:firstLine="420"/>
        <w:jc w:val="left"/>
      </w:pPr>
      <w:r>
        <w:rPr>
          <w:sz w:val="21"/>
        </w:rPr>
        <w:t>（</w:t>
      </w:r>
      <w:r>
        <w:rPr>
          <w:sz w:val="21"/>
        </w:rPr>
        <w:t>3</w:t>
      </w:r>
      <w:r>
        <w:rPr>
          <w:sz w:val="21"/>
        </w:rPr>
        <w:t>）</w:t>
      </w:r>
      <w:r>
        <w:rPr>
          <w:sz w:val="21"/>
        </w:rPr>
        <w:t>中标供应商须负责承包范围内的安全作业管理，中标供应商工作人员在工作期间造成游人或其他人员人身和财产损失的，与采购人无关，应由中标供应商予以赔偿，如牵涉到采购人或需采购人先行垫付相关费用的，由中标供应商承担赔偿责任。中标供应商派驻人员在工作期间由于作业不规范造成游人或其他人员人身和财产损失的，应由中标供应商予以赔偿。采购人不负任何连带责任，并有权对中标供应商追究违约和赔偿责任。</w:t>
      </w:r>
    </w:p>
    <w:p>
      <w:pPr>
        <w:pStyle w:val="null3"/>
        <w:ind w:firstLine="420"/>
        <w:jc w:val="left"/>
      </w:pPr>
      <w:r>
        <w:rPr>
          <w:sz w:val="21"/>
        </w:rPr>
        <w:t>（</w:t>
      </w:r>
      <w:r>
        <w:rPr>
          <w:sz w:val="21"/>
        </w:rPr>
        <w:t>4</w:t>
      </w:r>
      <w:r>
        <w:rPr>
          <w:sz w:val="21"/>
        </w:rPr>
        <w:t>）</w:t>
      </w:r>
      <w:r>
        <w:rPr>
          <w:sz w:val="21"/>
        </w:rPr>
        <w:t>中标供应商应自行解决其工作人员的食宿，所发生的一切费用及责任由中标供应商负责。</w:t>
      </w:r>
    </w:p>
    <w:p>
      <w:pPr>
        <w:pStyle w:val="null3"/>
        <w:ind w:firstLine="420"/>
        <w:jc w:val="left"/>
      </w:pPr>
      <w:r>
        <w:rPr>
          <w:sz w:val="21"/>
        </w:rPr>
        <w:t>（</w:t>
      </w:r>
      <w:r>
        <w:rPr>
          <w:sz w:val="21"/>
        </w:rPr>
        <w:t>5</w:t>
      </w:r>
      <w:r>
        <w:rPr>
          <w:sz w:val="21"/>
        </w:rPr>
        <w:t>）</w:t>
      </w:r>
      <w:r>
        <w:rPr>
          <w:sz w:val="21"/>
        </w:rPr>
        <w:t>中标供应商应负责采购人交付的工具房室内卫生及门前</w:t>
      </w:r>
      <w:r>
        <w:rPr>
          <w:sz w:val="21"/>
        </w:rPr>
        <w:t>“三包”工作。</w:t>
      </w:r>
    </w:p>
    <w:p>
      <w:pPr>
        <w:pStyle w:val="null3"/>
        <w:ind w:firstLine="420"/>
        <w:jc w:val="left"/>
      </w:pPr>
      <w:r>
        <w:rPr>
          <w:sz w:val="21"/>
        </w:rPr>
        <w:t>（</w:t>
      </w:r>
      <w:r>
        <w:rPr>
          <w:sz w:val="21"/>
        </w:rPr>
        <w:t>6</w:t>
      </w:r>
      <w:r>
        <w:rPr>
          <w:sz w:val="21"/>
        </w:rPr>
        <w:t>）</w:t>
      </w:r>
      <w:r>
        <w:rPr>
          <w:sz w:val="21"/>
        </w:rPr>
        <w:t>中标供应商应协助采购人做好秩序维持、安全保卫、园容清洁工作。</w:t>
      </w:r>
    </w:p>
    <w:p>
      <w:pPr>
        <w:pStyle w:val="null3"/>
        <w:ind w:firstLine="420"/>
        <w:jc w:val="left"/>
      </w:pPr>
      <w:r>
        <w:rPr>
          <w:sz w:val="21"/>
        </w:rPr>
        <w:t>（</w:t>
      </w:r>
      <w:r>
        <w:rPr>
          <w:sz w:val="21"/>
        </w:rPr>
        <w:t>7</w:t>
      </w:r>
      <w:r>
        <w:rPr>
          <w:sz w:val="21"/>
        </w:rPr>
        <w:t>）</w:t>
      </w:r>
      <w:r>
        <w:rPr>
          <w:sz w:val="21"/>
        </w:rPr>
        <w:t>投标人应具有同类项目经验并获得甲方正面评价和有效期内的认证体系证书（质量管理体系认证证书等），如因投标人成立时间导致无法获得的，应提供书面说明）</w:t>
      </w:r>
    </w:p>
    <w:p>
      <w:pPr>
        <w:pStyle w:val="null3"/>
        <w:ind w:firstLine="420"/>
        <w:jc w:val="left"/>
      </w:pPr>
      <w:r>
        <w:rPr>
          <w:sz w:val="21"/>
        </w:rPr>
        <w:t>（</w:t>
      </w:r>
      <w:r>
        <w:rPr>
          <w:sz w:val="21"/>
        </w:rPr>
        <w:t>8</w:t>
      </w:r>
      <w:r>
        <w:rPr>
          <w:sz w:val="21"/>
        </w:rPr>
        <w:t>）投标人应根据本项目采购需求制定一套管理服务方案，包括但不限于</w:t>
      </w:r>
      <w:r>
        <w:rPr>
          <w:sz w:val="21"/>
        </w:rPr>
        <w:t>①消防管理服务方案、②前台服务管理方案、③讲解服务管理方案、④水电管理方案、⑤节假日、重要展览、其他临时活动等服务管理方案等；</w:t>
      </w:r>
    </w:p>
    <w:p>
      <w:pPr>
        <w:pStyle w:val="null3"/>
        <w:ind w:firstLine="420"/>
        <w:jc w:val="left"/>
      </w:pPr>
      <w:r>
        <w:rPr>
          <w:sz w:val="21"/>
        </w:rPr>
        <w:t>（</w:t>
      </w:r>
      <w:r>
        <w:rPr>
          <w:sz w:val="21"/>
        </w:rPr>
        <w:t>9</w:t>
      </w:r>
      <w:r>
        <w:rPr>
          <w:sz w:val="21"/>
        </w:rPr>
        <w:t>）投标人应根据本项目采购需求制定一套项目运作管理方案，包括但不限于</w:t>
      </w:r>
      <w:r>
        <w:rPr>
          <w:sz w:val="21"/>
        </w:rPr>
        <w:t>①机构设立、②运作流程方案、③人员管理方案等；</w:t>
      </w:r>
    </w:p>
    <w:p>
      <w:pPr>
        <w:pStyle w:val="null3"/>
        <w:ind w:firstLine="420"/>
        <w:jc w:val="left"/>
      </w:pPr>
      <w:r>
        <w:rPr>
          <w:sz w:val="21"/>
        </w:rPr>
        <w:t>（</w:t>
      </w:r>
      <w:r>
        <w:rPr>
          <w:sz w:val="21"/>
        </w:rPr>
        <w:t>10</w:t>
      </w:r>
      <w:r>
        <w:rPr>
          <w:sz w:val="21"/>
        </w:rPr>
        <w:t>）投标人应根据本项目采购需求制定一套工作人员培训及管理考核方案，包括但不限于</w:t>
      </w:r>
      <w:r>
        <w:rPr>
          <w:sz w:val="21"/>
        </w:rPr>
        <w:t>①对人力资源开发培训体系、②人员培训具体计划、③值班轮岗计划等；</w:t>
      </w:r>
    </w:p>
    <w:p>
      <w:pPr>
        <w:pStyle w:val="null3"/>
        <w:ind w:firstLine="420"/>
        <w:jc w:val="left"/>
      </w:pPr>
      <w:r>
        <w:rPr>
          <w:sz w:val="21"/>
        </w:rPr>
        <w:t>（</w:t>
      </w:r>
      <w:r>
        <w:rPr>
          <w:sz w:val="21"/>
        </w:rPr>
        <w:t>11</w:t>
      </w:r>
      <w:r>
        <w:rPr>
          <w:sz w:val="21"/>
        </w:rPr>
        <w:t>）投标人应根据本项目采购需求制定一套</w:t>
      </w:r>
      <w:r>
        <w:rPr>
          <w:sz w:val="21"/>
        </w:rPr>
        <w:t>突发处理保障措施</w:t>
      </w:r>
      <w:r>
        <w:rPr>
          <w:sz w:val="21"/>
        </w:rPr>
        <w:t>，包括但不限于</w:t>
      </w:r>
      <w:r>
        <w:rPr>
          <w:sz w:val="21"/>
        </w:rPr>
        <w:t>①对重大节假日、大型活动等特殊情况应对措施保障机制、②突发事件处置办法、③重大事故应对措施等。</w:t>
      </w:r>
    </w:p>
    <w:p>
      <w:pPr>
        <w:pStyle w:val="null3"/>
        <w:jc w:val="left"/>
      </w:pPr>
      <w:r>
        <w:rPr>
          <w:sz w:val="21"/>
          <w:b/>
          <w:color w:val="000000"/>
        </w:rPr>
        <w:t>三、商务要求</w:t>
      </w:r>
    </w:p>
    <w:p>
      <w:pPr>
        <w:pStyle w:val="null3"/>
        <w:ind w:firstLine="422"/>
        <w:jc w:val="left"/>
      </w:pPr>
      <w:r>
        <w:rPr>
          <w:sz w:val="21"/>
          <w:b/>
        </w:rPr>
        <w:t>1.</w:t>
      </w:r>
      <w:r>
        <w:rPr>
          <w:sz w:val="21"/>
          <w:b/>
        </w:rPr>
        <w:t>服务期及服务地点</w:t>
      </w:r>
    </w:p>
    <w:p>
      <w:pPr>
        <w:pStyle w:val="null3"/>
        <w:ind w:firstLine="420"/>
        <w:jc w:val="left"/>
      </w:pPr>
      <w:r>
        <w:rPr>
          <w:sz w:val="21"/>
        </w:rPr>
        <w:t>（</w:t>
      </w:r>
      <w:r>
        <w:rPr>
          <w:sz w:val="21"/>
        </w:rPr>
        <w:t>1）服务期：2026年9月15日至2027年6月30日。</w:t>
      </w:r>
    </w:p>
    <w:p>
      <w:pPr>
        <w:pStyle w:val="null3"/>
        <w:ind w:firstLine="420"/>
        <w:jc w:val="left"/>
      </w:pPr>
      <w:r>
        <w:rPr>
          <w:sz w:val="21"/>
        </w:rPr>
        <w:t>（</w:t>
      </w:r>
      <w:r>
        <w:rPr>
          <w:sz w:val="21"/>
        </w:rPr>
        <w:t>2</w:t>
      </w:r>
      <w:r>
        <w:rPr>
          <w:sz w:val="21"/>
        </w:rPr>
        <w:t>）</w:t>
      </w:r>
      <w:r>
        <w:rPr>
          <w:sz w:val="21"/>
        </w:rPr>
        <w:t>服务地点：</w:t>
      </w:r>
      <w:r>
        <w:rPr>
          <w:sz w:val="21"/>
        </w:rPr>
        <w:t>广州市人民公园、广州兰圃、海珠广场共三个园区</w:t>
      </w:r>
      <w:r>
        <w:rPr>
          <w:sz w:val="21"/>
        </w:rPr>
        <w:t>。</w:t>
      </w:r>
    </w:p>
    <w:p>
      <w:pPr>
        <w:pStyle w:val="null3"/>
        <w:ind w:firstLine="422"/>
        <w:jc w:val="left"/>
      </w:pPr>
      <w:r>
        <w:rPr>
          <w:sz w:val="21"/>
          <w:b/>
        </w:rPr>
        <w:t>2.人员管理要求</w:t>
      </w:r>
    </w:p>
    <w:p>
      <w:pPr>
        <w:pStyle w:val="null3"/>
        <w:ind w:firstLine="420"/>
        <w:jc w:val="both"/>
      </w:pPr>
      <w:r>
        <w:rPr>
          <w:sz w:val="21"/>
        </w:rPr>
        <w:t>（</w:t>
      </w:r>
      <w:r>
        <w:rPr>
          <w:sz w:val="21"/>
        </w:rPr>
        <w:t>1</w:t>
      </w:r>
      <w:r>
        <w:rPr>
          <w:sz w:val="21"/>
        </w:rPr>
        <w:t>）</w:t>
      </w:r>
      <w:r>
        <w:rPr>
          <w:sz w:val="21"/>
        </w:rPr>
        <w:t>为确保采购人指派的任务可高质、高效地完成，中标供应商应设有岗前培训机制及员工奖惩机制，月度及年度对服务人员进行测评，奖优罚劣。为确保向采购人提供优质、安全的服务，中标供应商所安排的服务人员必须</w:t>
      </w:r>
      <w:r>
        <w:rPr>
          <w:sz w:val="21"/>
        </w:rPr>
        <w:t>100%经过岗前培训，且考核合格的服务人员方可上岗。</w:t>
      </w:r>
    </w:p>
    <w:p>
      <w:pPr>
        <w:pStyle w:val="null3"/>
        <w:ind w:firstLine="420"/>
        <w:jc w:val="both"/>
      </w:pPr>
      <w:r>
        <w:rPr>
          <w:sz w:val="21"/>
        </w:rPr>
        <w:t>（</w:t>
      </w:r>
      <w:r>
        <w:rPr>
          <w:sz w:val="21"/>
        </w:rPr>
        <w:t>2</w:t>
      </w:r>
      <w:r>
        <w:rPr>
          <w:sz w:val="21"/>
        </w:rPr>
        <w:t>）</w:t>
      </w:r>
      <w:r>
        <w:rPr>
          <w:sz w:val="21"/>
        </w:rPr>
        <w:t>特种作业人员必须按照国家有关规定持证上岗，中标供应商所提供的服务人员应遵守安全操作规章制度，若发生人身伤害等工伤事故，由中标供应商负责，与采购人无关。</w:t>
      </w:r>
    </w:p>
    <w:p>
      <w:pPr>
        <w:pStyle w:val="null3"/>
        <w:ind w:firstLine="420"/>
        <w:jc w:val="both"/>
      </w:pPr>
      <w:r>
        <w:rPr>
          <w:sz w:val="21"/>
        </w:rPr>
        <w:t>（</w:t>
      </w:r>
      <w:r>
        <w:rPr>
          <w:sz w:val="21"/>
        </w:rPr>
        <w:t>3</w:t>
      </w:r>
      <w:r>
        <w:rPr>
          <w:sz w:val="21"/>
        </w:rPr>
        <w:t>）</w:t>
      </w:r>
      <w:r>
        <w:rPr>
          <w:sz w:val="21"/>
        </w:rPr>
        <w:t>采购人与中标供应商服务人员不发生任何劳动雇佣关系，中标供应商自雇服务人员，并遵守劳动法规及劳动部门的有关用工规定与服务人员签订劳动合同，支付包括但不限于各项管理费、培训费、人员工资、工具物料采购费（含讲解器材）、劳保费、福利费、税费、社保、住房公积金、意外保险、补偿费、高温补贴、公众节假日及加班补贴、误餐费、办公用品采购费用（含工作服、志愿服）等，其他不可预见费和利润等全部费用。中标供应商应按照《中华人民共和国民法典》《中华人民共和国劳动法》《中华人民共和国劳动合同法》《中华人民共和国社会保险法》《住房公积金管理条例》</w:t>
      </w:r>
      <w:r>
        <w:rPr>
          <w:sz w:val="21"/>
        </w:rPr>
        <w:t>等以</w:t>
      </w:r>
      <w:r>
        <w:rPr>
          <w:sz w:val="21"/>
        </w:rPr>
        <w:t>及人社局的相关规定支付员工节假日、超时加班费、高温补贴等，若因费用发放不足而引起劳资纠纷，与采购人无关，由中标供应商负责解决。如因用工引起的劳动纠纷问题由中标供应商负责解决。中标供应商须保障项目服务期间服务人员的稳定性：须保障服务人员在服务期间不因工资、社保、医保、工伤、福利、保险及意外险等，发生人员变动或消极怠工等问题。</w:t>
      </w:r>
    </w:p>
    <w:p>
      <w:pPr>
        <w:pStyle w:val="null3"/>
        <w:ind w:firstLine="420"/>
        <w:jc w:val="both"/>
      </w:pPr>
      <w:r>
        <w:rPr>
          <w:sz w:val="21"/>
        </w:rPr>
        <w:t>（</w:t>
      </w:r>
      <w:r>
        <w:rPr>
          <w:sz w:val="21"/>
        </w:rPr>
        <w:t>4</w:t>
      </w:r>
      <w:r>
        <w:rPr>
          <w:sz w:val="21"/>
        </w:rPr>
        <w:t>）</w:t>
      </w:r>
      <w:r>
        <w:rPr>
          <w:sz w:val="21"/>
        </w:rPr>
        <w:t>中标供应商需为本项目所有人员购买社会保险、意外险。如因用工引起的劳动纠纷问题或出现伤、病及意外死亡情况时，由中标供应商负责调处解决并承担相应的法律责任；若采购人因中标供应商派驻人员用工引起的劳动纠纷而被追究责任的，中标供应商应赔偿采购人所遭受的一切损失并承担违约责任。</w:t>
      </w:r>
    </w:p>
    <w:p>
      <w:pPr>
        <w:pStyle w:val="null3"/>
        <w:ind w:firstLine="420"/>
        <w:jc w:val="both"/>
      </w:pPr>
      <w:r>
        <w:rPr>
          <w:sz w:val="21"/>
        </w:rPr>
        <w:t>（</w:t>
      </w:r>
      <w:r>
        <w:rPr>
          <w:sz w:val="21"/>
        </w:rPr>
        <w:t>5</w:t>
      </w:r>
      <w:r>
        <w:rPr>
          <w:sz w:val="21"/>
        </w:rPr>
        <w:t>）</w:t>
      </w:r>
      <w:r>
        <w:rPr>
          <w:sz w:val="21"/>
        </w:rPr>
        <w:t>中标供应商安排在采购人管辖场所工作的所有员工必须遵纪守法不得从事非法活动。如中标供应商的工作人员发生违法、违规行为，所造成一切后果及损失，由中标供应商承担责任和负责赔偿。</w:t>
      </w:r>
    </w:p>
    <w:p>
      <w:pPr>
        <w:pStyle w:val="null3"/>
        <w:ind w:firstLine="420"/>
        <w:jc w:val="both"/>
      </w:pPr>
      <w:r>
        <w:rPr>
          <w:sz w:val="21"/>
        </w:rPr>
        <w:t>（</w:t>
      </w:r>
      <w:r>
        <w:rPr>
          <w:sz w:val="21"/>
        </w:rPr>
        <w:t>6</w:t>
      </w:r>
      <w:r>
        <w:rPr>
          <w:sz w:val="21"/>
        </w:rPr>
        <w:t>）</w:t>
      </w:r>
      <w:r>
        <w:rPr>
          <w:sz w:val="21"/>
        </w:rPr>
        <w:t>中标供应商要确保安排的服务人员人数不少于采购需求中的岗位配置要求，且所有服务人员须经采购人确认后方可上岗；中标供应商应保持本项目服务人员队伍相对稳定，不得通过不正当手法频繁更换人员获取利益，并保证每</w:t>
      </w:r>
      <w:r>
        <w:rPr>
          <w:sz w:val="21"/>
        </w:rPr>
        <w:t>季度管理</w:t>
      </w:r>
      <w:r>
        <w:rPr>
          <w:sz w:val="21"/>
        </w:rPr>
        <w:t>人员流动率不超过</w:t>
      </w:r>
      <w:r>
        <w:rPr>
          <w:sz w:val="21"/>
        </w:rPr>
        <w:t>5</w:t>
      </w:r>
      <w:r>
        <w:rPr>
          <w:sz w:val="21"/>
        </w:rPr>
        <w:t>%。在不影响服务质量的前提下，服务人员如有变动，中标供应商需提前3天通知采购人，且须征得采购人同意后方可更换人员。如服务人员离职需做好人员的补充招聘，确保不空岗。</w:t>
      </w:r>
    </w:p>
    <w:p>
      <w:pPr>
        <w:pStyle w:val="null3"/>
        <w:ind w:firstLine="420"/>
        <w:jc w:val="both"/>
      </w:pPr>
      <w:r>
        <w:rPr>
          <w:sz w:val="21"/>
        </w:rPr>
        <w:t>服务期间，服务人员若出现不熟悉操作、工作态度差、违法违纪、违反采购人规章制度的情形，采购人有权要求中标供应商更换相应人员，中标供应商须在收到采购人通知之日起</w:t>
      </w:r>
      <w:r>
        <w:rPr>
          <w:sz w:val="21"/>
        </w:rPr>
        <w:t>3个工作日内予以更换，否则按缺员处理，并在当月服务费中扣除相应费用。</w:t>
      </w:r>
    </w:p>
    <w:p>
      <w:pPr>
        <w:pStyle w:val="null3"/>
        <w:ind w:firstLine="420"/>
        <w:jc w:val="both"/>
      </w:pPr>
      <w:r>
        <w:rPr>
          <w:sz w:val="21"/>
        </w:rPr>
        <w:t>工作期间，现场班长离开半天以内须口头请示采购人，超过半天，需安排人员顶替并书面申请经采购人批准后方可离开。</w:t>
      </w:r>
    </w:p>
    <w:p>
      <w:pPr>
        <w:pStyle w:val="null3"/>
        <w:ind w:firstLine="420"/>
        <w:jc w:val="both"/>
      </w:pPr>
      <w:r>
        <w:rPr>
          <w:sz w:val="21"/>
        </w:rPr>
        <w:t>（</w:t>
      </w:r>
      <w:r>
        <w:rPr>
          <w:sz w:val="21"/>
        </w:rPr>
        <w:t>7</w:t>
      </w:r>
      <w:r>
        <w:rPr>
          <w:sz w:val="21"/>
        </w:rPr>
        <w:t>）</w:t>
      </w:r>
      <w:r>
        <w:rPr>
          <w:sz w:val="21"/>
        </w:rPr>
        <w:t>中标供应商在签署本合同</w:t>
      </w:r>
      <w:r>
        <w:rPr>
          <w:sz w:val="21"/>
        </w:rPr>
        <w:t>30日内将服务人员的相关信息资料（包括但不限于服务人员名单、身份证和劳动合同复印件、健康体检表、工作经验证明材料及相应的证书等）</w:t>
      </w:r>
      <w:r>
        <w:rPr>
          <w:sz w:val="21"/>
        </w:rPr>
        <w:t>给</w:t>
      </w:r>
      <w:r>
        <w:rPr>
          <w:sz w:val="21"/>
        </w:rPr>
        <w:t>采购人备案。</w:t>
      </w:r>
    </w:p>
    <w:p>
      <w:pPr>
        <w:pStyle w:val="null3"/>
        <w:ind w:firstLine="420"/>
        <w:jc w:val="both"/>
      </w:pPr>
      <w:r>
        <w:rPr>
          <w:sz w:val="21"/>
        </w:rPr>
        <w:t>（</w:t>
      </w:r>
      <w:r>
        <w:rPr>
          <w:sz w:val="21"/>
        </w:rPr>
        <w:t>8</w:t>
      </w:r>
      <w:r>
        <w:rPr>
          <w:sz w:val="21"/>
        </w:rPr>
        <w:t>）</w:t>
      </w:r>
      <w:r>
        <w:rPr>
          <w:sz w:val="21"/>
        </w:rPr>
        <w:t>中标供应商自身应无违法违规记录，对拟投入本项目的服务人员，中标供应商应严格审查，并按各岗位要求录用服务人员；服务人员要求健康状况良好、无精神病史，无</w:t>
      </w:r>
      <w:r>
        <w:rPr>
          <w:sz w:val="21"/>
        </w:rPr>
        <w:t>不良行为</w:t>
      </w:r>
      <w:r>
        <w:rPr>
          <w:sz w:val="21"/>
        </w:rPr>
        <w:t>记录。</w:t>
      </w:r>
    </w:p>
    <w:p>
      <w:pPr>
        <w:pStyle w:val="null3"/>
        <w:ind w:firstLine="420"/>
        <w:jc w:val="both"/>
      </w:pPr>
      <w:r>
        <w:rPr>
          <w:sz w:val="21"/>
        </w:rPr>
        <w:t>（</w:t>
      </w:r>
      <w:r>
        <w:rPr>
          <w:sz w:val="21"/>
        </w:rPr>
        <w:t>9</w:t>
      </w:r>
      <w:r>
        <w:rPr>
          <w:sz w:val="21"/>
        </w:rPr>
        <w:t>）</w:t>
      </w:r>
      <w:r>
        <w:rPr>
          <w:sz w:val="21"/>
        </w:rPr>
        <w:t>中标供应商负责开展对服务人员的思想教育、专业技能培训等工作。</w:t>
      </w:r>
    </w:p>
    <w:p>
      <w:pPr>
        <w:pStyle w:val="null3"/>
        <w:ind w:firstLine="420"/>
        <w:jc w:val="both"/>
      </w:pPr>
      <w:r>
        <w:rPr>
          <w:sz w:val="21"/>
        </w:rPr>
        <w:t>（</w:t>
      </w:r>
      <w:r>
        <w:rPr>
          <w:sz w:val="21"/>
        </w:rPr>
        <w:t>10</w:t>
      </w:r>
      <w:r>
        <w:rPr>
          <w:sz w:val="21"/>
        </w:rPr>
        <w:t>）</w:t>
      </w:r>
      <w:r>
        <w:rPr>
          <w:sz w:val="21"/>
        </w:rPr>
        <w:t>中标供应商的工作安排必须科学、合理。服务人员须穿着统一工装，佩戴工号牌，不得串岗、聊天或做与工作无关的事情。服务人员回乡探亲、休病、事假等，须向采购人通报并及时安排人员补充。</w:t>
      </w:r>
    </w:p>
    <w:p>
      <w:pPr>
        <w:pStyle w:val="null3"/>
        <w:ind w:firstLine="420"/>
        <w:jc w:val="both"/>
      </w:pPr>
      <w:r>
        <w:rPr>
          <w:sz w:val="21"/>
        </w:rPr>
        <w:t>（</w:t>
      </w:r>
      <w:r>
        <w:rPr>
          <w:sz w:val="21"/>
        </w:rPr>
        <w:t>11</w:t>
      </w:r>
      <w:r>
        <w:rPr>
          <w:sz w:val="21"/>
        </w:rPr>
        <w:t>）</w:t>
      </w:r>
      <w:r>
        <w:rPr>
          <w:sz w:val="21"/>
        </w:rPr>
        <w:t>中标供应商提供的服务人员需严格执行和落实采购人的服务要求，按照采购人要求提供服务。</w:t>
      </w:r>
    </w:p>
    <w:p>
      <w:pPr>
        <w:pStyle w:val="null3"/>
        <w:ind w:firstLine="420"/>
        <w:jc w:val="both"/>
      </w:pPr>
      <w:r>
        <w:rPr>
          <w:sz w:val="21"/>
        </w:rPr>
        <w:t>（</w:t>
      </w:r>
      <w:r>
        <w:rPr>
          <w:sz w:val="21"/>
        </w:rPr>
        <w:t>12</w:t>
      </w:r>
      <w:r>
        <w:rPr>
          <w:sz w:val="21"/>
        </w:rPr>
        <w:t>）</w:t>
      </w:r>
      <w:r>
        <w:rPr>
          <w:sz w:val="21"/>
        </w:rPr>
        <w:t>采购人有权要求中标供应商对违法、违纪或违反公园有关规定的服务人员进行更换。</w:t>
      </w:r>
    </w:p>
    <w:p>
      <w:pPr>
        <w:pStyle w:val="null3"/>
        <w:ind w:firstLine="420"/>
        <w:jc w:val="both"/>
      </w:pPr>
      <w:r>
        <w:rPr>
          <w:sz w:val="21"/>
        </w:rPr>
        <w:t>（</w:t>
      </w:r>
      <w:r>
        <w:rPr>
          <w:sz w:val="21"/>
        </w:rPr>
        <w:t>13</w:t>
      </w:r>
      <w:r>
        <w:rPr>
          <w:sz w:val="21"/>
        </w:rPr>
        <w:t>）</w:t>
      </w:r>
      <w:r>
        <w:rPr>
          <w:sz w:val="21"/>
        </w:rPr>
        <w:t>中标供应商必须做好工作人员的安全教育及安全措施，保证服务人员的安全，中标供应商服务人员在采购人工作范围内发生的事故，一切责任由中标供应商负责。</w:t>
      </w:r>
    </w:p>
    <w:p>
      <w:pPr>
        <w:pStyle w:val="null3"/>
        <w:ind w:firstLine="420"/>
        <w:jc w:val="both"/>
      </w:pPr>
      <w:r>
        <w:rPr>
          <w:sz w:val="21"/>
        </w:rPr>
        <w:t>（</w:t>
      </w:r>
      <w:r>
        <w:rPr>
          <w:sz w:val="21"/>
        </w:rPr>
        <w:t>14</w:t>
      </w:r>
      <w:r>
        <w:rPr>
          <w:sz w:val="21"/>
        </w:rPr>
        <w:t>）</w:t>
      </w:r>
      <w:r>
        <w:rPr>
          <w:sz w:val="21"/>
        </w:rPr>
        <w:t>节假日及举行大型活动等临时需要时，中标供应商应配合采购人需要，提供足够的服务人员，服从采购人统一安排进行加班，所需费用由中标供应商承担。</w:t>
      </w:r>
    </w:p>
    <w:p>
      <w:pPr>
        <w:pStyle w:val="null3"/>
        <w:ind w:firstLine="420"/>
        <w:jc w:val="both"/>
      </w:pPr>
      <w:r>
        <w:rPr>
          <w:sz w:val="21"/>
        </w:rPr>
        <w:t>（</w:t>
      </w:r>
      <w:r>
        <w:rPr>
          <w:sz w:val="21"/>
        </w:rPr>
        <w:t>15</w:t>
      </w:r>
      <w:r>
        <w:rPr>
          <w:sz w:val="21"/>
        </w:rPr>
        <w:t>）</w:t>
      </w:r>
      <w:r>
        <w:rPr>
          <w:sz w:val="21"/>
        </w:rPr>
        <w:t>采购人发现中标供应商提供的服务人员在岗服务期间自由散漫，不按规定上下班，上班时串岗以及上岗时间吸烟、闲谈、睡觉或做与工作无关的事，应通知中标供应商项目管理人员，采购人并有权向中标供应商出具整改通知。如中标供应商整改无效，按《广州市人民公园管理中心后勤服务质量管理评分细则》进行扣减，如每月累计出现以上情况</w:t>
      </w:r>
      <w:r>
        <w:rPr>
          <w:sz w:val="21"/>
        </w:rPr>
        <w:t>3次，则采购人有权要求中标供应商更换服务人员。</w:t>
      </w:r>
    </w:p>
    <w:p>
      <w:pPr>
        <w:pStyle w:val="null3"/>
        <w:ind w:firstLine="420"/>
        <w:jc w:val="both"/>
      </w:pPr>
      <w:r>
        <w:rPr>
          <w:sz w:val="21"/>
        </w:rPr>
        <w:t>（</w:t>
      </w:r>
      <w:r>
        <w:rPr>
          <w:sz w:val="21"/>
        </w:rPr>
        <w:t>16</w:t>
      </w:r>
      <w:r>
        <w:rPr>
          <w:sz w:val="21"/>
        </w:rPr>
        <w:t>）</w:t>
      </w:r>
      <w:r>
        <w:rPr>
          <w:sz w:val="21"/>
        </w:rPr>
        <w:t>中标供应商应当保证其服务人员不故意浪费水电和破坏设施，如有损坏由中标供应商更换维修。</w:t>
      </w:r>
    </w:p>
    <w:p>
      <w:pPr>
        <w:pStyle w:val="null3"/>
        <w:ind w:firstLine="420"/>
        <w:jc w:val="both"/>
      </w:pPr>
      <w:r>
        <w:rPr>
          <w:sz w:val="21"/>
        </w:rPr>
        <w:t>（</w:t>
      </w:r>
      <w:r>
        <w:rPr>
          <w:sz w:val="21"/>
        </w:rPr>
        <w:t>17</w:t>
      </w:r>
      <w:r>
        <w:rPr>
          <w:sz w:val="21"/>
        </w:rPr>
        <w:t>）</w:t>
      </w:r>
      <w:r>
        <w:rPr>
          <w:sz w:val="21"/>
        </w:rPr>
        <w:t>中标供应商应完善对服务人员的管理，按国家的法律法规和工作要求为其办理好各种保险和劳动待遇，中标供应商人员如发生安全事故、劳动纠纷等一切经济赔偿，由中标供应商负全责。</w:t>
      </w:r>
    </w:p>
    <w:p>
      <w:pPr>
        <w:pStyle w:val="null3"/>
        <w:ind w:firstLine="420"/>
        <w:jc w:val="both"/>
      </w:pPr>
      <w:r>
        <w:rPr>
          <w:sz w:val="21"/>
        </w:rPr>
        <w:t>（</w:t>
      </w:r>
      <w:r>
        <w:rPr>
          <w:sz w:val="21"/>
        </w:rPr>
        <w:t>18</w:t>
      </w:r>
      <w:r>
        <w:rPr>
          <w:sz w:val="21"/>
        </w:rPr>
        <w:t>）</w:t>
      </w:r>
      <w:r>
        <w:rPr>
          <w:sz w:val="21"/>
        </w:rPr>
        <w:t>重大节假日期间（如元旦、春节、清明、五一节、端午节、中秋、国庆等节日），中标供应商须服从采购人工作安排。节假日加班，中标供应商必须按有关法律法规给服务人员发放加班费，若因加班费发放不足而引起劳资纠纷，由中标供应商负责解决。中标供应商提供的服务人员出现伤病、劳保争议等一切事项完全由中标供应商负责，采购人不负连带责任。</w:t>
      </w:r>
    </w:p>
    <w:p>
      <w:pPr>
        <w:pStyle w:val="null3"/>
        <w:ind w:firstLine="420"/>
        <w:jc w:val="both"/>
      </w:pPr>
      <w:r>
        <w:rPr>
          <w:sz w:val="21"/>
        </w:rPr>
        <w:t>（</w:t>
      </w:r>
      <w:r>
        <w:rPr>
          <w:sz w:val="21"/>
        </w:rPr>
        <w:t>19</w:t>
      </w:r>
      <w:r>
        <w:rPr>
          <w:sz w:val="21"/>
        </w:rPr>
        <w:t>）</w:t>
      </w:r>
      <w:r>
        <w:rPr>
          <w:sz w:val="21"/>
        </w:rPr>
        <w:t>服务期间，中标供应商应建立科学的管理制度，建立防火和生产安全防护措施，以及文明守则。服务期内一切由中标供应商引致的损失和安全生产责任，均由中标供应商负责。</w:t>
      </w:r>
    </w:p>
    <w:p>
      <w:pPr>
        <w:pStyle w:val="null3"/>
        <w:ind w:firstLine="420"/>
        <w:jc w:val="both"/>
      </w:pPr>
      <w:r>
        <w:rPr>
          <w:sz w:val="21"/>
        </w:rPr>
        <w:t>（</w:t>
      </w:r>
      <w:r>
        <w:rPr>
          <w:sz w:val="21"/>
        </w:rPr>
        <w:t>20</w:t>
      </w:r>
      <w:r>
        <w:rPr>
          <w:sz w:val="21"/>
        </w:rPr>
        <w:t>）</w:t>
      </w:r>
      <w:r>
        <w:rPr>
          <w:sz w:val="21"/>
        </w:rPr>
        <w:t>在服务期间，严禁中标供应商提供的服务人员与游客发生争吵甚至打架等不良行为，如因此产生的不良影响和相关费用、责任，由中标供应商负责，且采购人有权要求中标供应商更换服务人员。</w:t>
      </w:r>
    </w:p>
    <w:p>
      <w:pPr>
        <w:pStyle w:val="null3"/>
        <w:ind w:firstLine="420"/>
        <w:jc w:val="both"/>
      </w:pPr>
      <w:r>
        <w:rPr>
          <w:sz w:val="21"/>
        </w:rPr>
        <w:t>（</w:t>
      </w:r>
      <w:r>
        <w:rPr>
          <w:sz w:val="21"/>
        </w:rPr>
        <w:t>21</w:t>
      </w:r>
      <w:r>
        <w:rPr>
          <w:sz w:val="21"/>
        </w:rPr>
        <w:t>）</w:t>
      </w:r>
      <w:r>
        <w:rPr>
          <w:sz w:val="21"/>
        </w:rPr>
        <w:t>在服务期间，严禁中标供应商提供的服务人员串岗位聊天、埋头看书报杂志、玩手机、打私人电话或办私事；不得打瞌睡、不得在园区吸烟、不得在岗位上饮食；上班时间临时离开岗位、返回岗位要及时向当班人员报告，不得长时间空岗。</w:t>
      </w:r>
    </w:p>
    <w:p>
      <w:pPr>
        <w:pStyle w:val="null3"/>
        <w:ind w:firstLine="420"/>
        <w:jc w:val="both"/>
      </w:pPr>
      <w:r>
        <w:rPr>
          <w:sz w:val="21"/>
        </w:rPr>
        <w:t>（</w:t>
      </w:r>
      <w:r>
        <w:rPr>
          <w:sz w:val="21"/>
        </w:rPr>
        <w:t>22</w:t>
      </w:r>
      <w:r>
        <w:rPr>
          <w:sz w:val="21"/>
        </w:rPr>
        <w:t>）</w:t>
      </w:r>
      <w:r>
        <w:rPr>
          <w:sz w:val="21"/>
        </w:rPr>
        <w:t>中标供应商应自行解决其工作人员的食宿，所发生的一切费用及责任由中标供应商负责。为确保工作的连续性、不出现脱岗情况，本项目服务人员上班期间在岗位就餐，如需在采购人饭堂就餐，则按照不低于采购人饭堂每餐成本价收取餐费，由中标供应商统一核算，每月统一缴纳。</w:t>
      </w:r>
    </w:p>
    <w:p>
      <w:pPr>
        <w:pStyle w:val="null3"/>
        <w:ind w:firstLine="420"/>
        <w:jc w:val="both"/>
      </w:pPr>
      <w:r>
        <w:rPr>
          <w:sz w:val="21"/>
        </w:rPr>
        <w:t>（</w:t>
      </w:r>
      <w:r>
        <w:rPr>
          <w:sz w:val="21"/>
        </w:rPr>
        <w:t>23</w:t>
      </w:r>
      <w:r>
        <w:rPr>
          <w:sz w:val="21"/>
        </w:rPr>
        <w:t>）</w:t>
      </w:r>
      <w:r>
        <w:rPr>
          <w:sz w:val="21"/>
        </w:rPr>
        <w:t>中标供应商在收到采购人检查后发出的《后勤服务项目整改通知书》时，应按《后勤服务项目整改通知书》规定的时间完成整改工作，将完工后的整改情况书面反馈采购人。</w:t>
      </w:r>
    </w:p>
    <w:p>
      <w:pPr>
        <w:pStyle w:val="null3"/>
        <w:ind w:firstLine="422"/>
      </w:pPr>
      <w:r>
        <w:rPr>
          <w:sz w:val="21"/>
          <w:b/>
        </w:rPr>
        <w:t>3.报价要求</w:t>
      </w:r>
    </w:p>
    <w:p>
      <w:pPr>
        <w:pStyle w:val="null3"/>
        <w:ind w:firstLine="420"/>
        <w:jc w:val="left"/>
      </w:pPr>
      <w:r>
        <w:rPr>
          <w:sz w:val="21"/>
        </w:rPr>
        <w:t>（</w:t>
      </w:r>
      <w:r>
        <w:rPr>
          <w:sz w:val="21"/>
        </w:rPr>
        <w:t>1</w:t>
      </w:r>
      <w:r>
        <w:rPr>
          <w:sz w:val="21"/>
        </w:rPr>
        <w:t>）</w:t>
      </w:r>
      <w:r>
        <w:rPr>
          <w:sz w:val="21"/>
        </w:rPr>
        <w:t>本项目费用应包含但不限于服务期限内的各项管理费、培训费、人员工资、工具物料采购费（含讲解器材）、劳保费、福利费、税费、社保、住房公积金、意外保险、补偿费、高温补贴、公众节假日及加班补贴、误餐费、办公用品采购费用（含工作服、志愿服）等，其他不可预见费和利润等全部费用，采购人不再额外支付及调整，请投标供应商对此明确知悉并已充分考虑确认及接受。</w:t>
      </w:r>
    </w:p>
    <w:p>
      <w:pPr>
        <w:pStyle w:val="null3"/>
        <w:ind w:firstLine="420"/>
        <w:jc w:val="left"/>
      </w:pPr>
      <w:r>
        <w:rPr>
          <w:sz w:val="21"/>
        </w:rPr>
        <w:t>（</w:t>
      </w:r>
      <w:r>
        <w:rPr>
          <w:sz w:val="21"/>
        </w:rPr>
        <w:t>2</w:t>
      </w:r>
      <w:r>
        <w:rPr>
          <w:sz w:val="21"/>
        </w:rPr>
        <w:t>）</w:t>
      </w:r>
      <w:r>
        <w:rPr>
          <w:sz w:val="21"/>
        </w:rPr>
        <w:t>尽管有前述约定，但双方仍确认并同意本合同总价款最终按财政实际下达的预算及审批安排为准。如果批复的资金金额小于预算价，中标供应商须无条件接受，不得以任何理由拒绝提供合同项下服务。同时，采购人与中标供应商双方须根据预算批复金额协商调整服务内容。</w:t>
      </w:r>
    </w:p>
    <w:p>
      <w:pPr>
        <w:pStyle w:val="null3"/>
        <w:ind w:firstLine="422"/>
        <w:jc w:val="left"/>
      </w:pPr>
      <w:r>
        <w:rPr>
          <w:sz w:val="21"/>
          <w:b/>
        </w:rPr>
        <w:t>4.</w:t>
      </w:r>
      <w:r>
        <w:rPr>
          <w:sz w:val="21"/>
          <w:b/>
        </w:rPr>
        <w:t>保密规定</w:t>
      </w:r>
    </w:p>
    <w:p>
      <w:pPr>
        <w:pStyle w:val="null3"/>
        <w:ind w:firstLine="420"/>
        <w:jc w:val="left"/>
      </w:pPr>
      <w:r>
        <w:rPr>
          <w:sz w:val="21"/>
        </w:rPr>
        <w:t>中标供应商应当对涉及采购人的信息严格保密，未经采购人许可，不得将信息泄露给第三方。否则，采购人保留追究中标供应商法律责任的权利。</w:t>
      </w:r>
    </w:p>
    <w:p>
      <w:pPr>
        <w:pStyle w:val="null3"/>
        <w:ind w:firstLine="422"/>
        <w:jc w:val="left"/>
      </w:pPr>
      <w:r>
        <w:rPr>
          <w:sz w:val="21"/>
          <w:b/>
        </w:rPr>
        <w:t>5.</w:t>
      </w:r>
      <w:r>
        <w:rPr>
          <w:sz w:val="21"/>
          <w:b/>
        </w:rPr>
        <w:t>履约验收</w:t>
      </w:r>
    </w:p>
    <w:p>
      <w:pPr>
        <w:pStyle w:val="null3"/>
        <w:ind w:firstLine="420"/>
        <w:jc w:val="both"/>
      </w:pPr>
      <w:r>
        <w:rPr>
          <w:sz w:val="21"/>
        </w:rPr>
        <w:t>（</w:t>
      </w:r>
      <w:r>
        <w:rPr>
          <w:sz w:val="21"/>
        </w:rPr>
        <w:t>1</w:t>
      </w:r>
      <w:r>
        <w:rPr>
          <w:sz w:val="21"/>
        </w:rPr>
        <w:t>）</w:t>
      </w:r>
      <w:r>
        <w:rPr>
          <w:sz w:val="21"/>
        </w:rPr>
        <w:t>履约验收主体：</w:t>
      </w:r>
      <w:r>
        <w:rPr>
          <w:sz w:val="21"/>
        </w:rPr>
        <w:t>采购人</w:t>
      </w:r>
      <w:r>
        <w:rPr>
          <w:sz w:val="21"/>
        </w:rPr>
        <w:t>。</w:t>
      </w:r>
    </w:p>
    <w:p>
      <w:pPr>
        <w:pStyle w:val="null3"/>
        <w:ind w:firstLine="420"/>
        <w:jc w:val="both"/>
      </w:pPr>
      <w:r>
        <w:rPr>
          <w:sz w:val="21"/>
        </w:rPr>
        <w:t>（</w:t>
      </w:r>
      <w:r>
        <w:rPr>
          <w:sz w:val="21"/>
        </w:rPr>
        <w:t>2</w:t>
      </w:r>
      <w:r>
        <w:rPr>
          <w:sz w:val="21"/>
        </w:rPr>
        <w:t>）</w:t>
      </w:r>
      <w:r>
        <w:rPr>
          <w:sz w:val="21"/>
        </w:rPr>
        <w:t>履约验收时间：</w:t>
      </w:r>
    </w:p>
    <w:p>
      <w:pPr>
        <w:pStyle w:val="null3"/>
        <w:ind w:firstLine="420"/>
        <w:jc w:val="both"/>
      </w:pPr>
      <w:r>
        <w:rPr>
          <w:sz w:val="21"/>
        </w:rPr>
        <w:t>①</w:t>
      </w:r>
      <w:r>
        <w:rPr>
          <w:sz w:val="21"/>
        </w:rPr>
        <w:t>项目按月验收。合同签订的第二个月起，采购人每月</w:t>
      </w:r>
      <w:r>
        <w:rPr>
          <w:sz w:val="21"/>
        </w:rPr>
        <w:t>5</w:t>
      </w:r>
      <w:r>
        <w:rPr>
          <w:sz w:val="21"/>
        </w:rPr>
        <w:t>日前对上月后勤服务质量及《广州市人民公园管理中心后勤服务质量管理评分细则》（附件</w:t>
      </w:r>
      <w:r>
        <w:rPr>
          <w:sz w:val="21"/>
        </w:rPr>
        <w:t>1）、</w:t>
      </w:r>
      <w:r>
        <w:rPr>
          <w:sz w:val="21"/>
        </w:rPr>
        <w:t>《部门后勤服务检查评分表》（附件</w:t>
      </w:r>
      <w:r>
        <w:rPr>
          <w:sz w:val="21"/>
        </w:rPr>
        <w:t>2）</w:t>
      </w:r>
      <w:r>
        <w:rPr>
          <w:sz w:val="21"/>
        </w:rPr>
        <w:t>、《广州市人民公园管理中心后勤服务检查评分表》（附件</w:t>
      </w:r>
      <w:r>
        <w:rPr>
          <w:sz w:val="21"/>
        </w:rPr>
        <w:t>3</w:t>
      </w:r>
      <w:r>
        <w:rPr>
          <w:sz w:val="21"/>
        </w:rPr>
        <w:t>）进行评定，作为月度支付服务费的依据</w:t>
      </w:r>
      <w:r>
        <w:rPr>
          <w:sz w:val="21"/>
        </w:rPr>
        <w:t>，</w:t>
      </w:r>
      <w:r>
        <w:rPr>
          <w:sz w:val="21"/>
        </w:rPr>
        <w:t>根据检评结果支付</w:t>
      </w:r>
      <w:r>
        <w:rPr>
          <w:sz w:val="21"/>
        </w:rPr>
        <w:t>月度</w:t>
      </w:r>
      <w:r>
        <w:rPr>
          <w:sz w:val="21"/>
        </w:rPr>
        <w:t>服务费。</w:t>
      </w:r>
    </w:p>
    <w:p>
      <w:pPr>
        <w:pStyle w:val="null3"/>
        <w:ind w:firstLine="420"/>
        <w:jc w:val="both"/>
      </w:pPr>
      <w:r>
        <w:rPr>
          <w:sz w:val="21"/>
        </w:rPr>
        <w:t>②</w:t>
      </w:r>
      <w:r>
        <w:rPr>
          <w:sz w:val="21"/>
        </w:rPr>
        <w:t>总体验收：本项目服务期满后，采购人将进行项目总体验收。中标供应商于服务期满后</w:t>
      </w:r>
      <w:r>
        <w:rPr>
          <w:sz w:val="21"/>
        </w:rPr>
        <w:t>10个工作日内整理服务期内全部项目资料向采购人申请验收，采购人收到中标供应商验收申请后7日内组织开展总体验收工作。</w:t>
      </w:r>
    </w:p>
    <w:p>
      <w:pPr>
        <w:pStyle w:val="null3"/>
        <w:ind w:firstLine="420"/>
        <w:jc w:val="both"/>
      </w:pPr>
      <w:r>
        <w:rPr>
          <w:sz w:val="21"/>
        </w:rPr>
        <w:t>（</w:t>
      </w:r>
      <w:r>
        <w:rPr>
          <w:sz w:val="21"/>
        </w:rPr>
        <w:t>3</w:t>
      </w:r>
      <w:r>
        <w:rPr>
          <w:sz w:val="21"/>
        </w:rPr>
        <w:t>）</w:t>
      </w:r>
      <w:r>
        <w:rPr>
          <w:sz w:val="21"/>
        </w:rPr>
        <w:t>履约验收方式及履约验收程序</w:t>
      </w:r>
    </w:p>
    <w:p>
      <w:pPr>
        <w:pStyle w:val="null3"/>
        <w:ind w:firstLine="420"/>
        <w:jc w:val="both"/>
      </w:pPr>
      <w:r>
        <w:rPr>
          <w:sz w:val="21"/>
        </w:rPr>
        <w:t>①</w:t>
      </w:r>
      <w:r>
        <w:rPr>
          <w:sz w:val="21"/>
        </w:rPr>
        <w:t>采购人抽查后勤管理服务工作情况，发现问题后，在《部门后勤服务检查评分表》《广州市人民公园管理中心后勤服务检查评分表》中填写，并由中标供应商签收，采购人有权按《广州市公园条例》及《广州市人民公园管理中心后勤服务质量管理评分细则》进行服务费扣减处理。</w:t>
      </w:r>
    </w:p>
    <w:p>
      <w:pPr>
        <w:pStyle w:val="null3"/>
        <w:ind w:firstLine="420"/>
        <w:jc w:val="both"/>
      </w:pPr>
      <w:r>
        <w:rPr>
          <w:sz w:val="21"/>
        </w:rPr>
        <w:t>②</w:t>
      </w:r>
      <w:r>
        <w:rPr>
          <w:sz w:val="21"/>
        </w:rPr>
        <w:t>采购人不定期抽查中标供应商每日实际到岗人数，对缺岗人员按</w:t>
      </w:r>
      <w:r>
        <w:rPr>
          <w:sz w:val="21"/>
        </w:rPr>
        <w:t>200元/人/日及综合考评分5分/人进行扣减处理。</w:t>
      </w:r>
    </w:p>
    <w:p>
      <w:pPr>
        <w:pStyle w:val="null3"/>
        <w:ind w:firstLine="420"/>
        <w:jc w:val="both"/>
      </w:pPr>
      <w:r>
        <w:rPr>
          <w:sz w:val="21"/>
        </w:rPr>
        <w:t>③</w:t>
      </w:r>
      <w:r>
        <w:rPr>
          <w:sz w:val="21"/>
        </w:rPr>
        <w:t>服务期满由采购人对本项目开展全面验收，包括但不限于对服务台账、园区工作人员及游客的满意度调查问卷、组织专家依据采购合同开展验收工作。验收服务费由中标供应商支付。</w:t>
      </w:r>
    </w:p>
    <w:p>
      <w:pPr>
        <w:pStyle w:val="null3"/>
        <w:ind w:firstLine="420"/>
        <w:jc w:val="both"/>
      </w:pPr>
      <w:r>
        <w:rPr>
          <w:sz w:val="21"/>
        </w:rPr>
        <w:t>④</w:t>
      </w:r>
      <w:r>
        <w:rPr>
          <w:sz w:val="21"/>
        </w:rPr>
        <w:t>履约验收内容：按招、投标文件以及采购合同内容的相关要求和技术标准。</w:t>
      </w:r>
    </w:p>
    <w:p>
      <w:pPr>
        <w:pStyle w:val="null3"/>
        <w:ind w:firstLine="420"/>
        <w:jc w:val="both"/>
      </w:pPr>
      <w:r>
        <w:rPr>
          <w:sz w:val="21"/>
        </w:rPr>
        <w:t>⑤</w:t>
      </w:r>
      <w:r>
        <w:rPr>
          <w:sz w:val="21"/>
        </w:rPr>
        <w:t>履约验收标准：按国家、地方或行业现行相关规范和评定标准执行。</w:t>
      </w:r>
    </w:p>
    <w:p>
      <w:pPr>
        <w:pStyle w:val="null3"/>
        <w:jc w:val="both"/>
      </w:pPr>
      <w:r>
        <w:rPr>
          <w:sz w:val="28"/>
          <w:b/>
        </w:rPr>
        <w:t>附件</w:t>
      </w:r>
      <w:r>
        <w:rPr>
          <w:sz w:val="28"/>
          <w:b/>
        </w:rPr>
        <w:t>1</w:t>
      </w:r>
    </w:p>
    <w:p>
      <w:pPr>
        <w:pStyle w:val="null3"/>
      </w:pPr>
      <w:r>
        <w:rPr/>
        <w:t xml:space="preserve"> </w:t>
      </w:r>
    </w:p>
    <w:p>
      <w:pPr>
        <w:pStyle w:val="null3"/>
        <w:spacing w:before="105" w:after="105"/>
        <w:jc w:val="center"/>
      </w:pPr>
      <w:r>
        <w:rPr>
          <w:sz w:val="28"/>
          <w:b/>
        </w:rPr>
        <w:t>广州市人民公园管理中心</w:t>
      </w:r>
    </w:p>
    <w:p>
      <w:pPr>
        <w:pStyle w:val="null3"/>
        <w:spacing w:before="105" w:after="105"/>
        <w:jc w:val="center"/>
      </w:pPr>
      <w:r>
        <w:rPr>
          <w:sz w:val="24"/>
          <w:b/>
          <w:u w:val="single"/>
        </w:rPr>
        <w:t xml:space="preserve">      </w:t>
      </w:r>
      <w:r>
        <w:rPr>
          <w:sz w:val="28"/>
          <w:b/>
        </w:rPr>
        <w:t>年</w:t>
      </w:r>
      <w:r>
        <w:rPr>
          <w:sz w:val="24"/>
          <w:b/>
          <w:u w:val="single"/>
        </w:rPr>
        <w:t xml:space="preserve">     </w:t>
      </w:r>
      <w:r>
        <w:rPr>
          <w:sz w:val="28"/>
          <w:b/>
        </w:rPr>
        <w:t>月</w:t>
      </w:r>
      <w:r>
        <w:rPr>
          <w:sz w:val="28"/>
          <w:b/>
        </w:rPr>
        <w:t>后勤服务质量管理评分</w:t>
      </w:r>
    </w:p>
    <w:p>
      <w:pPr>
        <w:pStyle w:val="null3"/>
        <w:ind w:firstLine="482"/>
        <w:jc w:val="center"/>
      </w:pPr>
      <w:r>
        <w:rPr>
          <w:sz w:val="28"/>
          <w:b/>
        </w:rPr>
        <w:t>（</w:t>
      </w:r>
      <w:r>
        <w:rPr>
          <w:sz w:val="28"/>
          <w:b/>
        </w:rPr>
        <w:t>总分</w:t>
      </w:r>
      <w:r>
        <w:rPr>
          <w:sz w:val="28"/>
          <w:b/>
        </w:rPr>
        <w:t>100,90分合格</w:t>
      </w:r>
      <w:r>
        <w:rPr>
          <w:sz w:val="28"/>
          <w:b/>
        </w:rPr>
        <w:t>）</w:t>
      </w:r>
    </w:p>
    <w:p>
      <w:pPr>
        <w:pStyle w:val="null3"/>
        <w:spacing w:before="105" w:after="105"/>
        <w:jc w:val="both"/>
      </w:pPr>
      <w:r>
        <w:rPr>
          <w:sz w:val="28"/>
          <w:b/>
        </w:rPr>
        <w:t>评分部门：</w:t>
      </w:r>
      <w:r>
        <w:rPr>
          <w:sz w:val="28"/>
          <w:b/>
        </w:rPr>
        <w:t xml:space="preserve">        </w:t>
      </w:r>
      <w:r>
        <w:rPr>
          <w:sz w:val="24"/>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94"/>
        <w:gridCol w:w="870"/>
        <w:gridCol w:w="983"/>
        <w:gridCol w:w="1583"/>
        <w:gridCol w:w="2562"/>
        <w:gridCol w:w="700"/>
        <w:gridCol w:w="615"/>
      </w:tblGrid>
      <w:tr>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检评项目</w:t>
            </w:r>
          </w:p>
        </w:tc>
        <w:tc>
          <w:tcPr>
            <w:tcW w:type="dxa" w:w="18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检评要求</w:t>
            </w:r>
          </w:p>
        </w:tc>
        <w:tc>
          <w:tcPr>
            <w:tcW w:type="dxa" w:w="41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扣分标准</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发现问题</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扣减分值</w:t>
            </w:r>
          </w:p>
        </w:tc>
      </w:tr>
      <w:tr>
        <w:tc>
          <w:tcPr>
            <w:tcW w:type="dxa" w:w="9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一、实施管理、制定方案、培训计划等（满分</w:t>
            </w:r>
            <w:r>
              <w:rPr>
                <w:sz w:val="21"/>
              </w:rPr>
              <w:t>20分）</w:t>
            </w: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（一）采购人对中标供应商的服务质量和结果具有监督和建议权。（满分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w:t>
            </w:r>
            <w:r>
              <w:rPr>
                <w:sz w:val="21"/>
              </w:rPr>
              <w:t>未按合同约定服从采购人管理要求的，</w:t>
            </w:r>
            <w:r>
              <w:rPr>
                <w:sz w:val="21"/>
              </w:rPr>
              <w:t>每项扣</w:t>
            </w:r>
            <w:r>
              <w:rPr>
                <w:sz w:val="21"/>
              </w:rPr>
              <w:t>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后勤服务人员</w:t>
            </w:r>
            <w:r>
              <w:rPr>
                <w:sz w:val="21"/>
              </w:rPr>
              <w:t>未按</w:t>
            </w:r>
            <w:r>
              <w:rPr>
                <w:sz w:val="21"/>
              </w:rPr>
              <w:t>合同及</w:t>
            </w:r>
            <w:r>
              <w:rPr>
                <w:sz w:val="21"/>
              </w:rPr>
              <w:t>采购人要求设置</w:t>
            </w:r>
            <w:r>
              <w:rPr>
                <w:sz w:val="21"/>
              </w:rPr>
              <w:t>或</w:t>
            </w:r>
            <w:r>
              <w:rPr>
                <w:sz w:val="21"/>
              </w:rPr>
              <w:t>更换</w:t>
            </w:r>
            <w:r>
              <w:rPr>
                <w:sz w:val="21"/>
              </w:rPr>
              <w:t>不符合采购人用工要求</w:t>
            </w:r>
            <w:r>
              <w:rPr>
                <w:sz w:val="21"/>
              </w:rPr>
              <w:t>服务人员</w:t>
            </w:r>
            <w:r>
              <w:rPr>
                <w:sz w:val="21"/>
              </w:rPr>
              <w:t>的</w:t>
            </w:r>
            <w:r>
              <w:rPr>
                <w:sz w:val="21"/>
              </w:rPr>
              <w:t>，每人次扣</w:t>
            </w:r>
            <w:r>
              <w:rPr>
                <w:sz w:val="21"/>
              </w:rPr>
              <w:t>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（二）中标供应商应针对本项目建立服务方案，结合公园内特点制定后勤服务方案</w:t>
            </w:r>
            <w:r>
              <w:rPr>
                <w:sz w:val="21"/>
              </w:rPr>
              <w:t>、</w:t>
            </w:r>
            <w:r>
              <w:rPr>
                <w:sz w:val="21"/>
              </w:rPr>
              <w:t>建立服务人员培训方案、应急预案等各项管理制度及组织架构、人员录用等内容的规章制度</w:t>
            </w:r>
            <w:r>
              <w:rPr>
                <w:sz w:val="21"/>
              </w:rPr>
              <w:t>，</w:t>
            </w:r>
            <w:r>
              <w:rPr>
                <w:sz w:val="21"/>
              </w:rPr>
              <w:t>提供每月</w:t>
            </w:r>
            <w:r>
              <w:rPr>
                <w:sz w:val="21"/>
              </w:rPr>
              <w:t>工作计划或节后工作总结。（满分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w:t>
            </w:r>
            <w:r>
              <w:rPr>
                <w:sz w:val="21"/>
              </w:rPr>
              <w:t>未按合同约定编制</w:t>
            </w:r>
            <w:r>
              <w:rPr>
                <w:sz w:val="21"/>
              </w:rPr>
              <w:t>后勤</w:t>
            </w:r>
            <w:r>
              <w:rPr>
                <w:sz w:val="21"/>
              </w:rPr>
              <w:t>服务方案、培训计划、管理计划、值班人员排班表、应急预案、当月工作计划或节后工作总结</w:t>
            </w:r>
            <w:r>
              <w:rPr>
                <w:sz w:val="21"/>
              </w:rPr>
              <w:t>的</w:t>
            </w:r>
            <w:r>
              <w:rPr>
                <w:sz w:val="21"/>
              </w:rPr>
              <w:t>，每一项扣</w:t>
            </w:r>
            <w:r>
              <w:rPr>
                <w:sz w:val="21"/>
              </w:rPr>
              <w:t>2分</w:t>
            </w:r>
            <w:r>
              <w:rPr>
                <w:sz w:val="21"/>
              </w:rPr>
              <w:t>。</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.中标供应商</w:t>
            </w:r>
            <w:r>
              <w:rPr>
                <w:sz w:val="21"/>
              </w:rPr>
              <w:t>上述计划编辑不完善的</w:t>
            </w:r>
            <w:r>
              <w:rPr>
                <w:sz w:val="21"/>
              </w:rPr>
              <w:t>，每一项扣</w:t>
            </w:r>
            <w:r>
              <w:rPr>
                <w:sz w:val="21"/>
              </w:rPr>
              <w:t>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二、购置服装等相关办公物品（满分</w:t>
            </w:r>
            <w:r>
              <w:rPr>
                <w:sz w:val="21"/>
              </w:rPr>
              <w:t>10分）</w:t>
            </w: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（一）中标供应商必须为服务人员购置服装、配备应急救助的医疗药品、必要的办公设备和办公用品等。</w:t>
            </w:r>
          </w:p>
          <w:p>
            <w:pPr>
              <w:pStyle w:val="null3"/>
              <w:jc w:val="both"/>
            </w:pPr>
            <w:r>
              <w:rPr>
                <w:sz w:val="21"/>
              </w:rPr>
              <w:t>（满分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1.未按工作需求为服务人员购置服装（分别为每人配备春秋装2套、冬装1套、夏装2套），每一</w:t>
            </w:r>
            <w:r>
              <w:rPr>
                <w:sz w:val="21"/>
              </w:rPr>
              <w:t>例</w:t>
            </w:r>
            <w:r>
              <w:rPr>
                <w:sz w:val="21"/>
              </w:rPr>
              <w:t>扣</w:t>
            </w:r>
            <w:r>
              <w:rPr>
                <w:sz w:val="21"/>
              </w:rPr>
              <w:t>0.5分。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未购置应急</w:t>
            </w:r>
            <w:r>
              <w:rPr>
                <w:sz w:val="21"/>
              </w:rPr>
              <w:t>救助所需的</w:t>
            </w:r>
            <w:r>
              <w:rPr>
                <w:sz w:val="21"/>
              </w:rPr>
              <w:t>药品</w:t>
            </w:r>
            <w:r>
              <w:rPr>
                <w:sz w:val="21"/>
              </w:rPr>
              <w:t>的</w:t>
            </w:r>
            <w:r>
              <w:rPr>
                <w:sz w:val="21"/>
              </w:rPr>
              <w:t>，每一</w:t>
            </w:r>
            <w:r>
              <w:rPr>
                <w:sz w:val="21"/>
              </w:rPr>
              <w:t>例</w:t>
            </w:r>
            <w:r>
              <w:rPr>
                <w:sz w:val="21"/>
              </w:rPr>
              <w:t>扣</w:t>
            </w:r>
            <w:r>
              <w:rPr>
                <w:sz w:val="21"/>
              </w:rPr>
              <w:t>0.5分。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3.未购置必要的办公设备和办公用品的，每一</w:t>
            </w:r>
            <w:r>
              <w:rPr>
                <w:sz w:val="21"/>
              </w:rPr>
              <w:t>例</w:t>
            </w:r>
            <w:r>
              <w:rPr>
                <w:sz w:val="21"/>
              </w:rPr>
              <w:t>扣</w:t>
            </w:r>
            <w:r>
              <w:rPr>
                <w:sz w:val="21"/>
              </w:rPr>
              <w:t>0.5分。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4.未对采购人提供的设施设备进行保管和维护，使设施设备损坏的</w:t>
            </w:r>
            <w:r>
              <w:rPr>
                <w:sz w:val="21"/>
              </w:rPr>
              <w:t>不能正常使用</w:t>
            </w:r>
            <w:r>
              <w:rPr>
                <w:sz w:val="21"/>
              </w:rPr>
              <w:t>，每一例扣</w:t>
            </w:r>
            <w:r>
              <w:rPr>
                <w:sz w:val="21"/>
              </w:rPr>
              <w:t>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三、中标供应商管理要求（满分</w:t>
            </w:r>
            <w:r>
              <w:rPr>
                <w:sz w:val="21"/>
              </w:rPr>
              <w:t>20分）</w:t>
            </w: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（一）中标供应商提供给公园的队伍相对稳定，熟悉公园内环境，并加强管理教育，定期进行技能培训工作，资料整理归档完整。（满分</w:t>
            </w:r>
            <w:r>
              <w:rPr>
                <w:sz w:val="21"/>
              </w:rPr>
              <w:t>5分）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1.凡采购人组织中标供应商驻场服务人员进行现场培训，出现无故不参加者的，每人次扣1分，情节严重扣满分。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标供应商没有定期对驻场服务人员进行安全、纪律及各种（文明礼仪、讲解接待、应急救护、历史文化宣传、文物巡查、档案管理、志愿服务管理）技能培训或不能提供培训资料的，每一项扣1分，情节严重扣满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3.中标供应商缺少日常管理、巡查记录、制度等资料归档；每月未及时向采购人提交整理完善的资料，每一</w:t>
            </w:r>
            <w:r>
              <w:rPr>
                <w:sz w:val="21"/>
              </w:rPr>
              <w:t>例</w:t>
            </w:r>
            <w:r>
              <w:rPr>
                <w:sz w:val="21"/>
              </w:rPr>
              <w:t>扣</w:t>
            </w:r>
            <w:r>
              <w:rPr>
                <w:sz w:val="21"/>
              </w:rPr>
              <w:t>2分；</w:t>
            </w:r>
            <w:r>
              <w:rPr>
                <w:sz w:val="21"/>
              </w:rPr>
              <w:t>记录不完善、不属实的，</w:t>
            </w:r>
            <w:r>
              <w:rPr>
                <w:sz w:val="21"/>
              </w:rPr>
              <w:t>每</w:t>
            </w:r>
            <w:r>
              <w:rPr>
                <w:sz w:val="21"/>
              </w:rPr>
              <w:t>一例扣</w:t>
            </w:r>
            <w:r>
              <w:rPr>
                <w:sz w:val="21"/>
              </w:rPr>
              <w:t>2</w:t>
            </w:r>
            <w:r>
              <w:rPr>
                <w:sz w:val="21"/>
              </w:rPr>
              <w:t>分</w:t>
            </w:r>
            <w:r>
              <w:rPr>
                <w:sz w:val="21"/>
              </w:rPr>
              <w:t>。</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（二）严格按照采购人采购需求书要求配备人员，执行服务方案，为游客提供咨询、指引、售票服务讲解、游园活动秩序维护、档案整理等后勤保障。（满分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1.后勤服务人数未按合同定岗、定人，缺1人次除扣减相应人工费外，每发现一次扣1分。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2.未按合同约定定期开展文物巡查、无巡查记录的，扣2分。未及时按照采购人要求进行文物档案整理的，扣1分。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3.收到《后勤服务项目整改通知书》后，未及时整改的，一次扣2分。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4.拒绝执行采购人提出的临时性后勤工作任务、临时人员调配、工作安排的，每项扣2分。情节严重扣3～5分。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（三）如遇重大节假日或特殊情况（突击检查、紧急任务、迎检等）要配足服务人员，并协助处理各种临时性任务，保障公园正常运作和旅游服务。（满分</w:t>
            </w:r>
            <w:r>
              <w:rPr>
                <w:sz w:val="21"/>
              </w:rPr>
              <w:t>5分）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1.未及时完成采购人交办的任务，一次扣2分。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2.在重大节假日、特殊情况及发生突发情况时，因现场服务工作被上级领导或采购人或其他单位及游客投诉的，核查情况属中标供应商或服务人员过失或过错的，视情节轻重每一人次扣2—5分。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3.因处理事件方式不妥造成负面影响而被新闻媒体曝光的，视情节轻重一次扣2—5分。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四、后勤服务人员管理要求（满分</w:t>
            </w:r>
            <w:r>
              <w:rPr>
                <w:sz w:val="21"/>
              </w:rPr>
              <w:t>50分）</w:t>
            </w: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（一）服务人员岗位要求与职责（满分</w:t>
            </w:r>
            <w:r>
              <w:rPr>
                <w:sz w:val="21"/>
              </w:rPr>
              <w:t>20分）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1.未及时按照合同约定完成保障任务的，每人每次扣1分。未经批准擅自离开、迟到、早退除扣除相应岗位平均小时服务费后，每人次扣1分，超过2小时（含2小时）的每人次扣3分；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2.值班服务人员着装不整、形象不好或未按要求穿着工衣的，每人次扣0.5分。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上岗期间人员姿势随意、懒散的，每人次扣0.5分。上岗期间玩手机游戏、打瞌睡的，每人每次扣0.5分。服务人员脱岗、串岗聊天，每发现1次扣2分；没有做好相关岗位工作记录的，扣1分；未及时向采购人汇报发现的安全隐患、游客意见等，每次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4.未坚持使用“您好”“谢谢”“对不起”等礼貌用语，对游客做到热情、礼貌，态度和蔼，对外地游客要用普通话接待的，扣1分。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5.未做好游客服务接待工作，主动热情为游客提供各种咨询、便民服务，做好各种便民服务台账登记的，扣2分。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服务工作不到位，导致采购人或游客对服务项目有投诉，现场服务人员发现不文明游园行为没有劝导；对游客态度生硬、使用不文明语言；开展服务工作态度消极、推诿；与游客发生冲突的；没有履行好采购人规定的岗位职责，发现一种行为扣1分。情节严重扣2～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7.未及时回复和上报游客意见的，扣2分。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8.工作人员工作时间在园区内吸烟或者酒后上岗的，每次扣2分。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9.未按卫生要求进行日常清洁、消毒、保管等工作的，每次扣1分。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10.未按照相关规定进行垃圾处理的，每次扣2分。未按要求落实岗位安全责任或垃圾分类工作职责的，每次扣2分，情节严重扣4～5分。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11.未按要求做好志愿者招募及相关管理工作的，扣1分。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12.主管领班特殊时期需安排全天候轮值处理突发事件，每发现一人次不符合要求，一例扣1分。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（二）维修岗位要求与职责（满分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1.相关维修岗位未按要求持证上岗的，每次扣5分；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2.维修人员在作业过程中未按要求进行作业的，每次扣1分；维修作业过程中未按要求做好安全措施的，每次扣1分。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3.没有及时上报故障的，每次扣1分；未及时响应应急情况要求到现场开展工作的，每次扣2分；无相关设施检查记录的，扣1分；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4.工作间内的设备、设施与用具等应做到摆放整齐杂乱，多处存在灰尘，地面有污水、杂物等情况的。每次扣2分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（三）讲解员、售（验）票岗位要求与职责（满分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讲解员应统一着装，正确佩戴工号章。女士化淡妆，一律不准染发（黑色除外），按要求盘发及佩戴头花；保持仪容整洁、仪表大方得体，精神饱满，形象良好，微笑待客，站立服务；违反仪容仪表规范的，每项每人次一例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2.讲解接待工作准备不足，导致接待任务造成影响，发现一例扣2分，情节严重扣3～5分。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3.工作疏忽，导致讲解设备、工作用具等造成损坏、遗失，每一例扣2分，并由中标人恢复原有功能或赔偿原设备。</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服务岗人员应做好验票工作（一人一票，凭票进场，核实符合免费入园参观的人员证件），没有向未持有效门票、前来办理业务或不明身份的人员分类查询，并越权放行者，除补缴票款外，一人次扣2分；故意与验票员、售票员串通，贪污票款，须追还票款，发现一例扣10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（四）其他要求（满分</w:t>
            </w:r>
            <w:r>
              <w:rPr>
                <w:sz w:val="21"/>
              </w:rPr>
              <w:t>10分）</w:t>
            </w: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1.服务人员之间或与采购人工作人员、游客等第三人产生矛盾、发生争执的，每人次扣2分。情节严重扣3～5分。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2.没有维持好园区及展厅秩序，造成秩序混乱并发生安全事故的，每次扣2分。情况严重或对公园造成严重影响的，每次扣5分。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3.服务人员没有遵循保密原则，擅自在自媒体发布有损公园形象或非公开的内容，或者擅自接受媒体采访的，每次扣10分。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vMerge/>
            <w:tcBorders>
              <w:top w:val="none" w:color="000000" w:sz="4"/>
              <w:left w:val="single" w:color="000000" w:sz="4"/>
              <w:bottom w:val="single" w:color="000000" w:sz="4"/>
              <w:right w:val="single" w:color="000000" w:sz="4"/>
            </w:tcBorders>
          </w:tcPr>
          <w:p/>
        </w:tc>
        <w:tc>
          <w:tcPr>
            <w:tcW w:type="dxa" w:w="1853"/>
            <w:gridSpan w:val="2"/>
            <w:vMerge/>
            <w:tcBorders>
              <w:top w:val="none" w:color="000000" w:sz="4"/>
              <w:left w:val="single" w:color="000000" w:sz="4"/>
              <w:bottom w:val="single" w:color="000000" w:sz="4"/>
              <w:right w:val="single" w:color="000000" w:sz="4"/>
            </w:tcBorders>
          </w:tcPr>
          <w:p/>
        </w:tc>
        <w:tc>
          <w:tcPr>
            <w:tcW w:type="dxa" w:w="41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无合理原因拒绝受理采购人合理工作要求；受理同一服务项目，超过2次以上未作处理；对受理的服务项目（服务范围内），不按规定时间处置，无故拖延，时间超过3天未完成，每发现一项不符合要求，一例扣1分。</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本月共扣分</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实得分数</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2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被检查人签名：</w:t>
            </w:r>
          </w:p>
        </w:tc>
        <w:tc>
          <w:tcPr>
            <w:tcW w:type="dxa" w:w="13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月末检评</w:t>
            </w:r>
          </w:p>
        </w:tc>
        <w:tc>
          <w:tcPr>
            <w:tcW w:type="dxa" w:w="18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检查人员签名：</w:t>
            </w:r>
          </w:p>
        </w:tc>
        <w:tc>
          <w:tcPr>
            <w:tcW w:type="dxa" w:w="38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1"/>
          <w:b/>
        </w:rPr>
        <w:t>附件</w:t>
      </w:r>
      <w:r>
        <w:rPr>
          <w:sz w:val="21"/>
          <w:b/>
        </w:rPr>
        <w:t>2</w:t>
      </w:r>
    </w:p>
    <w:p>
      <w:pPr>
        <w:pStyle w:val="null3"/>
        <w:jc w:val="center"/>
      </w:pPr>
      <w:r>
        <w:rPr>
          <w:sz w:val="21"/>
          <w:b/>
        </w:rPr>
        <w:t>部门后勤服务检查评分表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14"/>
        <w:gridCol w:w="2916"/>
        <w:gridCol w:w="2165"/>
        <w:gridCol w:w="1407"/>
      </w:tblGrid>
      <w:tr>
        <w:tc>
          <w:tcPr>
            <w:tcW w:type="dxa" w:w="1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检查日期</w:t>
            </w:r>
          </w:p>
        </w:tc>
        <w:tc>
          <w:tcPr>
            <w:tcW w:type="dxa" w:w="2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2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r>
              <w:rPr>
                <w:sz w:val="21"/>
              </w:rPr>
              <w:t>-）</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检查人员</w:t>
            </w:r>
          </w:p>
        </w:tc>
      </w:tr>
      <w:tr>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本月共扣分（</w:t>
            </w:r>
            <w:r>
              <w:rPr>
                <w:sz w:val="21"/>
              </w:rPr>
              <w:t>-）</w:t>
            </w:r>
          </w:p>
        </w:tc>
        <w:tc>
          <w:tcPr>
            <w:tcW w:type="dxa" w:w="3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本月实得分</w:t>
            </w:r>
          </w:p>
        </w:tc>
        <w:tc>
          <w:tcPr>
            <w:tcW w:type="dxa" w:w="3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月末检评（合格</w:t>
            </w:r>
            <w:r>
              <w:rPr>
                <w:sz w:val="21"/>
              </w:rPr>
              <w:t>/不合格）</w:t>
            </w:r>
          </w:p>
        </w:tc>
        <w:tc>
          <w:tcPr>
            <w:tcW w:type="dxa" w:w="3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服务单位代表：</w:t>
      </w:r>
      <w:r>
        <w:rPr>
          <w:sz w:val="21"/>
        </w:rPr>
        <w:t xml:space="preserve">                         </w:t>
      </w:r>
      <w:r>
        <w:rPr>
          <w:sz w:val="21"/>
          <w:u w:val="single"/>
        </w:rPr>
        <w:t xml:space="preserve">         </w:t>
      </w:r>
      <w:r>
        <w:rPr>
          <w:sz w:val="21"/>
        </w:rPr>
        <w:t>部负责人：</w:t>
      </w:r>
    </w:p>
    <w:p>
      <w:pPr>
        <w:pStyle w:val="null3"/>
        <w:jc w:val="both"/>
      </w:pPr>
      <w:r>
        <w:rPr>
          <w:sz w:val="21"/>
        </w:rPr>
        <w:t xml:space="preserve">                             </w:t>
      </w:r>
    </w:p>
    <w:p>
      <w:pPr>
        <w:pStyle w:val="null3"/>
        <w:jc w:val="both"/>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附件</w:t>
      </w:r>
      <w:r>
        <w:rPr>
          <w:sz w:val="21"/>
          <w:b/>
        </w:rPr>
        <w:t>3</w:t>
      </w:r>
    </w:p>
    <w:p>
      <w:pPr>
        <w:pStyle w:val="null3"/>
      </w:pPr>
      <w:r>
        <w:rPr/>
        <w:t xml:space="preserve"> </w:t>
      </w:r>
    </w:p>
    <w:p>
      <w:pPr>
        <w:pStyle w:val="null3"/>
        <w:ind w:firstLine="562"/>
        <w:jc w:val="center"/>
      </w:pPr>
      <w:r>
        <w:rPr>
          <w:sz w:val="21"/>
          <w:b/>
        </w:rPr>
        <w:t>广州市人民公园管理中心后勤服务检查评分表</w:t>
      </w:r>
    </w:p>
    <w:p>
      <w:pPr>
        <w:pStyle w:val="null3"/>
        <w:ind w:firstLine="4080"/>
        <w:jc w:val="right"/>
      </w:pPr>
      <w:r>
        <w:rPr>
          <w:sz w:val="21"/>
        </w:rPr>
        <w:t>年</w:t>
      </w:r>
      <w:r>
        <w:rPr>
          <w:sz w:val="21"/>
        </w:rPr>
        <w:t xml:space="preserve">     </w:t>
      </w:r>
      <w:r>
        <w:rPr>
          <w:sz w:val="21"/>
        </w:rPr>
        <w:t>月</w:t>
      </w:r>
    </w:p>
    <w:tbl>
      <w:tblPr>
        <w:tblW w:w="0" w:type="auto"/>
        <w:tblBorders>
          <w:top w:val="none" w:color="000000" w:sz="4"/>
          <w:left w:val="none" w:color="000000" w:sz="4"/>
          <w:bottom w:val="none" w:color="000000" w:sz="4"/>
          <w:right w:val="none" w:color="000000" w:sz="4"/>
          <w:insideH w:val="none"/>
          <w:insideV w:val="none"/>
        </w:tblBorders>
      </w:tblPr>
      <w:tblGrid>
        <w:gridCol w:w="2349"/>
        <w:gridCol w:w="1276"/>
        <w:gridCol w:w="1140"/>
        <w:gridCol w:w="1140"/>
        <w:gridCol w:w="462"/>
        <w:gridCol w:w="1937"/>
      </w:tblGrid>
      <w:tr>
        <w:tc>
          <w:tcPr>
            <w:tcW w:type="dxa" w:w="2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部门</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228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月末检评</w:t>
            </w:r>
          </w:p>
          <w:p>
            <w:pPr>
              <w:pStyle w:val="null3"/>
              <w:jc w:val="center"/>
            </w:pPr>
            <w:r>
              <w:rPr>
                <w:sz w:val="21"/>
              </w:rPr>
              <w:t>（合格</w:t>
            </w:r>
            <w:r>
              <w:rPr>
                <w:sz w:val="21"/>
              </w:rPr>
              <w:t>/不合格）</w:t>
            </w:r>
          </w:p>
        </w:tc>
        <w:tc>
          <w:tcPr>
            <w:tcW w:type="dxa" w:w="23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汇总人员</w:t>
            </w:r>
          </w:p>
        </w:tc>
      </w:tr>
      <w:tr>
        <w:tc>
          <w:tcPr>
            <w:tcW w:type="dxa" w:w="2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人民公园管理部</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海珠广场管理部</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广州兰圃管理部</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服务外联部</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2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本月实得平均分</w:t>
            </w:r>
          </w:p>
        </w:tc>
        <w:tc>
          <w:tcPr>
            <w:tcW w:type="dxa" w:w="24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本月实得服务费</w:t>
            </w:r>
          </w:p>
        </w:tc>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服务单位代表：</w:t>
      </w:r>
      <w:r>
        <w:rPr>
          <w:sz w:val="21"/>
        </w:rPr>
        <w:t xml:space="preserve">                                 </w:t>
      </w:r>
      <w:r>
        <w:rPr>
          <w:sz w:val="21"/>
        </w:rPr>
        <w:t>服务外联部负责人：</w:t>
      </w:r>
    </w:p>
    <w:p>
      <w:pPr>
        <w:pStyle w:val="null3"/>
        <w:jc w:val="left"/>
      </w:pPr>
      <w:r>
        <w:rPr>
          <w:sz w:val="21"/>
        </w:rPr>
        <w:t>管理中心分管领导：</w:t>
      </w:r>
      <w:r>
        <w:rPr>
          <w:sz w:val="21"/>
        </w:rPr>
        <w:t xml:space="preserve">                             </w:t>
      </w:r>
      <w:r>
        <w:rPr>
          <w:sz w:val="21"/>
        </w:rPr>
        <w:t>管理中心主管领导：</w:t>
      </w:r>
    </w:p>
    <w:p>
      <w:pPr>
        <w:pStyle w:val="null3"/>
        <w:jc w:val="center"/>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采购包1（城维计划-公园后勤服务人员经费）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2026年9月15日至2027年6月30日</w:t>
            </w:r>
          </w:p>
        </w:tc>
      </w:tr>
      <w:tr>
        <w:tc>
          <w:tcPr>
            <w:tcW w:type="dxa" w:w="4153"/>
          </w:tcPr>
          <w:p>
            <w:pPr>
              <w:pStyle w:val="null3"/>
            </w:pPr>
            <w:r>
              <w:rPr/>
              <w:t>标的提供的地点</w:t>
            </w:r>
          </w:p>
        </w:tc>
        <w:tc>
          <w:tcPr>
            <w:tcW w:type="dxa" w:w="4153"/>
          </w:tcPr>
          <w:p>
            <w:pPr>
              <w:pStyle w:val="null3"/>
            </w:pPr>
            <w:r>
              <w:rPr/>
              <w:t>广州市人民公园、广州兰圃、海珠广场共三个园区（采购人指定地点）。</w:t>
            </w:r>
          </w:p>
        </w:tc>
      </w:tr>
      <w:tr>
        <w:tc>
          <w:tcPr>
            <w:tcW w:type="dxa" w:w="4153"/>
          </w:tcPr>
          <w:p>
            <w:pPr>
              <w:pStyle w:val="null3"/>
            </w:pPr>
            <w:r>
              <w:rPr/>
              <w:t>付款方式</w:t>
            </w:r>
          </w:p>
        </w:tc>
        <w:tc>
          <w:tcPr>
            <w:tcW w:type="dxa" w:w="4153"/>
          </w:tcPr>
          <w:p>
            <w:pPr>
              <w:pStyle w:val="null3"/>
            </w:pPr>
            <w:r>
              <w:rPr/>
              <w:t>1期：支付比例30%,双方签订合同并收到合法有效发票后5个工作日内，采购人按合同金额的30%支付预付款。</w:t>
            </w:r>
          </w:p>
          <w:p>
            <w:pPr>
              <w:pStyle w:val="null3"/>
            </w:pPr>
            <w:r>
              <w:rPr/>
              <w:t>2期：支付比例70%,合同签订的第二个月起，采购人按月支付上月服务费（先行抵扣预付款，直至所有预付款抵扣完毕），如中标供应商提供服务不足一个月按日计算。支付金额按照市财政局每年批复的资金安排以及资金到位情况进行支付，月服务费用包括但不限于中标供应商为完成本合同工作内容所需要的所有费用。中标供应商应于每个月5日前提交上个月发票，协助采购经办人办理财政部门支付申请手续，具体拨款时间以财政部门支付情况为准。 （1）中标供应商明确知悉并同意：本项目资金全部来源于财政资金，本项目最终资金的支付金额及时间以财政最终审定及审批的金额及时间为准。采购人在规定时间内办理财政支付申请手续后，即视为采购人已经按约按期履行了支付义务，实际支付金额及时间和合同约定不符的，不视为采购人违约。采购人办理财政支付申请手续之前，中标供应商应按照采购人和财政部门的要求提供相应的请款文件，否则，采购人无法在规定时间内办理财政支付申请手续的，不视为采购人违约。中标供应商不得以采购人未支付款项为由，暂停提供服务。因采购人使用的是财政资金，采购人在前款规定的付款时间为采购人向政府采购支付部门提出办理财政支付申请手续的时间（不含政府财政支付部门审核的时间），如遇到财政支付冻结，则采购人在财政支付解冻后5个工作日内办理支付手续（不含政府财政支付部门审核的时间）。因为每年年初财政资金到位的时间不确定，所以年初首次付款时间要根据财政资金下达的时间进行调整，有可能会推迟付款时间，请投标供应商充分考虑。 （2）中标供应商向采购人申请支付时需提供包括但不限于以下资料： ①合同（首次申请时提供）； ②中标供应商开具符合采购人需求的正式增值税专用或普通发票； ③按合同及履约验收方案约定需要提供的材料； ④中标通知书（首次申请时提供）。 （3）如因中标供应商提交资料错误或误漏的，中标供应商承担一切责任和后果。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采购需求》“5.履约验收”。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账号：44031301040013174</w:t>
            </w:r>
          </w:p>
          <w:p>
            <w:pPr>
              <w:pStyle w:val="null3"/>
            </w:pPr>
            <w:r>
              <w:rPr/>
              <w:t>户名：广州市人民公园管理中心</w:t>
            </w:r>
          </w:p>
          <w:p>
            <w:pPr>
              <w:pStyle w:val="null3"/>
            </w:pPr>
            <w:r>
              <w:rPr/>
              <w:t>开户行：中国农业银行股份有限公司广州解放北路支行</w:t>
            </w:r>
          </w:p>
          <w:p>
            <w:pPr>
              <w:pStyle w:val="null3"/>
            </w:pPr>
            <w:r>
              <w:rPr/>
              <w:t>支票提交方式：票据方式提交</w:t>
            </w:r>
          </w:p>
          <w:p>
            <w:pPr>
              <w:pStyle w:val="null3"/>
            </w:pPr>
            <w:r>
              <w:rPr/>
              <w:t>汇票、本票提交方式：票据方式提交</w:t>
            </w:r>
          </w:p>
          <w:p>
            <w:pPr>
              <w:pStyle w:val="null3"/>
            </w:pPr>
            <w:r>
              <w:rPr/>
              <w:t>说明：（1）中标供应商在签订合同后10个工作日内，以银行转账、支票、汇票、本票或者金融机构、担保机构出具的保函等非现金形式（具体缴纳方式以采购人认可为准）一次性向采购人提交合同金额的5%作为履约保证金，履约保证金在项目完成后，经验收合格后的15个工作日内中标供应商提出申请，采购人在收到完整申请资料后5个工作日内无息退还中标供应商。如因政府财政部门审批延误，采购人无法按期归还，采购人无需承担违约责任。对于因中标供应商原因提前解除合同的或中标供应商违约的或造成采购人受到损失的，或在合同履约期限内发现原投标材料有虚假证明等情形的，报经政府采购管理部门认定属实后，依法进行处罚，同时，该履约保证金不予退还。如出具银行保函的，银行对中标供应商违反本合同产生的违约责任负有不享有先诉抗辩权的连带责任。 （2）一旦发生以下问题，采购人有权单方面进行处理，所产生的费用从履约保证金中支付： ①因中标供应商违约导致工作缺失，采购人书面通知2次后仍不整改。 ②有明显证据证明中标供应商未履行本合同约定的。 ③中标供应商在合同期内放弃履行合同致采购人造成损失的，或因中标供应商原因使合同终止，导致服务工作不能正常进行。 （3）中标供应商发生如下情形之一的，采购人不予退还履约保证金： ①中标供应商事前未告知或未征得采购人同意而将本项目转包或分包的； ②未能按合同约定履行服务义务、职责而造成采购人财物损失的； ③在服务过程中发生严重失职导致责任事故或者不良社会影响的； ④克扣人员工资或未按规定及时足额支付人员工资福利待遇的； ⑤中标供应商违反合同规定，所提供的服务未达到合同要求，采购人书面提出整改通知，累计提出达三次，中标供应商未按要求及时整改的； ⑥中标供应商其他违约、违法情形的。 如在合同期内，中标供应商发生以上情形之一，采购人可直接从中标供应商提供银行履约保函或其他形式直接提取违约金作为造成各种损失的补偿。 合同期间，中标供应商违约，严重影响采购人正常工作的，造成人身伤害或财产受损，采购人有权单方终止合同，同时向中标供应商索偿；中标供应商拒绝赔偿的，履约保证金将用于冲抵采购人经济损失后返还金额，如保证金不足以冲抵损失时，采购人有权另行向中标供应商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公园服务</w:t>
            </w:r>
          </w:p>
        </w:tc>
        <w:tc>
          <w:tcPr>
            <w:tcW w:type="dxa" w:w="933"/>
          </w:tcPr>
          <w:p>
            <w:pPr>
              <w:pStyle w:val="null3"/>
              <w:jc w:val="left"/>
            </w:pPr>
            <w:r>
              <w:rPr/>
              <w:t>城维计划-公园后勤服务人员经费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1,939,583.33</w:t>
            </w:r>
          </w:p>
        </w:tc>
        <w:tc>
          <w:tcPr>
            <w:tcW w:type="dxa" w:w="933"/>
          </w:tcPr>
          <w:p>
            <w:pPr>
              <w:pStyle w:val="null3"/>
              <w:jc w:val="right"/>
            </w:pPr>
            <w:r>
              <w:rPr/>
              <w:t>1,939,583.33</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城维计划-公园后勤服务人员经费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广州市人民公园管理中心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公园后勤服务人员经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采购包1（城维计划-公园后勤服务人员经费）：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采购包1（城维计划-公园后勤服务人员经费）：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非专门面向中小企业预留份额采购的项目，原因和情形为：按照《政府采购促进中小企业发展管理办法》规定预留采购份额无法确保充分供应、充分竞争，或者存在可能影响政府采购目标实现的情形。本项目所属行业为租赁和商务服务业。</w:t>
            </w:r>
          </w:p>
        </w:tc>
      </w:tr>
    </w:tbl>
    <w:p>
      <w:pPr>
        <w:pStyle w:val="null3"/>
        <w:ind w:firstLine="480"/>
      </w:pPr>
      <w:r>
        <w:rPr/>
        <w:t>表二符合性审查表：</w:t>
      </w:r>
    </w:p>
    <w:p>
      <w:pPr>
        <w:pStyle w:val="null3"/>
      </w:pPr>
      <w:r>
        <w:rPr/>
        <w:t>采购包1（城维计划-公园后勤服务人员经费）：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采购包1(城维计划-公园后勤服务人员经费):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管理服务方案1 (7.5分)</w:t>
            </w:r>
          </w:p>
        </w:tc>
        <w:tc>
          <w:tcPr>
            <w:tcW w:type="dxa" w:w="5076"/>
          </w:tcPr>
          <w:p>
            <w:pPr>
              <w:pStyle w:val="null3"/>
              <w:jc w:val="left"/>
            </w:pPr>
            <w:r>
              <w:rPr/>
              <w:t>根据投标人提供的管理服务方案情况进行评审： 包括但不限于①消防管理服务方案、②前台服务管理方案、③讲解服务管理方案、④水电管理方案、⑤节假日、重要展览、其他临时活动等服务管理方案等，得7.5分，未提供或不能同时涵盖以上内容的，每缺少一项扣1.5分，最低得0分。</w:t>
            </w:r>
          </w:p>
        </w:tc>
      </w:tr>
      <w:tr>
        <w:tc>
          <w:tcPr>
            <w:tcW w:type="dxa" w:w="922"/>
            <w:gridSpan w:val="2"/>
            <w:vMerge/>
          </w:tcPr>
          <w:p/>
        </w:tc>
        <w:tc>
          <w:tcPr>
            <w:tcW w:type="dxa" w:w="2307"/>
          </w:tcPr>
          <w:p>
            <w:pPr>
              <w:pStyle w:val="null3"/>
              <w:jc w:val="left"/>
            </w:pPr>
            <w:r>
              <w:rPr/>
              <w:t>管理服务方案2 (10.0分)</w:t>
            </w:r>
          </w:p>
        </w:tc>
        <w:tc>
          <w:tcPr>
            <w:tcW w:type="dxa" w:w="5076"/>
          </w:tcPr>
          <w:p>
            <w:pPr>
              <w:pStyle w:val="null3"/>
              <w:jc w:val="left"/>
            </w:pPr>
            <w:r>
              <w:rPr/>
              <w:t>根据“管理服务方案1”的描述进行评审： （1）消防管理服务方案完全满足或优于采购需求的，得2分，部分满足采购需求的，得1分，不满足采购需求的，得0分； （2）前台服务管理方案完全满足或优于采购需求的，得2分，部分满足采购需求的，得1分，不满足采购需求的，得0分； （3）讲解服务管理方案完全满足或优于采购需求的，得2分，部分满足采购需求的，得1分，不满足采购需求的，得0分。 （4）水电管理方案完全满足或优于采购需求的，得2分，部分满足采购需求的，得1分，不满足采购需求的，得0分。 （5）节假日、重要展览、其他临时活动等服务管理方案完全满足或优于采购需求的，得2分，部分满足采购需求的，得1分，不满足采购需求的，得0分。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项目运作管理方案1 (4.5分)</w:t>
            </w:r>
          </w:p>
        </w:tc>
        <w:tc>
          <w:tcPr>
            <w:tcW w:type="dxa" w:w="5076"/>
          </w:tcPr>
          <w:p>
            <w:pPr>
              <w:pStyle w:val="null3"/>
              <w:jc w:val="left"/>
            </w:pPr>
            <w:r>
              <w:rPr/>
              <w:t>根据投标人提供的项目运作管理方案情况进行评审： 包括但不限于①机构设立、②运作流程方案、③人员管理方案等，得4.5分，未提供或不能同时涵盖以上内容的，每缺少一项扣1.5分，最低得0分。</w:t>
            </w:r>
          </w:p>
        </w:tc>
      </w:tr>
      <w:tr>
        <w:tc>
          <w:tcPr>
            <w:tcW w:type="dxa" w:w="922"/>
            <w:gridSpan w:val="2"/>
            <w:vMerge/>
          </w:tcPr>
          <w:p/>
        </w:tc>
        <w:tc>
          <w:tcPr>
            <w:tcW w:type="dxa" w:w="2307"/>
          </w:tcPr>
          <w:p>
            <w:pPr>
              <w:pStyle w:val="null3"/>
              <w:jc w:val="left"/>
            </w:pPr>
            <w:r>
              <w:rPr/>
              <w:t>项目运作管理方案2 (6.0分)</w:t>
            </w:r>
          </w:p>
        </w:tc>
        <w:tc>
          <w:tcPr>
            <w:tcW w:type="dxa" w:w="5076"/>
          </w:tcPr>
          <w:p>
            <w:pPr>
              <w:pStyle w:val="null3"/>
              <w:jc w:val="left"/>
            </w:pPr>
            <w:r>
              <w:rPr/>
              <w:t>根据“项目运作管理方案1”的描述进行评审： （1）机构设立完全满足或优于采购需求的，得2分，部分满足采购需求的，得1分，不满足采购需求的，得0分； （2）运作流程方案完全满足或优于采购需求的，得2分，部分满足采购需求的，得1分，不满足采购需求的，得0分； （3）人员管理方案完全满足或优于采购需求的，得2分，部分满足采购需求的，得1分，不满足采购需求的，得0分。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工作人员培训及管理考核1 (3.0分)</w:t>
            </w:r>
          </w:p>
        </w:tc>
        <w:tc>
          <w:tcPr>
            <w:tcW w:type="dxa" w:w="5076"/>
          </w:tcPr>
          <w:p>
            <w:pPr>
              <w:pStyle w:val="null3"/>
              <w:jc w:val="left"/>
            </w:pPr>
            <w:r>
              <w:rPr/>
              <w:t>根据投标人提供的工作人员培训及管理考核情况进行评审：包括但不限于①对人力资源开发培训体系、②人员培训具体计划、③值班轮岗计划等，得3分，未提供或不能同时涵盖以上内容的，每缺少一项扣1分，最低得0分。</w:t>
            </w:r>
          </w:p>
        </w:tc>
      </w:tr>
      <w:tr>
        <w:tc>
          <w:tcPr>
            <w:tcW w:type="dxa" w:w="922"/>
            <w:gridSpan w:val="2"/>
            <w:vMerge/>
          </w:tcPr>
          <w:p/>
        </w:tc>
        <w:tc>
          <w:tcPr>
            <w:tcW w:type="dxa" w:w="2307"/>
          </w:tcPr>
          <w:p>
            <w:pPr>
              <w:pStyle w:val="null3"/>
              <w:jc w:val="left"/>
            </w:pPr>
            <w:r>
              <w:rPr/>
              <w:t>工作人员培训及管理考核2 (6.0分)</w:t>
            </w:r>
          </w:p>
        </w:tc>
        <w:tc>
          <w:tcPr>
            <w:tcW w:type="dxa" w:w="5076"/>
          </w:tcPr>
          <w:p>
            <w:pPr>
              <w:pStyle w:val="null3"/>
              <w:jc w:val="left"/>
            </w:pPr>
            <w:r>
              <w:rPr/>
              <w:t>根据“工作人员培训及管理考核1”的描述进行评审： （1）对人力资源开发培训体系完全满足或优于采购需求的，得2分，部分满足采购需求的，得1分，不满足采购需求的，得0分； （2人员培训具体计划完全满足或优于采购需求的，得2分，部分满足采购需求的，得1分，不满足采购需求的，得0分； （3）值班轮岗计划完全满足或优于采购需求的，得2分，部分满足采购需求的，得1分，不满足采购需求的，得0分。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智能化管理 (4.0分)</w:t>
            </w:r>
          </w:p>
        </w:tc>
        <w:tc>
          <w:tcPr>
            <w:tcW w:type="dxa" w:w="5076"/>
          </w:tcPr>
          <w:p>
            <w:pPr>
              <w:pStyle w:val="null3"/>
              <w:jc w:val="left"/>
            </w:pPr>
            <w:r>
              <w:rPr/>
              <w:t>投标人具备智能化管理能力，制定智能化服务管理方案，包括但不限于提供包括类似智能数据采集管理、物业在线核查管理、考勤信息管理、设施设备巡查管理、综合服务平台、语音交互服务机器人（讲解机器人）、手持扩音喇叭、信息化智能讲解系统和辅助讲解等设备或其他与本项目采购内容相关等功能，每项得1分，满分4分。其他或不提供不得分。 (注：投标人须能够提供系统使用或运行界面截图，否则不能得分。)</w:t>
            </w:r>
          </w:p>
        </w:tc>
      </w:tr>
      <w:tr>
        <w:tc>
          <w:tcPr>
            <w:tcW w:type="dxa" w:w="922"/>
            <w:gridSpan w:val="2"/>
            <w:vMerge/>
          </w:tcPr>
          <w:p/>
        </w:tc>
        <w:tc>
          <w:tcPr>
            <w:tcW w:type="dxa" w:w="2307"/>
          </w:tcPr>
          <w:p>
            <w:pPr>
              <w:pStyle w:val="null3"/>
              <w:jc w:val="left"/>
            </w:pPr>
            <w:r>
              <w:rPr/>
              <w:t>突发状况保障措施1 (3.0分)</w:t>
            </w:r>
          </w:p>
        </w:tc>
        <w:tc>
          <w:tcPr>
            <w:tcW w:type="dxa" w:w="5076"/>
          </w:tcPr>
          <w:p>
            <w:pPr>
              <w:pStyle w:val="null3"/>
              <w:jc w:val="left"/>
            </w:pPr>
            <w:r>
              <w:rPr/>
              <w:t>根据投标人提供的突发状况保障措施进行评审：包括但不限于①对重大节假日、大型活动等特殊情况应对措施保障机制、②突发事件处置办法、③重大事故应对措施等，得3分，未提供或不能同时涵盖以上内容的，每缺少一项扣1分，最低得0分。</w:t>
            </w:r>
          </w:p>
        </w:tc>
      </w:tr>
      <w:tr>
        <w:tc>
          <w:tcPr>
            <w:tcW w:type="dxa" w:w="922"/>
            <w:gridSpan w:val="2"/>
            <w:vMerge/>
          </w:tcPr>
          <w:p/>
        </w:tc>
        <w:tc>
          <w:tcPr>
            <w:tcW w:type="dxa" w:w="2307"/>
          </w:tcPr>
          <w:p>
            <w:pPr>
              <w:pStyle w:val="null3"/>
              <w:jc w:val="left"/>
            </w:pPr>
            <w:r>
              <w:rPr/>
              <w:t>突发状况保障措施2 (6.0分)</w:t>
            </w:r>
          </w:p>
        </w:tc>
        <w:tc>
          <w:tcPr>
            <w:tcW w:type="dxa" w:w="5076"/>
          </w:tcPr>
          <w:p>
            <w:pPr>
              <w:pStyle w:val="null3"/>
              <w:jc w:val="left"/>
            </w:pPr>
            <w:r>
              <w:rPr/>
              <w:t>根据“突发状况保障措施2”的描述进行评审： （1）对重大节假日、大型活动等特殊情况应对措施保障机制完全满足或优于采购需求的，得2分，部分满足采购需求的，得1分，不满足采购需求的，得0分； （2）突发事件处置办法完全满足或优于采购需求的，得2分，部分满足采购需求的，得1分，不满足采购需求的，得0分； （3）重大事故应对措施完全满足或优于采购需求的，得2分，部分满足采购需求的，得1分，不满足采购需求的，得0分。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提供2023年1月1日以来，投标人已完成或正在管理的类似服务项目合同情况进行评审。 类似服务项目内容应至少包含以下服务内容中的任意两项①展厅接待②服务接待③讲解接待④水电维修⑤应急救护⑥策划组织科普或展厅活动。 每提供1个同类项目经验得2分，最高得6分。请投标人严格按照要求提交相关证明材料，否则有可能影响评审结果。（合同表述不同、服务内容相同则视为相同。提供相关项目合同扫描件，以合同签订时间为准，无提供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投标人提供上述有效业绩的客户评价材料，每提供一份满意的客户评价材料得2分，最高得6分。 （提供上述有效业绩的合同甲方盖章的评价文件扫描件，不提供不得分）。</w:t>
            </w:r>
          </w:p>
        </w:tc>
      </w:tr>
      <w:tr>
        <w:tc>
          <w:tcPr>
            <w:tcW w:type="dxa" w:w="922"/>
            <w:gridSpan w:val="2"/>
            <w:vMerge/>
          </w:tcPr>
          <w:p/>
        </w:tc>
        <w:tc>
          <w:tcPr>
            <w:tcW w:type="dxa" w:w="2307"/>
          </w:tcPr>
          <w:p>
            <w:pPr>
              <w:pStyle w:val="null3"/>
              <w:jc w:val="left"/>
            </w:pPr>
            <w:r>
              <w:rPr/>
              <w:t>项目经理资质情况 (5.0分)</w:t>
            </w:r>
          </w:p>
        </w:tc>
        <w:tc>
          <w:tcPr>
            <w:tcW w:type="dxa" w:w="5076"/>
          </w:tcPr>
          <w:p>
            <w:pPr>
              <w:pStyle w:val="null3"/>
              <w:jc w:val="left"/>
            </w:pPr>
            <w:r>
              <w:rPr/>
              <w:t>拟派项目经理满足以下条件的： （1）具有5年（含）以上的后勤服务或物业服务经验，得2分； （2）具有人力资源和社会保障部门颁发的人力资源管理师证书（原国家职业资格二级或以上）或中级（或）以上经济师（人力资源管理）证书的，得3分； 注：本项最高得5分。须提供项目经理个人履历表、职称证书等相关证书复印件及项目经理在投标人服务的外部证明材料（如投标截止日之前六个月任意一个月代缴个税税单或参加社会保险的《投保单》或《社会保险参保人员证明》等），不提供的不得分。</w:t>
            </w:r>
          </w:p>
        </w:tc>
      </w:tr>
      <w:tr>
        <w:tc>
          <w:tcPr>
            <w:tcW w:type="dxa" w:w="922"/>
            <w:gridSpan w:val="2"/>
            <w:vMerge/>
          </w:tcPr>
          <w:p/>
        </w:tc>
        <w:tc>
          <w:tcPr>
            <w:tcW w:type="dxa" w:w="2307"/>
          </w:tcPr>
          <w:p>
            <w:pPr>
              <w:pStyle w:val="null3"/>
              <w:jc w:val="left"/>
            </w:pPr>
            <w:r>
              <w:rPr/>
              <w:t>现场班长资质情况 (12.0分)</w:t>
            </w:r>
          </w:p>
        </w:tc>
        <w:tc>
          <w:tcPr>
            <w:tcW w:type="dxa" w:w="5076"/>
          </w:tcPr>
          <w:p>
            <w:pPr>
              <w:pStyle w:val="null3"/>
              <w:jc w:val="left"/>
            </w:pPr>
            <w:r>
              <w:rPr/>
              <w:t>拟派现场班长满足以下条件的： （1）具有人力资源和社会保障部门颁发的人力资源管理师证书（原国家职业资格二级或以上）或中级（或）以上经济师（人力资源管理）证书的，每提供1人得2分，最高得4分； （2）参加过档案专业人员培训的，每提供1人的2分，最高得4分； （3）具有3年（含）以上的后勤服务或物业服务经验的，每提供1人的2分，最高得4分； 注：本项最高得12分。须提供现场班长个人履历表、职称证书、培训证明等相关证书复印件及现场班长在投标人服务的外部证明材料（如投标截止日之前六个月任意一个月代缴个税税单或参加社会保险的《投保单》或《社会保险参保人员证明》等），不提供的不得分。</w:t>
            </w:r>
          </w:p>
        </w:tc>
      </w:tr>
      <w:tr>
        <w:tc>
          <w:tcPr>
            <w:tcW w:type="dxa" w:w="922"/>
            <w:gridSpan w:val="2"/>
            <w:vMerge/>
          </w:tcPr>
          <w:p/>
        </w:tc>
        <w:tc>
          <w:tcPr>
            <w:tcW w:type="dxa" w:w="2307"/>
          </w:tcPr>
          <w:p>
            <w:pPr>
              <w:pStyle w:val="null3"/>
              <w:jc w:val="left"/>
            </w:pPr>
            <w:r>
              <w:rPr/>
              <w:t>认证体系评价 (6.0分)</w:t>
            </w:r>
          </w:p>
        </w:tc>
        <w:tc>
          <w:tcPr>
            <w:tcW w:type="dxa" w:w="5076"/>
          </w:tcPr>
          <w:p>
            <w:pPr>
              <w:pStyle w:val="null3"/>
              <w:jc w:val="left"/>
            </w:pPr>
            <w:r>
              <w:rPr/>
              <w:t>具有有效期内的质量管理体系认证证书得6分。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t xml:space="preserve">  </w:t>
      </w:r>
    </w:p>
    <w:p>
      <w:pPr>
        <w:pStyle w:val="null3"/>
        <w:ind w:firstLine="480"/>
        <w:jc w:val="center"/>
      </w:pPr>
      <w:r>
        <w:rPr>
          <w:sz w:val="52"/>
          <w:b/>
        </w:rPr>
        <w:t>广东省政府采购</w:t>
      </w:r>
    </w:p>
    <w:p>
      <w:pPr>
        <w:pStyle w:val="null3"/>
        <w:ind w:firstLine="480"/>
        <w:jc w:val="center"/>
      </w:pPr>
      <w:r>
        <w:rPr>
          <w:sz w:val="52"/>
          <w:b/>
        </w:rPr>
        <w:t>合同书</w:t>
      </w:r>
    </w:p>
    <w:p>
      <w:pPr>
        <w:pStyle w:val="null3"/>
        <w:ind w:firstLine="480"/>
        <w:jc w:val="both"/>
      </w:pPr>
      <w:r>
        <w:rPr>
          <w:sz w:val="28"/>
        </w:rPr>
        <w:t>采购编号：</w:t>
      </w:r>
      <w:r>
        <w:rPr>
          <w:sz w:val="28"/>
        </w:rPr>
        <w:t>0877-26GZTP5ZC0352</w:t>
      </w:r>
    </w:p>
    <w:p>
      <w:pPr>
        <w:pStyle w:val="null3"/>
        <w:ind w:firstLine="480"/>
        <w:jc w:val="both"/>
      </w:pPr>
      <w:r>
        <w:rPr>
          <w:sz w:val="28"/>
        </w:rPr>
        <w:t>项目合同编号：</w:t>
      </w:r>
    </w:p>
    <w:p>
      <w:pPr>
        <w:pStyle w:val="null3"/>
        <w:ind w:firstLine="480"/>
        <w:jc w:val="both"/>
      </w:pPr>
      <w:r>
        <w:rPr>
          <w:sz w:val="28"/>
        </w:rPr>
        <w:t>项目名称：</w:t>
      </w:r>
      <w:r>
        <w:rPr>
          <w:sz w:val="28"/>
        </w:rPr>
        <w:t>城维计划</w:t>
      </w:r>
      <w:r>
        <w:rPr>
          <w:sz w:val="28"/>
        </w:rPr>
        <w:t>-公园后勤服务人员经费</w:t>
      </w:r>
    </w:p>
    <w:p>
      <w:pPr>
        <w:pStyle w:val="null3"/>
        <w:ind w:firstLine="480"/>
        <w:jc w:val="both"/>
      </w:pPr>
      <w:r>
        <w:rPr>
          <w:sz w:val="28"/>
        </w:rPr>
        <w:t>甲方</w:t>
      </w:r>
      <w:r>
        <w:rPr>
          <w:sz w:val="28"/>
        </w:rPr>
        <w:t>：广州市人民公园管理中心</w:t>
      </w:r>
    </w:p>
    <w:p>
      <w:pPr>
        <w:pStyle w:val="null3"/>
        <w:ind w:firstLine="480"/>
        <w:jc w:val="both"/>
      </w:pPr>
      <w:r>
        <w:rPr>
          <w:sz w:val="28"/>
        </w:rPr>
        <w:t>乙方</w:t>
      </w:r>
      <w:r>
        <w:rPr>
          <w:sz w:val="28"/>
        </w:rPr>
        <w:t>：</w:t>
      </w:r>
    </w:p>
    <w:p>
      <w:pPr>
        <w:pStyle w:val="null3"/>
        <w:ind w:firstLine="480"/>
        <w:jc w:val="both"/>
      </w:pPr>
      <w:r>
        <w:rPr>
          <w:sz w:val="28"/>
        </w:rPr>
        <w:t>签订日期：</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jc w:val="left"/>
      </w:pPr>
      <w:r>
        <w:rPr>
          <w:sz w:val="21"/>
          <w:b/>
        </w:rPr>
        <w:t>甲</w:t>
      </w:r>
      <w:r>
        <w:rPr>
          <w:sz w:val="21"/>
          <w:b/>
        </w:rPr>
        <w:t xml:space="preserve">   </w:t>
      </w:r>
      <w:r>
        <w:rPr>
          <w:sz w:val="21"/>
          <w:b/>
        </w:rPr>
        <w:t>方（采购方）：</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方（中标供应商）：</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甲乙双方根据《中华人民共和国民法典》《中华人民共和国政府采购法》及</w:t>
      </w:r>
      <w:r>
        <w:rPr>
          <w:sz w:val="21"/>
        </w:rPr>
        <w:t>城维计划</w:t>
      </w:r>
      <w:r>
        <w:rPr>
          <w:sz w:val="21"/>
        </w:rPr>
        <w:t>-公园后勤服务人员经费</w:t>
      </w:r>
      <w:r>
        <w:rPr>
          <w:sz w:val="21"/>
        </w:rPr>
        <w:t>的招标文件（项目编号：</w:t>
      </w:r>
      <w:r>
        <w:rPr>
          <w:sz w:val="21"/>
        </w:rPr>
        <w:t>0877-26GZTP5ZC0352</w:t>
      </w:r>
      <w:r>
        <w:rPr>
          <w:sz w:val="21"/>
        </w:rPr>
        <w:t>）的要求和招标结果，双方经过平等协商，在真实、充分地表达各自意愿的基础上，达成如下书面协议（技术说明及其他有关合同项目的特定信息由合同附件予以说明，合同附件及本项目的招标文件、投标文件等均为本合同不可分割之一部分），以明确双方权利义务，供双方共同恪守。</w:t>
      </w:r>
    </w:p>
    <w:p>
      <w:pPr>
        <w:pStyle w:val="null3"/>
        <w:jc w:val="left"/>
      </w:pPr>
      <w:r>
        <w:rPr>
          <w:sz w:val="21"/>
          <w:b/>
        </w:rPr>
        <w:t>一、</w:t>
      </w:r>
      <w:r>
        <w:rPr>
          <w:sz w:val="21"/>
          <w:b/>
        </w:rPr>
        <w:t>项目概况</w:t>
      </w:r>
    </w:p>
    <w:p>
      <w:pPr>
        <w:pStyle w:val="null3"/>
        <w:ind w:firstLine="422"/>
        <w:jc w:val="left"/>
      </w:pPr>
      <w:r>
        <w:rPr>
          <w:sz w:val="21"/>
          <w:b/>
        </w:rPr>
        <w:t>1、项目名称：</w:t>
      </w:r>
      <w:r>
        <w:rPr>
          <w:sz w:val="21"/>
        </w:rPr>
        <w:t>城维计划</w:t>
      </w:r>
      <w:r>
        <w:rPr>
          <w:sz w:val="21"/>
        </w:rPr>
        <w:t>-公园后勤服务人员经费</w:t>
      </w:r>
    </w:p>
    <w:p>
      <w:pPr>
        <w:pStyle w:val="null3"/>
        <w:ind w:firstLine="420"/>
        <w:jc w:val="both"/>
      </w:pPr>
      <w:r>
        <w:rPr>
          <w:sz w:val="21"/>
        </w:rPr>
        <w:t>2、合同金额为（大写）：_________________元（￥_______________元）。</w:t>
      </w:r>
    </w:p>
    <w:p>
      <w:pPr>
        <w:pStyle w:val="null3"/>
        <w:ind w:firstLine="420"/>
        <w:jc w:val="both"/>
      </w:pPr>
      <w:r>
        <w:rPr>
          <w:sz w:val="21"/>
        </w:rPr>
        <w:t>该金额已经含乙方为履行本合同所需要的一切费用，包括但不限于服务期限内的各项管理费、培训费、人员工资、工具物料采购费（含讲解器材）、劳保费、福利费、税费、社保、住房公积金、意外保险、补偿费、高温补贴、公众节假日及加班补贴、误餐费、办公用品采购费用（含工作服、志愿服）等；乙方若于中标或者本合同履行过程中，出现任何遗漏内容需产生额外费用均由乙方自行承担，甲方将不再支付任何其他费用；乙方不得以任何理由向甲方主张额外费用。</w:t>
      </w:r>
    </w:p>
    <w:p>
      <w:pPr>
        <w:pStyle w:val="null3"/>
        <w:ind w:firstLine="420"/>
        <w:jc w:val="both"/>
      </w:pPr>
      <w:r>
        <w:rPr>
          <w:sz w:val="21"/>
        </w:rPr>
        <w:t>注：合同总金额最终以财政下达金额为准。</w:t>
      </w:r>
      <w:r>
        <w:rPr>
          <w:sz w:val="21"/>
          <w:b/>
        </w:rPr>
        <w:t>最终合同签订价格以财政部门批复的资金计划为准。如果批复的资金金额小于预算价，乙方须无条件接受，不得以任何理由拒绝提供本项目服务；乙方需与甲方协商，根据预算批复金额调整服务内容。</w:t>
      </w:r>
    </w:p>
    <w:p>
      <w:pPr>
        <w:pStyle w:val="null3"/>
        <w:jc w:val="left"/>
      </w:pPr>
      <w:r>
        <w:rPr>
          <w:sz w:val="21"/>
          <w:b/>
        </w:rPr>
        <w:t>二、</w:t>
      </w:r>
      <w:r>
        <w:rPr>
          <w:sz w:val="21"/>
          <w:b/>
        </w:rPr>
        <w:t>服务范围和要求</w:t>
      </w:r>
    </w:p>
    <w:p>
      <w:pPr>
        <w:pStyle w:val="null3"/>
        <w:ind w:firstLine="420"/>
        <w:jc w:val="both"/>
      </w:pPr>
      <w:r>
        <w:rPr>
          <w:sz w:val="21"/>
        </w:rPr>
        <w:t>1.</w:t>
      </w:r>
      <w:r>
        <w:rPr>
          <w:sz w:val="21"/>
        </w:rPr>
        <w:t>甲方聘请乙方提供以下服务：为</w:t>
      </w:r>
      <w:r>
        <w:rPr>
          <w:sz w:val="21"/>
        </w:rPr>
        <w:t>甲方</w:t>
      </w:r>
      <w:r>
        <w:rPr>
          <w:sz w:val="21"/>
        </w:rPr>
        <w:t>提供广州市人民公园、广州兰圃、海珠广场三个公园的后勤服务管理。主要负责三个园区的服务接待（含新时代文明实践站、学雷锋志愿服务站、海珠广场展览区、人民公园历史文化厅等）、售票、验票、讲解接待、水电维修、应急服务救护、组织各类科普教育活动、历史文化宣传、文物巡查保护、档案资料整理、文史资料研究等相关工作的执行与管理。</w:t>
      </w:r>
    </w:p>
    <w:p>
      <w:pPr>
        <w:pStyle w:val="null3"/>
        <w:ind w:firstLine="480"/>
        <w:jc w:val="both"/>
      </w:pPr>
      <w:r>
        <w:rPr>
          <w:sz w:val="21"/>
        </w:rPr>
        <w:t>2.</w:t>
      </w:r>
      <w:r>
        <w:rPr>
          <w:sz w:val="21"/>
        </w:rPr>
        <w:t>乙方需</w:t>
      </w:r>
      <w:r>
        <w:rPr>
          <w:sz w:val="21"/>
        </w:rPr>
        <w:t>严格执行</w:t>
      </w:r>
      <w:r>
        <w:rPr>
          <w:sz w:val="21"/>
        </w:rPr>
        <w:t>《采购需求书》的全部内容和要求，按约履行相关义务。甲方有权根据具体情况对服务内容作适当修改调整或对服务内容作适量增加或减少；在没有大幅增加总工作量时，要求乙方对岗位设置及其人员配备做出调整，乙方须予以配合。如因园区发展建设等政策原因，需要调整服务范围，可结合项目实际，经双方协调后进行调整，并签订补充协议。</w:t>
      </w:r>
    </w:p>
    <w:p>
      <w:pPr>
        <w:pStyle w:val="null3"/>
        <w:ind w:firstLine="420"/>
        <w:jc w:val="left"/>
      </w:pPr>
      <w:r>
        <w:rPr>
          <w:sz w:val="21"/>
        </w:rPr>
        <w:t>（</w:t>
      </w:r>
      <w:r>
        <w:rPr>
          <w:sz w:val="21"/>
        </w:rPr>
        <w:t>3）服务期内，本项目服务费用标准固定不变，不因物价水平、最低工资标准等因素的变化而调整，若本项目资金列入市财政资金计划范畴，待当年正式资金计划下达后开始支付。若合同金额与年度下达资金额不一致，不属于甲方违约行为，甲方按下达计划金额调整合同金额，并签订相关补充合同。</w:t>
      </w:r>
    </w:p>
    <w:p>
      <w:pPr>
        <w:pStyle w:val="null3"/>
        <w:ind w:firstLine="420"/>
        <w:jc w:val="left"/>
      </w:pPr>
      <w:r>
        <w:rPr>
          <w:sz w:val="21"/>
        </w:rPr>
        <w:t>（</w:t>
      </w:r>
      <w:r>
        <w:rPr>
          <w:sz w:val="21"/>
        </w:rPr>
        <w:t>4）如因公园或政府建设原因，该项目无法继续实施时，由甲方书面通知乙方停止该项目，并上报上级主管部门及监管部门后终止项目合同。乙方须无条件配合，不得以任何理由向甲方索要任何形式的经济补偿。</w:t>
      </w:r>
    </w:p>
    <w:p>
      <w:pPr>
        <w:pStyle w:val="null3"/>
        <w:ind w:firstLine="420"/>
        <w:jc w:val="left"/>
      </w:pPr>
      <w:r>
        <w:rPr>
          <w:sz w:val="21"/>
        </w:rPr>
        <w:t>（</w:t>
      </w:r>
      <w:r>
        <w:rPr>
          <w:sz w:val="21"/>
        </w:rPr>
        <w:t>5）甲方依据招标文件和乙方投标文件的规定签订合同，同时，有权依据广州市人民公园管理中心具体情况对服务内容作适当修改调整或对服务内容作适量增加或减少。甲方在没有大幅增加总工作量时，要求乙方对岗位设置及其人员配备做出调整，乙方须予以配合。如因园区发展建设等政策原因，需要调整服务范围，可结合项目实际，经双方协调后进行调整，并签订补充协议。</w:t>
      </w:r>
    </w:p>
    <w:p>
      <w:pPr>
        <w:pStyle w:val="null3"/>
        <w:ind w:firstLine="420"/>
        <w:jc w:val="left"/>
      </w:pPr>
      <w:r>
        <w:rPr>
          <w:sz w:val="21"/>
        </w:rPr>
        <w:t>（</w:t>
      </w:r>
      <w:r>
        <w:rPr>
          <w:sz w:val="21"/>
        </w:rPr>
        <w:t>6）项目以总承包的方式进行。合同期内乙方如出现重大失误，严重影响甲方正常工作的，甲方有权上报监管部门后处理或者根据合同约定进行处理，由此引起的一切后果，由乙方承担。</w:t>
      </w:r>
    </w:p>
    <w:p>
      <w:pPr>
        <w:pStyle w:val="null3"/>
        <w:ind w:firstLine="420"/>
        <w:jc w:val="left"/>
      </w:pPr>
      <w:r>
        <w:rPr>
          <w:sz w:val="21"/>
        </w:rPr>
        <w:t>（</w:t>
      </w:r>
      <w:r>
        <w:rPr>
          <w:sz w:val="21"/>
        </w:rPr>
        <w:t>7）本项目乙方不得将项目转包、分包，甲方一经发现乙方违反此条规定，有权上报监管部门处理或者根据合同约定进行处理。如乙方为总公司授权分公司投标的，则在总公司中标后，甲方与总公司签订政府采购合同，合同中明确本项目服务经费支付到总公司账号。</w:t>
      </w:r>
    </w:p>
    <w:p>
      <w:pPr>
        <w:pStyle w:val="null3"/>
        <w:jc w:val="left"/>
      </w:pPr>
      <w:r>
        <w:rPr>
          <w:sz w:val="21"/>
          <w:b/>
        </w:rPr>
        <w:t>三、技术要求</w:t>
      </w:r>
    </w:p>
    <w:p>
      <w:pPr>
        <w:pStyle w:val="null3"/>
        <w:ind w:firstLine="422"/>
        <w:jc w:val="left"/>
      </w:pPr>
      <w:r>
        <w:rPr>
          <w:sz w:val="21"/>
          <w:b/>
        </w:rPr>
        <w:t>1.</w:t>
      </w:r>
      <w:r>
        <w:rPr>
          <w:sz w:val="21"/>
          <w:b/>
        </w:rPr>
        <w:t>岗位服务人员要求</w:t>
      </w:r>
    </w:p>
    <w:tbl>
      <w:tblPr>
        <w:tblW w:w="0" w:type="auto"/>
        <w:tblBorders>
          <w:top w:val="none" w:color="000000" w:sz="4"/>
          <w:left w:val="none" w:color="000000" w:sz="4"/>
          <w:bottom w:val="none" w:color="000000" w:sz="4"/>
          <w:right w:val="none" w:color="000000" w:sz="4"/>
          <w:insideH w:val="none"/>
          <w:insideV w:val="none"/>
        </w:tblBorders>
      </w:tblPr>
      <w:tblGrid>
        <w:gridCol w:w="519"/>
        <w:gridCol w:w="1793"/>
        <w:gridCol w:w="5994"/>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5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人员要求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both"/>
            </w:pPr>
            <w:r>
              <w:rPr>
                <w:sz w:val="21"/>
              </w:rPr>
              <w:t>50周岁（含）以下</w:t>
            </w:r>
            <w:r>
              <w:rPr>
                <w:sz w:val="21"/>
              </w:rPr>
              <w:t>优先</w:t>
            </w:r>
            <w:r>
              <w:rPr>
                <w:sz w:val="21"/>
              </w:rPr>
              <w:t>，本科（含）以上学历，具有人力资源和社会保障部门颁发的人力资源管理师证书（</w:t>
            </w:r>
            <w:r>
              <w:rPr>
                <w:sz w:val="21"/>
              </w:rPr>
              <w:t>原国家职业资格二级或以上</w:t>
            </w:r>
            <w:r>
              <w:rPr>
                <w:sz w:val="21"/>
              </w:rPr>
              <w:t>）</w:t>
            </w:r>
            <w:r>
              <w:rPr>
                <w:sz w:val="21"/>
              </w:rPr>
              <w:t>或</w:t>
            </w:r>
            <w:r>
              <w:rPr>
                <w:sz w:val="21"/>
              </w:rPr>
              <w:t>中级（或）以上</w:t>
            </w:r>
            <w:r>
              <w:rPr>
                <w:sz w:val="21"/>
              </w:rPr>
              <w:t>经济师（人力资源管理）证书优先，</w:t>
            </w:r>
            <w:r>
              <w:rPr>
                <w:sz w:val="21"/>
              </w:rPr>
              <w:t>熟悉</w:t>
            </w:r>
            <w:r>
              <w:rPr>
                <w:sz w:val="21"/>
              </w:rPr>
              <w:t>ISO运作体系，具有5年（含）以上的后勤服务或物业服务经验以及丰富的社会工作从业经验，熟悉后勤服务管理运作，有较强的组织能力、协调沟通能力、策划能力、良好的公文写作能力。</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50周岁（含）以下</w:t>
            </w:r>
            <w:r>
              <w:rPr>
                <w:sz w:val="21"/>
              </w:rPr>
              <w:t>优先</w:t>
            </w:r>
            <w:r>
              <w:rPr>
                <w:sz w:val="21"/>
              </w:rPr>
              <w:t>，大专（含）以上学历，具有人力资源和社会保障部门颁发的人力资源管理师证书（</w:t>
            </w:r>
            <w:r>
              <w:rPr>
                <w:sz w:val="21"/>
              </w:rPr>
              <w:t>原国家职业资格二级或以上</w:t>
            </w:r>
            <w:r>
              <w:rPr>
                <w:sz w:val="21"/>
              </w:rPr>
              <w:t>）或</w:t>
            </w:r>
            <w:r>
              <w:rPr>
                <w:sz w:val="21"/>
              </w:rPr>
              <w:t>中级（或）以上</w:t>
            </w:r>
            <w:r>
              <w:rPr>
                <w:sz w:val="21"/>
              </w:rPr>
              <w:t>经济师（人力资源管理）证书及</w:t>
            </w:r>
            <w:r>
              <w:rPr>
                <w:sz w:val="21"/>
              </w:rPr>
              <w:t>参加过</w:t>
            </w:r>
            <w:r>
              <w:rPr>
                <w:sz w:val="21"/>
              </w:rPr>
              <w:t>档案专业人员培训</w:t>
            </w:r>
            <w:r>
              <w:rPr>
                <w:sz w:val="21"/>
              </w:rPr>
              <w:t>的优先</w:t>
            </w:r>
            <w:r>
              <w:rPr>
                <w:sz w:val="21"/>
              </w:rPr>
              <w:t>，熟悉</w:t>
            </w:r>
            <w:r>
              <w:rPr>
                <w:sz w:val="21"/>
              </w:rPr>
              <w:t>ISO运作体系，具有3年（含）以上的后勤服务或物业服务经验，具备良好的现场协调管理能力及应急突发事故处理能力。</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大专或以上文化程度</w:t>
            </w:r>
            <w:r>
              <w:rPr>
                <w:sz w:val="21"/>
              </w:rPr>
              <w:t>，</w:t>
            </w:r>
            <w:r>
              <w:rPr>
                <w:sz w:val="21"/>
              </w:rPr>
              <w:t>女</w:t>
            </w:r>
            <w:r>
              <w:rPr>
                <w:sz w:val="21"/>
              </w:rPr>
              <w:t>35岁（含）以下</w:t>
            </w:r>
            <w:r>
              <w:rPr>
                <w:sz w:val="21"/>
              </w:rPr>
              <w:t>优先</w:t>
            </w:r>
            <w:r>
              <w:rPr>
                <w:sz w:val="21"/>
              </w:rPr>
              <w:t>，身高</w:t>
            </w:r>
            <w:r>
              <w:rPr>
                <w:sz w:val="21"/>
              </w:rPr>
              <w:t>1.60米及以上，男35岁（含）以下</w:t>
            </w:r>
            <w:r>
              <w:rPr>
                <w:sz w:val="21"/>
              </w:rPr>
              <w:t>优先</w:t>
            </w:r>
            <w:r>
              <w:rPr>
                <w:sz w:val="21"/>
              </w:rPr>
              <w:t>，身高</w:t>
            </w:r>
            <w:r>
              <w:rPr>
                <w:sz w:val="21"/>
              </w:rPr>
              <w:t>1.70米及以上。五官端正，有亲和力，口才好，普通话和粤语流利，形象气质佳。具备二级乙等（含）以上有效的《普通话水平测试等级证书》，旅游、导游专业和景区、博物馆等相关单位两年以上讲解工作经验及英语口语流利者优先。身体健康，品德良好。服从</w:t>
            </w:r>
            <w:r>
              <w:rPr>
                <w:sz w:val="21"/>
              </w:rPr>
              <w:t>甲方</w:t>
            </w:r>
            <w:r>
              <w:rPr>
                <w:sz w:val="21"/>
              </w:rPr>
              <w:t>工作时间安排（含夜班、节假日值班安排）。</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票务</w:t>
            </w:r>
            <w:r>
              <w:rPr>
                <w:sz w:val="21"/>
              </w:rPr>
              <w:t>员</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35周岁（含）以下优先，大专（含）以上学历。五官端正，身体健康，品德良好</w:t>
            </w:r>
            <w:r>
              <w:rPr>
                <w:sz w:val="21"/>
              </w:rPr>
              <w:t>，</w:t>
            </w:r>
            <w:r>
              <w:rPr>
                <w:sz w:val="21"/>
              </w:rPr>
              <w:t>有亲和力，普通话和粤语流利，谈吐清晰，有良好的沟通能力</w:t>
            </w:r>
            <w:r>
              <w:rPr>
                <w:sz w:val="21"/>
              </w:rPr>
              <w:t>，服从甲方工作时间安排。</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1.</w:t>
            </w:r>
            <w:r>
              <w:rPr>
                <w:sz w:val="21"/>
              </w:rPr>
              <w:t>50周岁（含）以下</w:t>
            </w:r>
            <w:r>
              <w:rPr>
                <w:sz w:val="21"/>
              </w:rPr>
              <w:t>优先</w:t>
            </w:r>
            <w:r>
              <w:rPr>
                <w:sz w:val="21"/>
              </w:rPr>
              <w:t>，护理专业毕业，具备一年以上临床工作经验和应急救护（伤口处理、伤情判断）经验，会使用</w:t>
            </w:r>
            <w:r>
              <w:rPr>
                <w:sz w:val="21"/>
              </w:rPr>
              <w:t>AED除颤仪等应急救护设备，</w:t>
            </w:r>
          </w:p>
          <w:p>
            <w:pPr>
              <w:pStyle w:val="null3"/>
              <w:jc w:val="left"/>
            </w:pPr>
            <w:r>
              <w:rPr>
                <w:sz w:val="21"/>
              </w:rPr>
              <w:t>2.</w:t>
            </w:r>
            <w:r>
              <w:rPr>
                <w:sz w:val="21"/>
              </w:rPr>
              <w:t>具有有效期内的《护士执业证书》持证上岗。</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/新时代文明实践站/人民公园智慧展厅/海珠广场展览区专员</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35周岁（含）以下</w:t>
            </w:r>
            <w:r>
              <w:rPr>
                <w:sz w:val="21"/>
              </w:rPr>
              <w:t>优先</w:t>
            </w:r>
            <w:r>
              <w:rPr>
                <w:sz w:val="21"/>
              </w:rPr>
              <w:t>，大专（含）以上学历。</w:t>
            </w:r>
            <w:r>
              <w:rPr>
                <w:sz w:val="21"/>
              </w:rPr>
              <w:t>相貌</w:t>
            </w:r>
            <w:r>
              <w:rPr>
                <w:sz w:val="21"/>
              </w:rPr>
              <w:t>端庄，身高</w:t>
            </w:r>
            <w:r>
              <w:rPr>
                <w:sz w:val="21"/>
              </w:rPr>
              <w:t>1.60米及以上，谈吐清晰，亲和力强，具有较强的沟通表达能力及公共服务经验，普通话和粤语流利。熟悉计算机、投影仪、广播设备等信息化设备的操作，具有1年（含）以上公共服务类相关工作经验优先。</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水电工</w:t>
            </w:r>
          </w:p>
        </w:tc>
        <w:tc>
          <w:tcPr>
            <w:tcW w:type="dxa" w:w="5994"/>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sz w:val="21"/>
              </w:rPr>
              <w:t>1.</w:t>
            </w:r>
            <w:r>
              <w:rPr>
                <w:sz w:val="21"/>
              </w:rPr>
              <w:t>45岁（含）以下</w:t>
            </w:r>
            <w:r>
              <w:rPr>
                <w:sz w:val="21"/>
              </w:rPr>
              <w:t>优先</w:t>
            </w:r>
            <w:r>
              <w:rPr>
                <w:sz w:val="21"/>
              </w:rPr>
              <w:t>，大专或以上文化程度，持有电工证，具备</w:t>
            </w:r>
            <w:r>
              <w:rPr>
                <w:sz w:val="21"/>
              </w:rPr>
              <w:t>2年（含）以上电工工作经验，熟练掌握岗位操作技能；能够胜任公园一般用水、用电、设施的维护维修工作</w:t>
            </w:r>
            <w:r>
              <w:rPr>
                <w:sz w:val="21"/>
              </w:rPr>
              <w:t>，</w:t>
            </w:r>
          </w:p>
          <w:p>
            <w:pPr>
              <w:pStyle w:val="null3"/>
              <w:jc w:val="left"/>
            </w:pPr>
            <w:r>
              <w:rPr>
                <w:sz w:val="21"/>
              </w:rPr>
              <w:t>2.</w:t>
            </w:r>
            <w:r>
              <w:rPr>
                <w:sz w:val="21"/>
              </w:rPr>
              <w:t>具备有效期内的《特种作业操作证》（操作项目：</w:t>
            </w:r>
            <w:r>
              <w:rPr>
                <w:sz w:val="21"/>
              </w:rPr>
              <w:t>低</w:t>
            </w:r>
            <w:r>
              <w:rPr>
                <w:sz w:val="21"/>
              </w:rPr>
              <w:t>压电工作业）</w:t>
            </w:r>
            <w:r>
              <w:rPr>
                <w:sz w:val="21"/>
              </w:rPr>
              <w:t>。</w:t>
            </w:r>
          </w:p>
        </w:tc>
      </w:tr>
    </w:tbl>
    <w:p>
      <w:pPr>
        <w:pStyle w:val="null3"/>
        <w:jc w:val="center"/>
      </w:pPr>
      <w:r>
        <w:rPr>
          <w:sz w:val="21"/>
          <w:b/>
        </w:rPr>
        <w:t>广州市人民公园管理中心后勤服务项目配置汇总表</w:t>
      </w:r>
    </w:p>
    <w:tbl>
      <w:tblPr>
        <w:tblW w:w="0" w:type="auto"/>
        <w:tblBorders>
          <w:top w:val="none" w:color="000000" w:sz="4"/>
          <w:left w:val="none" w:color="000000" w:sz="4"/>
          <w:bottom w:val="none" w:color="000000" w:sz="4"/>
          <w:right w:val="none" w:color="000000" w:sz="4"/>
          <w:insideH w:val="none"/>
          <w:insideV w:val="none"/>
        </w:tblBorders>
      </w:tblPr>
      <w:tblGrid>
        <w:gridCol w:w="1366"/>
        <w:gridCol w:w="2309"/>
        <w:gridCol w:w="2309"/>
        <w:gridCol w:w="2319"/>
      </w:tblGrid>
      <w:tr>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园区</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广州兰圃</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人民公园</w:t>
            </w:r>
          </w:p>
        </w:tc>
        <w:tc>
          <w:tcPr>
            <w:tcW w:type="dxa" w:w="2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海珠广场</w:t>
            </w:r>
          </w:p>
        </w:tc>
      </w:tr>
      <w:tr>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r>
      <w:tr>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汇总</w:t>
            </w:r>
          </w:p>
        </w:tc>
        <w:tc>
          <w:tcPr>
            <w:tcW w:type="dxa" w:w="693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备注：汇总人数中包含项目经理</w:t>
            </w:r>
            <w:r>
              <w:rPr>
                <w:sz w:val="21"/>
              </w:rPr>
              <w:t>1名</w:t>
            </w:r>
            <w:r>
              <w:rPr>
                <w:sz w:val="21"/>
              </w:rPr>
              <w:t>，</w:t>
            </w:r>
            <w:r>
              <w:rPr>
                <w:sz w:val="21"/>
              </w:rPr>
              <w:t>护士</w:t>
            </w:r>
            <w:r>
              <w:rPr>
                <w:sz w:val="21"/>
              </w:rPr>
              <w:t>1名</w:t>
            </w:r>
          </w:p>
        </w:tc>
      </w:tr>
    </w:tbl>
    <w:p>
      <w:pPr>
        <w:pStyle w:val="null3"/>
        <w:jc w:val="center"/>
      </w:pPr>
      <w:r>
        <w:rPr>
          <w:sz w:val="21"/>
          <w:b/>
        </w:rPr>
        <w:t>广州兰圃后勤服务岗位配置表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417"/>
        <w:gridCol w:w="1328"/>
        <w:gridCol w:w="580"/>
        <w:gridCol w:w="1344"/>
        <w:gridCol w:w="1344"/>
        <w:gridCol w:w="1344"/>
        <w:gridCol w:w="1344"/>
        <w:gridCol w:w="601"/>
      </w:tblGrid>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5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597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417"/>
            <w:vMerge/>
            <w:tcBorders>
              <w:top w:val="single" w:color="000000" w:sz="4"/>
              <w:left w:val="single" w:color="000000" w:sz="4"/>
              <w:bottom w:val="single" w:color="000000" w:sz="4"/>
              <w:right w:val="single" w:color="000000" w:sz="4"/>
            </w:tcBorders>
          </w:tcPr>
          <w:p/>
        </w:tc>
        <w:tc>
          <w:tcPr>
            <w:tcW w:type="dxa" w:w="1328"/>
            <w:vMerge/>
            <w:tcBorders>
              <w:top w:val="single" w:color="000000" w:sz="4"/>
              <w:left w:val="single" w:color="000000" w:sz="4"/>
              <w:bottom w:val="single" w:color="000000" w:sz="4"/>
              <w:right w:val="single" w:color="000000" w:sz="4"/>
            </w:tcBorders>
          </w:tcPr>
          <w:p/>
        </w:tc>
        <w:tc>
          <w:tcPr>
            <w:tcW w:type="dxa" w:w="580"/>
            <w:vMerge/>
            <w:tcBorders>
              <w:top w:val="single" w:color="000000" w:sz="4"/>
              <w:left w:val="single" w:color="000000" w:sz="4"/>
              <w:bottom w:val="single" w:color="000000" w:sz="4"/>
              <w:right w:val="single" w:color="000000" w:sz="4"/>
            </w:tcBorders>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09:00-17:00</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10:00-18:00</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票务（售票验票）</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展览专员</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23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830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5人/日 共需合计 16人</w:t>
            </w:r>
          </w:p>
        </w:tc>
      </w:tr>
    </w:tbl>
    <w:p>
      <w:pPr>
        <w:pStyle w:val="null3"/>
        <w:jc w:val="center"/>
      </w:pPr>
      <w:r>
        <w:rPr>
          <w:sz w:val="21"/>
          <w:b/>
        </w:rPr>
        <w:t>人民公园后勤服务岗位配置表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450"/>
        <w:gridCol w:w="1437"/>
        <w:gridCol w:w="487"/>
        <w:gridCol w:w="1424"/>
        <w:gridCol w:w="1346"/>
        <w:gridCol w:w="1348"/>
        <w:gridCol w:w="1348"/>
        <w:gridCol w:w="464"/>
      </w:tblGrid>
      <w:tr>
        <w:tc>
          <w:tcPr>
            <w:tcW w:type="dxa" w:w="4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4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593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450"/>
            <w:vMerge/>
            <w:tcBorders>
              <w:top w:val="single" w:color="000000" w:sz="4"/>
              <w:left w:val="single" w:color="000000" w:sz="4"/>
              <w:bottom w:val="single" w:color="000000" w:sz="4"/>
              <w:right w:val="single" w:color="000000" w:sz="4"/>
            </w:tcBorders>
          </w:tcPr>
          <w:p/>
        </w:tc>
        <w:tc>
          <w:tcPr>
            <w:tcW w:type="dxa" w:w="1437"/>
            <w:vMerge/>
            <w:tcBorders>
              <w:top w:val="single" w:color="000000" w:sz="4"/>
              <w:left w:val="single" w:color="000000" w:sz="4"/>
              <w:bottom w:val="single" w:color="000000" w:sz="4"/>
              <w:right w:val="single" w:color="000000" w:sz="4"/>
            </w:tcBorders>
          </w:tcPr>
          <w:p/>
        </w:tc>
        <w:tc>
          <w:tcPr>
            <w:tcW w:type="dxa" w:w="487"/>
            <w:vMerge/>
            <w:tcBorders>
              <w:top w:val="single" w:color="000000" w:sz="4"/>
              <w:left w:val="single" w:color="000000" w:sz="4"/>
              <w:bottom w:val="single" w:color="000000" w:sz="4"/>
              <w:right w:val="single" w:color="000000" w:sz="4"/>
            </w:tcBorders>
          </w:tcP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06:00-14:00</w:t>
            </w:r>
          </w:p>
        </w:tc>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14:00-22:00</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水电工</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23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830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3人/日 共需合计10人</w:t>
            </w:r>
          </w:p>
        </w:tc>
      </w:tr>
    </w:tbl>
    <w:p>
      <w:pPr>
        <w:pStyle w:val="null3"/>
        <w:jc w:val="center"/>
      </w:pPr>
      <w:r>
        <w:rPr>
          <w:sz w:val="21"/>
          <w:b/>
        </w:rPr>
        <w:t>海珠广场后勤服务岗位配置表</w:t>
      </w:r>
    </w:p>
    <w:tbl>
      <w:tblPr>
        <w:tblW w:w="0" w:type="auto"/>
        <w:tblBorders>
          <w:top w:val="none" w:color="000000" w:sz="4"/>
          <w:left w:val="none" w:color="000000" w:sz="4"/>
          <w:bottom w:val="none" w:color="000000" w:sz="4"/>
          <w:right w:val="none" w:color="000000" w:sz="4"/>
          <w:insideH w:val="none"/>
          <w:insideV w:val="none"/>
        </w:tblBorders>
      </w:tblPr>
      <w:tblGrid>
        <w:gridCol w:w="522"/>
        <w:gridCol w:w="2504"/>
        <w:gridCol w:w="691"/>
        <w:gridCol w:w="1331"/>
        <w:gridCol w:w="1331"/>
        <w:gridCol w:w="1331"/>
        <w:gridCol w:w="592"/>
      </w:tblGrid>
      <w:tr>
        <w:tc>
          <w:tcPr>
            <w:tcW w:type="dxa" w:w="5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69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458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r>
      <w:tr>
        <w:tc>
          <w:tcPr>
            <w:tcW w:type="dxa" w:w="522"/>
            <w:vMerge/>
            <w:tcBorders>
              <w:top w:val="single" w:color="000000" w:sz="4"/>
              <w:left w:val="single" w:color="000000" w:sz="4"/>
              <w:bottom w:val="single" w:color="000000" w:sz="4"/>
              <w:right w:val="single" w:color="000000" w:sz="4"/>
            </w:tcBorders>
          </w:tcPr>
          <w:p/>
        </w:tc>
        <w:tc>
          <w:tcPr>
            <w:tcW w:type="dxa" w:w="2504"/>
            <w:vMerge/>
            <w:tcBorders>
              <w:top w:val="single" w:color="000000" w:sz="4"/>
              <w:left w:val="single" w:color="000000" w:sz="4"/>
              <w:bottom w:val="single" w:color="000000" w:sz="4"/>
              <w:right w:val="single" w:color="000000" w:sz="4"/>
            </w:tcBorders>
          </w:tcPr>
          <w:p/>
        </w:tc>
        <w:tc>
          <w:tcPr>
            <w:tcW w:type="dxa" w:w="691"/>
            <w:vMerge/>
            <w:tcBorders>
              <w:top w:val="single" w:color="000000" w:sz="4"/>
              <w:left w:val="single" w:color="000000" w:sz="4"/>
              <w:bottom w:val="single" w:color="000000" w:sz="4"/>
              <w:right w:val="single" w:color="000000" w:sz="4"/>
            </w:tcBorders>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09:00-18:00</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08:00-16:00</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14:00-22:00</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现场班长</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学雷锋志愿服务站</w:t>
            </w:r>
            <w:r>
              <w:rPr>
                <w:sz w:val="21"/>
              </w:rPr>
              <w:t>/新时代文明实践站专员</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海珠广场展览区专员</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一班</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讲解员</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两班</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37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备注：休息</w:t>
            </w:r>
            <w:r>
              <w:rPr>
                <w:sz w:val="21"/>
              </w:rPr>
              <w:t>2人/日 共需合计 7 人</w:t>
            </w:r>
          </w:p>
        </w:tc>
      </w:tr>
    </w:tbl>
    <w:p>
      <w:pPr>
        <w:pStyle w:val="null3"/>
        <w:ind w:firstLine="420"/>
        <w:jc w:val="both"/>
      </w:pPr>
      <w:r>
        <w:rPr>
          <w:sz w:val="21"/>
        </w:rPr>
        <w:t>注</w:t>
      </w:r>
      <w:r>
        <w:rPr>
          <w:sz w:val="21"/>
        </w:rPr>
        <w:t>：</w:t>
      </w:r>
      <w:r>
        <w:rPr>
          <w:sz w:val="21"/>
        </w:rPr>
        <w:t>以上岗位安排可根据项目实际需求进行调整，</w:t>
      </w:r>
      <w:r>
        <w:rPr>
          <w:sz w:val="21"/>
        </w:rPr>
        <w:t>乙方</w:t>
      </w:r>
      <w:r>
        <w:rPr>
          <w:sz w:val="21"/>
        </w:rPr>
        <w:t>要配置不少于上述所需人员，可以提出更优化的配置方案，但需经</w:t>
      </w:r>
      <w:r>
        <w:rPr>
          <w:sz w:val="21"/>
        </w:rPr>
        <w:t>甲方</w:t>
      </w:r>
      <w:r>
        <w:rPr>
          <w:sz w:val="21"/>
        </w:rPr>
        <w:t>书面审核同意。重大节假日及接受相关部门检查期间应满员上岗，周一至周五（非节假日期间）可安排轮休，但根据公园各景点各时间段的游客访问量及各岗位职能要求等情况综合考虑，节假日指周末以及元旦、春节、清明、五一、端午、中秋和国庆等法定节假日。</w:t>
      </w:r>
    </w:p>
    <w:p>
      <w:pPr>
        <w:pStyle w:val="null3"/>
        <w:ind w:firstLine="420"/>
      </w:pPr>
      <w:r>
        <w:rPr>
          <w:sz w:val="21"/>
        </w:rPr>
        <w:t>在本项目执行过程中，如出现相关主管部门要求或公园实际运行情况发生变化等情形</w:t>
      </w:r>
      <w:r>
        <w:rPr>
          <w:sz w:val="21"/>
        </w:rPr>
        <w:t>甲方</w:t>
      </w:r>
      <w:r>
        <w:rPr>
          <w:sz w:val="21"/>
        </w:rPr>
        <w:t>要求减少项目总投入人数并相应调整项目费用，</w:t>
      </w:r>
      <w:r>
        <w:rPr>
          <w:sz w:val="21"/>
        </w:rPr>
        <w:t>乙方</w:t>
      </w:r>
      <w:r>
        <w:rPr>
          <w:sz w:val="21"/>
        </w:rPr>
        <w:t>须予以无条件配合且不视为</w:t>
      </w:r>
      <w:r>
        <w:rPr>
          <w:sz w:val="21"/>
        </w:rPr>
        <w:t>甲方</w:t>
      </w:r>
      <w:r>
        <w:rPr>
          <w:sz w:val="21"/>
        </w:rPr>
        <w:t>违约。</w:t>
      </w:r>
    </w:p>
    <w:p>
      <w:pPr>
        <w:pStyle w:val="null3"/>
        <w:ind w:firstLine="422"/>
        <w:jc w:val="left"/>
      </w:pPr>
      <w:r>
        <w:rPr>
          <w:sz w:val="21"/>
          <w:b/>
        </w:rPr>
        <w:t>2.岗位要求</w:t>
      </w:r>
    </w:p>
    <w:p>
      <w:pPr>
        <w:pStyle w:val="null3"/>
        <w:ind w:firstLine="420"/>
        <w:jc w:val="both"/>
      </w:pPr>
      <w:r>
        <w:rPr>
          <w:sz w:val="21"/>
        </w:rPr>
        <w:t>乙方</w:t>
      </w:r>
      <w:r>
        <w:rPr>
          <w:sz w:val="21"/>
        </w:rPr>
        <w:t>应确保其派驻到</w:t>
      </w:r>
      <w:r>
        <w:rPr>
          <w:sz w:val="21"/>
        </w:rPr>
        <w:t>甲方</w:t>
      </w:r>
      <w:r>
        <w:rPr>
          <w:sz w:val="21"/>
        </w:rPr>
        <w:t>的如下岗位服务人员达到如下要求：</w:t>
      </w:r>
    </w:p>
    <w:p>
      <w:pPr>
        <w:pStyle w:val="null3"/>
        <w:ind w:firstLine="422"/>
        <w:jc w:val="both"/>
      </w:pPr>
      <w:r>
        <w:rPr>
          <w:sz w:val="21"/>
          <w:b/>
        </w:rPr>
        <w:t>（</w:t>
      </w:r>
      <w:r>
        <w:rPr>
          <w:sz w:val="21"/>
          <w:b/>
        </w:rPr>
        <w:t>1）</w:t>
      </w:r>
      <w:r>
        <w:rPr>
          <w:sz w:val="21"/>
          <w:b/>
        </w:rPr>
        <w:t>项目经理</w:t>
      </w:r>
    </w:p>
    <w:p>
      <w:pPr>
        <w:pStyle w:val="null3"/>
        <w:ind w:firstLine="420"/>
        <w:jc w:val="both"/>
      </w:pPr>
      <w:r>
        <w:rPr>
          <w:sz w:val="21"/>
        </w:rPr>
        <w:t>①</w:t>
      </w:r>
      <w:r>
        <w:rPr>
          <w:sz w:val="21"/>
        </w:rPr>
        <w:t>驻场开展公园现场服务整体运作统筹，工作时间与公园管理机构一致。有较强的组织能力、协调沟通能力、策划能力、良好的公文写作能力，具有敬业精神，能够带领团队开展日常工作，做好人员统筹调度管理。</w:t>
      </w:r>
    </w:p>
    <w:p>
      <w:pPr>
        <w:pStyle w:val="null3"/>
        <w:ind w:firstLine="420"/>
        <w:jc w:val="both"/>
      </w:pPr>
      <w:r>
        <w:rPr>
          <w:sz w:val="21"/>
        </w:rPr>
        <w:t>②</w:t>
      </w:r>
      <w:r>
        <w:rPr>
          <w:sz w:val="21"/>
        </w:rPr>
        <w:t>熟悉公园的管理运作，驻场负责公园后勤服务保障的全面工作，与</w:t>
      </w:r>
      <w:r>
        <w:rPr>
          <w:sz w:val="21"/>
        </w:rPr>
        <w:t>甲方</w:t>
      </w:r>
      <w:r>
        <w:rPr>
          <w:sz w:val="21"/>
        </w:rPr>
        <w:t>沟通、联络，落实公园安排的各项工作。</w:t>
      </w:r>
    </w:p>
    <w:p>
      <w:pPr>
        <w:pStyle w:val="null3"/>
        <w:ind w:firstLine="420"/>
        <w:jc w:val="both"/>
      </w:pPr>
      <w:r>
        <w:rPr>
          <w:sz w:val="21"/>
        </w:rPr>
        <w:t>③</w:t>
      </w:r>
      <w:r>
        <w:rPr>
          <w:sz w:val="21"/>
        </w:rPr>
        <w:t>全面负责整个项目的日常工作开展，日常监督、管理项目服务人员的工作情况。落实公园安排的各项日常工作，保证工作质量要求达标。</w:t>
      </w:r>
    </w:p>
    <w:p>
      <w:pPr>
        <w:pStyle w:val="null3"/>
        <w:ind w:firstLine="420"/>
        <w:jc w:val="both"/>
      </w:pPr>
      <w:r>
        <w:rPr>
          <w:sz w:val="21"/>
        </w:rPr>
        <w:t>④</w:t>
      </w:r>
      <w:r>
        <w:rPr>
          <w:sz w:val="21"/>
        </w:rPr>
        <w:t>协调处理各项现场情况。</w:t>
      </w:r>
    </w:p>
    <w:p>
      <w:pPr>
        <w:pStyle w:val="null3"/>
        <w:ind w:firstLine="420"/>
        <w:jc w:val="both"/>
      </w:pPr>
      <w:r>
        <w:rPr>
          <w:sz w:val="21"/>
        </w:rPr>
        <w:t>⑤</w:t>
      </w:r>
      <w:r>
        <w:rPr>
          <w:sz w:val="21"/>
        </w:rPr>
        <w:t>按时提交工作计划和小结，听取</w:t>
      </w:r>
      <w:r>
        <w:rPr>
          <w:sz w:val="21"/>
        </w:rPr>
        <w:t>甲方</w:t>
      </w:r>
      <w:r>
        <w:rPr>
          <w:sz w:val="21"/>
        </w:rPr>
        <w:t>的意见和要求，并在规定期限内落实执行。</w:t>
      </w:r>
    </w:p>
    <w:p>
      <w:pPr>
        <w:pStyle w:val="null3"/>
        <w:ind w:firstLine="420"/>
        <w:jc w:val="both"/>
      </w:pPr>
      <w:r>
        <w:rPr>
          <w:sz w:val="21"/>
        </w:rPr>
        <w:t>⑥</w:t>
      </w:r>
      <w:r>
        <w:rPr>
          <w:sz w:val="21"/>
        </w:rPr>
        <w:t>召集服务人员每月例会，会议记录及时交</w:t>
      </w:r>
      <w:r>
        <w:rPr>
          <w:sz w:val="21"/>
        </w:rPr>
        <w:t>甲方</w:t>
      </w:r>
      <w:r>
        <w:rPr>
          <w:sz w:val="21"/>
        </w:rPr>
        <w:t>存档。</w:t>
      </w:r>
    </w:p>
    <w:p>
      <w:pPr>
        <w:pStyle w:val="null3"/>
        <w:ind w:firstLine="420"/>
        <w:jc w:val="both"/>
      </w:pPr>
      <w:r>
        <w:rPr>
          <w:sz w:val="21"/>
        </w:rPr>
        <w:t>⑦</w:t>
      </w:r>
      <w:r>
        <w:rPr>
          <w:sz w:val="21"/>
        </w:rPr>
        <w:t>协助园区做好资料台账。</w:t>
      </w:r>
    </w:p>
    <w:p>
      <w:pPr>
        <w:pStyle w:val="null3"/>
        <w:ind w:firstLine="420"/>
        <w:jc w:val="both"/>
      </w:pPr>
      <w:r>
        <w:rPr>
          <w:sz w:val="21"/>
        </w:rPr>
        <w:t>⑧</w:t>
      </w:r>
      <w:r>
        <w:rPr>
          <w:sz w:val="21"/>
        </w:rPr>
        <w:t>检查工作落实情况，布置工作任务，协调服务人员关系，就项目管理执行中的问题提出解决方案。若发生重大事件或超出岗位职责权限的应立即向</w:t>
      </w:r>
      <w:r>
        <w:rPr>
          <w:sz w:val="21"/>
        </w:rPr>
        <w:t>甲方</w:t>
      </w:r>
      <w:r>
        <w:rPr>
          <w:sz w:val="21"/>
        </w:rPr>
        <w:t>汇报。</w:t>
      </w:r>
    </w:p>
    <w:p>
      <w:pPr>
        <w:pStyle w:val="null3"/>
        <w:ind w:firstLine="420"/>
        <w:jc w:val="both"/>
      </w:pPr>
      <w:r>
        <w:rPr>
          <w:sz w:val="21"/>
        </w:rPr>
        <w:t>⑨</w:t>
      </w:r>
      <w:r>
        <w:rPr>
          <w:sz w:val="21"/>
        </w:rPr>
        <w:t>审定报送给</w:t>
      </w:r>
      <w:r>
        <w:rPr>
          <w:sz w:val="21"/>
        </w:rPr>
        <w:t>甲方</w:t>
      </w:r>
      <w:r>
        <w:rPr>
          <w:sz w:val="21"/>
        </w:rPr>
        <w:t>的文件材料，按时办理好支付手续，收集、整理管理过程产生的全部凭证、整理台账资料并根据</w:t>
      </w:r>
      <w:r>
        <w:rPr>
          <w:sz w:val="21"/>
        </w:rPr>
        <w:t>甲方</w:t>
      </w:r>
      <w:r>
        <w:rPr>
          <w:sz w:val="21"/>
        </w:rPr>
        <w:t>要求进行移交。</w:t>
      </w:r>
    </w:p>
    <w:p>
      <w:pPr>
        <w:pStyle w:val="null3"/>
        <w:ind w:firstLine="420"/>
        <w:jc w:val="both"/>
      </w:pPr>
      <w:r>
        <w:rPr>
          <w:sz w:val="21"/>
        </w:rPr>
        <w:t>⑩</w:t>
      </w:r>
      <w:r>
        <w:rPr>
          <w:sz w:val="21"/>
        </w:rPr>
        <w:t>发生紧急事件时，立即组织相关责任人员进行事件处理，按应急方案制定的措施执行。对发生的紧急事件应在事后组织相关责任人员总结、学习，分析原因并写出报告向</w:t>
      </w:r>
      <w:r>
        <w:rPr>
          <w:sz w:val="21"/>
        </w:rPr>
        <w:t>甲方</w:t>
      </w:r>
      <w:r>
        <w:rPr>
          <w:sz w:val="21"/>
        </w:rPr>
        <w:t>汇报。</w:t>
      </w:r>
    </w:p>
    <w:p>
      <w:pPr>
        <w:pStyle w:val="null3"/>
        <w:ind w:firstLine="420"/>
        <w:jc w:val="both"/>
      </w:pPr>
      <w:r>
        <w:rPr>
          <w:sz w:val="21"/>
        </w:rPr>
        <w:t>⑪</w:t>
      </w:r>
      <w:r>
        <w:rPr>
          <w:sz w:val="21"/>
        </w:rPr>
        <w:t>项目经理手机需保持</w:t>
      </w:r>
      <w:r>
        <w:rPr>
          <w:sz w:val="21"/>
        </w:rPr>
        <w:t>24小时开启，并保证正常通话。</w:t>
      </w:r>
    </w:p>
    <w:p>
      <w:pPr>
        <w:pStyle w:val="null3"/>
        <w:ind w:firstLine="422"/>
        <w:jc w:val="both"/>
      </w:pPr>
      <w:r>
        <w:rPr>
          <w:sz w:val="21"/>
          <w:b/>
        </w:rPr>
        <w:t>（</w:t>
      </w:r>
      <w:r>
        <w:rPr>
          <w:sz w:val="21"/>
          <w:b/>
        </w:rPr>
        <w:t>2）</w:t>
      </w:r>
      <w:r>
        <w:rPr>
          <w:sz w:val="21"/>
          <w:b/>
        </w:rPr>
        <w:t>现场班长</w:t>
      </w:r>
    </w:p>
    <w:p>
      <w:pPr>
        <w:pStyle w:val="null3"/>
        <w:ind w:firstLine="420"/>
        <w:jc w:val="both"/>
      </w:pPr>
      <w:r>
        <w:rPr>
          <w:sz w:val="21"/>
        </w:rPr>
        <w:t>①</w:t>
      </w:r>
      <w:r>
        <w:rPr>
          <w:sz w:val="21"/>
        </w:rPr>
        <w:t>熟悉公园的管理运作，驻场负责公园后勤服务项目的现场工作，负责管理和带领工作人员有序开展现场工作，管理相关物资。</w:t>
      </w:r>
    </w:p>
    <w:p>
      <w:pPr>
        <w:pStyle w:val="null3"/>
        <w:ind w:firstLine="420"/>
        <w:jc w:val="both"/>
      </w:pPr>
      <w:r>
        <w:rPr>
          <w:sz w:val="21"/>
        </w:rPr>
        <w:t>②</w:t>
      </w:r>
      <w:r>
        <w:rPr>
          <w:sz w:val="21"/>
        </w:rPr>
        <w:t>协助项目经理审定报送给</w:t>
      </w:r>
      <w:r>
        <w:rPr>
          <w:sz w:val="21"/>
        </w:rPr>
        <w:t>甲方</w:t>
      </w:r>
      <w:r>
        <w:rPr>
          <w:sz w:val="21"/>
        </w:rPr>
        <w:t>的文件材料，协助项目经理办理好支付手续，协助收集、整理管理过程产生的全部凭证、整理台账资料并根据</w:t>
      </w:r>
      <w:r>
        <w:rPr>
          <w:sz w:val="21"/>
        </w:rPr>
        <w:t>甲方</w:t>
      </w:r>
      <w:r>
        <w:rPr>
          <w:sz w:val="21"/>
        </w:rPr>
        <w:t>要求进行移交。</w:t>
      </w:r>
    </w:p>
    <w:p>
      <w:pPr>
        <w:pStyle w:val="null3"/>
        <w:ind w:firstLine="420"/>
        <w:jc w:val="both"/>
      </w:pPr>
      <w:r>
        <w:rPr>
          <w:sz w:val="21"/>
        </w:rPr>
        <w:t>③</w:t>
      </w:r>
      <w:r>
        <w:rPr>
          <w:sz w:val="21"/>
        </w:rPr>
        <w:t>接收</w:t>
      </w:r>
      <w:r>
        <w:rPr>
          <w:sz w:val="21"/>
        </w:rPr>
        <w:t>甲方</w:t>
      </w:r>
      <w:r>
        <w:rPr>
          <w:sz w:val="21"/>
        </w:rPr>
        <w:t>布置的临时、突发性工作，并汇报</w:t>
      </w:r>
      <w:r>
        <w:rPr>
          <w:sz w:val="21"/>
        </w:rPr>
        <w:t>乙方</w:t>
      </w:r>
      <w:r>
        <w:rPr>
          <w:sz w:val="21"/>
        </w:rPr>
        <w:t>项目经理及</w:t>
      </w:r>
      <w:r>
        <w:rPr>
          <w:sz w:val="21"/>
        </w:rPr>
        <w:t>乙方</w:t>
      </w:r>
      <w:r>
        <w:rPr>
          <w:sz w:val="21"/>
        </w:rPr>
        <w:t>后，在</w:t>
      </w:r>
      <w:r>
        <w:rPr>
          <w:sz w:val="21"/>
        </w:rPr>
        <w:t>甲方</w:t>
      </w:r>
      <w:r>
        <w:rPr>
          <w:sz w:val="21"/>
        </w:rPr>
        <w:t>要求的时间内及时落实安排各项工作任务，按照合同严格落实岗位人员，根据各时期的实际状况，提出改进和提高管理工作水平的意见措施；</w:t>
      </w:r>
    </w:p>
    <w:p>
      <w:pPr>
        <w:pStyle w:val="null3"/>
        <w:ind w:firstLine="420"/>
        <w:jc w:val="both"/>
      </w:pPr>
      <w:r>
        <w:rPr>
          <w:sz w:val="21"/>
        </w:rPr>
        <w:t>④</w:t>
      </w:r>
      <w:r>
        <w:rPr>
          <w:sz w:val="21"/>
        </w:rPr>
        <w:t>对员工的工作进行指导、培训、考核及评定等。</w:t>
      </w:r>
    </w:p>
    <w:p>
      <w:pPr>
        <w:pStyle w:val="null3"/>
        <w:ind w:firstLine="420"/>
        <w:jc w:val="both"/>
      </w:pPr>
      <w:r>
        <w:rPr>
          <w:sz w:val="21"/>
        </w:rPr>
        <w:t>⑤</w:t>
      </w:r>
      <w:r>
        <w:rPr>
          <w:sz w:val="21"/>
        </w:rPr>
        <w:t>协助项目经理管理园区日常工作，协助项目经理落实园区安排的各项工作；带领后勤服务人员开展现场服务工作。除日常管理外，现场班长须视情况及时替补服务人员岗位，保证各项工作正常开展。</w:t>
      </w:r>
    </w:p>
    <w:p>
      <w:pPr>
        <w:pStyle w:val="null3"/>
        <w:ind w:firstLine="420"/>
        <w:jc w:val="both"/>
      </w:pPr>
      <w:r>
        <w:rPr>
          <w:sz w:val="21"/>
        </w:rPr>
        <w:t>⑥</w:t>
      </w:r>
      <w:r>
        <w:rPr>
          <w:sz w:val="21"/>
        </w:rPr>
        <w:t>协调服务人员关系，就项目管理执行中的问题提出解决方案。若发生重大事件或超出岗位职责权限的应立即向</w:t>
      </w:r>
      <w:r>
        <w:rPr>
          <w:sz w:val="21"/>
        </w:rPr>
        <w:t>甲方</w:t>
      </w:r>
      <w:r>
        <w:rPr>
          <w:sz w:val="21"/>
        </w:rPr>
        <w:t>汇报。</w:t>
      </w:r>
    </w:p>
    <w:p>
      <w:pPr>
        <w:pStyle w:val="null3"/>
        <w:ind w:firstLine="420"/>
        <w:jc w:val="both"/>
      </w:pPr>
      <w:r>
        <w:rPr>
          <w:sz w:val="21"/>
        </w:rPr>
        <w:t>⑦</w:t>
      </w:r>
      <w:r>
        <w:rPr>
          <w:sz w:val="21"/>
        </w:rPr>
        <w:t>发生紧急事件时，上报项目经理，且立即同项目经理一起组织相关责任人员进行事件处理，按应急方案制定的措施执行。</w:t>
      </w:r>
    </w:p>
    <w:p>
      <w:pPr>
        <w:pStyle w:val="null3"/>
        <w:ind w:firstLine="420"/>
        <w:jc w:val="both"/>
      </w:pPr>
      <w:r>
        <w:rPr>
          <w:sz w:val="21"/>
        </w:rPr>
        <w:t>⑧</w:t>
      </w:r>
      <w:r>
        <w:rPr>
          <w:sz w:val="21"/>
        </w:rPr>
        <w:t>协助公园做好文史资料梳理工作，做好各类历史文化科普展览策划、布展、讲解接待工作。</w:t>
      </w:r>
    </w:p>
    <w:p>
      <w:pPr>
        <w:pStyle w:val="null3"/>
        <w:ind w:firstLine="420"/>
        <w:jc w:val="both"/>
      </w:pPr>
      <w:r>
        <w:rPr>
          <w:sz w:val="21"/>
        </w:rPr>
        <w:t>⑨</w:t>
      </w:r>
      <w:r>
        <w:rPr>
          <w:sz w:val="21"/>
        </w:rPr>
        <w:t>协助公园做好园区内文物的日常巡查</w:t>
      </w:r>
      <w:r>
        <w:rPr>
          <w:sz w:val="21"/>
        </w:rPr>
        <w:t>及台账资料整理</w:t>
      </w:r>
      <w:r>
        <w:rPr>
          <w:sz w:val="21"/>
        </w:rPr>
        <w:t>等</w:t>
      </w:r>
      <w:r>
        <w:rPr>
          <w:sz w:val="21"/>
        </w:rPr>
        <w:t>相关工作。</w:t>
      </w:r>
    </w:p>
    <w:p>
      <w:pPr>
        <w:pStyle w:val="null3"/>
        <w:ind w:firstLine="422"/>
        <w:jc w:val="both"/>
      </w:pPr>
      <w:r>
        <w:rPr>
          <w:sz w:val="21"/>
          <w:b/>
        </w:rPr>
        <w:t>（</w:t>
      </w:r>
      <w:r>
        <w:rPr>
          <w:sz w:val="21"/>
          <w:b/>
        </w:rPr>
        <w:t>3）</w:t>
      </w:r>
      <w:r>
        <w:rPr>
          <w:sz w:val="21"/>
          <w:b/>
        </w:rPr>
        <w:t>讲解员</w:t>
      </w:r>
    </w:p>
    <w:p>
      <w:pPr>
        <w:pStyle w:val="null3"/>
        <w:ind w:firstLine="420"/>
        <w:jc w:val="both"/>
      </w:pPr>
      <w:r>
        <w:rPr>
          <w:sz w:val="21"/>
        </w:rPr>
        <w:t>①</w:t>
      </w:r>
      <w:r>
        <w:rPr>
          <w:sz w:val="21"/>
        </w:rPr>
        <w:t>熟悉人民公园、广州兰圃及海珠广场历史文化。根据不同人群提供讲解服务；对于游客提出的意见和建议，按要求收集和整理，以备业务部门查看回复。讲解所用装备、设备由</w:t>
      </w:r>
      <w:r>
        <w:rPr>
          <w:sz w:val="21"/>
        </w:rPr>
        <w:t>乙方</w:t>
      </w:r>
      <w:r>
        <w:rPr>
          <w:sz w:val="21"/>
        </w:rPr>
        <w:t>统一提供。</w:t>
      </w:r>
    </w:p>
    <w:p>
      <w:pPr>
        <w:pStyle w:val="null3"/>
        <w:ind w:firstLine="420"/>
        <w:jc w:val="both"/>
      </w:pPr>
      <w:r>
        <w:rPr>
          <w:sz w:val="21"/>
        </w:rPr>
        <w:t>②</w:t>
      </w:r>
      <w:r>
        <w:rPr>
          <w:sz w:val="21"/>
        </w:rPr>
        <w:t>做好讲解器具设备的维护保养及保修工作，积极主动完成本岗位的工作任务和上级布置的其他工作任务。</w:t>
      </w:r>
    </w:p>
    <w:p>
      <w:pPr>
        <w:pStyle w:val="null3"/>
        <w:ind w:firstLine="420"/>
        <w:jc w:val="both"/>
      </w:pPr>
      <w:r>
        <w:rPr>
          <w:sz w:val="21"/>
        </w:rPr>
        <w:t>③乙方</w:t>
      </w:r>
      <w:r>
        <w:rPr>
          <w:sz w:val="21"/>
        </w:rPr>
        <w:t>应按</w:t>
      </w:r>
      <w:r>
        <w:rPr>
          <w:sz w:val="21"/>
        </w:rPr>
        <w:t>甲方</w:t>
      </w:r>
      <w:r>
        <w:rPr>
          <w:sz w:val="21"/>
        </w:rPr>
        <w:t>需求分配工作给讲解员，讲解员必须满足</w:t>
      </w:r>
      <w:r>
        <w:rPr>
          <w:sz w:val="21"/>
        </w:rPr>
        <w:t>甲方</w:t>
      </w:r>
      <w:r>
        <w:rPr>
          <w:sz w:val="21"/>
        </w:rPr>
        <w:t>需求。</w:t>
      </w:r>
    </w:p>
    <w:p>
      <w:pPr>
        <w:pStyle w:val="null3"/>
        <w:ind w:firstLine="420"/>
        <w:jc w:val="both"/>
      </w:pPr>
      <w:r>
        <w:rPr>
          <w:sz w:val="21"/>
        </w:rPr>
        <w:t>④</w:t>
      </w:r>
      <w:r>
        <w:rPr>
          <w:sz w:val="21"/>
        </w:rPr>
        <w:t>讲解员上班期间服装穿着统一工作服，衣着整洁得体、不得有污渍，保持干净卫生；发型简洁大方，长发应盘发，保持头发整洁，妆容以淡妆为主。</w:t>
      </w:r>
    </w:p>
    <w:p>
      <w:pPr>
        <w:pStyle w:val="null3"/>
        <w:ind w:firstLine="420"/>
        <w:jc w:val="both"/>
      </w:pPr>
      <w:r>
        <w:rPr>
          <w:sz w:val="21"/>
        </w:rPr>
        <w:t>⑤</w:t>
      </w:r>
      <w:r>
        <w:rPr>
          <w:sz w:val="21"/>
        </w:rPr>
        <w:t>严格执行讲解员排班制度，具有高尚的职业道德，加强品德修养，文明服务。热爱讲解工作，努力钻研业务，不断提高业务水平，向公众提供优质的讲解服务。</w:t>
      </w:r>
    </w:p>
    <w:p>
      <w:pPr>
        <w:pStyle w:val="null3"/>
        <w:ind w:firstLine="420"/>
        <w:jc w:val="both"/>
      </w:pPr>
      <w:r>
        <w:rPr>
          <w:sz w:val="21"/>
        </w:rPr>
        <w:t>⑥</w:t>
      </w:r>
      <w:r>
        <w:rPr>
          <w:sz w:val="21"/>
        </w:rPr>
        <w:t>严格按照公园设定的参观线路和内容进行讲解，不得擅自更改讲解路线、减少讲解内容。讲解服务过程中保持正确的行姿、站姿和手势。讲解员不得私自给游客讲解并收取讲解费，也不得以任何理由向游客索取小费。做好咨询解答工作，认真解答游客提出的口头与书面问询，虚心听取游客提出的合理建议。</w:t>
      </w:r>
    </w:p>
    <w:p>
      <w:pPr>
        <w:pStyle w:val="null3"/>
        <w:ind w:firstLine="420"/>
        <w:jc w:val="both"/>
      </w:pPr>
      <w:r>
        <w:rPr>
          <w:sz w:val="21"/>
        </w:rPr>
        <w:t>⑦</w:t>
      </w:r>
      <w:r>
        <w:rPr>
          <w:sz w:val="21"/>
        </w:rPr>
        <w:t>讲解员同时负责各园区日常背景音乐播放、信息广播、安全告知、温馨提示、寻人寻物及重大活动广播等。做好广播设备的维护保养及保修工作，积极主动完成本岗位的工作任务和上级布置的其他工作任务。</w:t>
      </w:r>
    </w:p>
    <w:p>
      <w:pPr>
        <w:pStyle w:val="null3"/>
        <w:ind w:firstLine="422"/>
        <w:jc w:val="both"/>
      </w:pPr>
      <w:r>
        <w:rPr>
          <w:sz w:val="21"/>
          <w:b/>
        </w:rPr>
        <w:t>（</w:t>
      </w:r>
      <w:r>
        <w:rPr>
          <w:sz w:val="21"/>
          <w:b/>
        </w:rPr>
        <w:t>4）票务员</w:t>
      </w:r>
    </w:p>
    <w:p>
      <w:pPr>
        <w:pStyle w:val="null3"/>
        <w:ind w:firstLine="420"/>
        <w:jc w:val="both"/>
      </w:pPr>
      <w:r>
        <w:rPr>
          <w:sz w:val="21"/>
        </w:rPr>
        <w:t>①</w:t>
      </w:r>
      <w:r>
        <w:rPr>
          <w:sz w:val="21"/>
        </w:rPr>
        <w:t>负责园区售票工作，严格遵守有关票务管理制度，不得出售假票、废票。按规定的门票价格标准及优惠政策售票，主动唱收唱付，做到售票准确、快捷、高效。</w:t>
      </w:r>
    </w:p>
    <w:p>
      <w:pPr>
        <w:pStyle w:val="null3"/>
        <w:ind w:firstLine="420"/>
        <w:jc w:val="both"/>
      </w:pPr>
      <w:r>
        <w:rPr>
          <w:sz w:val="21"/>
        </w:rPr>
        <w:t>②做好游客进园疏导和验票工作。全面掌握票种的验票标准，包括旅行社、团体、网上购票的验证方法。</w:t>
      </w:r>
    </w:p>
    <w:p>
      <w:pPr>
        <w:pStyle w:val="null3"/>
        <w:ind w:firstLine="420"/>
        <w:jc w:val="both"/>
      </w:pPr>
      <w:r>
        <w:rPr>
          <w:sz w:val="21"/>
        </w:rPr>
        <w:t>③严格按照公园规定的购票标准验票，认真核对进园人数和优惠证件。认真核验网上电子票，做好退票、补票工作。做好免票入园人数、外国游客人数的登记。</w:t>
      </w:r>
    </w:p>
    <w:p>
      <w:pPr>
        <w:pStyle w:val="null3"/>
        <w:ind w:firstLine="420"/>
        <w:jc w:val="both"/>
      </w:pPr>
      <w:r>
        <w:rPr>
          <w:sz w:val="21"/>
        </w:rPr>
        <w:t>④互相监督，不得直接收受游客钱财私自放行，不得截留有效纸质门票不撕副券、循环使用票据牟取私利，违者严肃处理。</w:t>
      </w:r>
    </w:p>
    <w:p>
      <w:pPr>
        <w:pStyle w:val="null3"/>
        <w:ind w:firstLine="420"/>
        <w:jc w:val="both"/>
      </w:pPr>
      <w:r>
        <w:rPr>
          <w:sz w:val="21"/>
        </w:rPr>
        <w:t>⑤上岗统一穿着工作服，并按规定佩戴工号章，身体外露部分要始终保持干净卫生，保持仪表端庄大方</w:t>
      </w:r>
    </w:p>
    <w:p>
      <w:pPr>
        <w:pStyle w:val="null3"/>
        <w:ind w:firstLine="420"/>
        <w:jc w:val="both"/>
      </w:pPr>
      <w:r>
        <w:rPr>
          <w:sz w:val="21"/>
        </w:rPr>
        <w:t>⑥了解景区概况及各主要景点特色，热情耐心地解答游客询问。</w:t>
      </w:r>
    </w:p>
    <w:p>
      <w:pPr>
        <w:pStyle w:val="null3"/>
        <w:ind w:firstLine="422"/>
        <w:jc w:val="both"/>
      </w:pPr>
      <w:r>
        <w:rPr>
          <w:sz w:val="21"/>
          <w:b/>
        </w:rPr>
        <w:t>（</w:t>
      </w:r>
      <w:r>
        <w:rPr>
          <w:sz w:val="21"/>
          <w:b/>
        </w:rPr>
        <w:t>5）</w:t>
      </w:r>
      <w:r>
        <w:rPr>
          <w:sz w:val="21"/>
          <w:b/>
        </w:rPr>
        <w:t>护士</w:t>
      </w:r>
    </w:p>
    <w:p>
      <w:pPr>
        <w:pStyle w:val="null3"/>
        <w:ind w:firstLine="420"/>
        <w:jc w:val="both"/>
      </w:pPr>
      <w:r>
        <w:rPr>
          <w:sz w:val="21"/>
        </w:rPr>
        <w:t>①</w:t>
      </w:r>
      <w:r>
        <w:rPr>
          <w:sz w:val="21"/>
        </w:rPr>
        <w:t>持有相关资格证书，为游客提供应急救护（伤口处理等），根据伤情判断，指引是否送医。</w:t>
      </w:r>
    </w:p>
    <w:p>
      <w:pPr>
        <w:pStyle w:val="null3"/>
        <w:ind w:firstLine="420"/>
        <w:jc w:val="both"/>
      </w:pPr>
      <w:r>
        <w:rPr>
          <w:sz w:val="21"/>
        </w:rPr>
        <w:t>②</w:t>
      </w:r>
      <w:r>
        <w:rPr>
          <w:sz w:val="21"/>
        </w:rPr>
        <w:t>严格执行医疗制度，按常规程序处理发生突发事故的游客及职工。</w:t>
      </w:r>
    </w:p>
    <w:p>
      <w:pPr>
        <w:pStyle w:val="null3"/>
        <w:ind w:firstLine="420"/>
        <w:jc w:val="both"/>
      </w:pPr>
      <w:r>
        <w:rPr>
          <w:sz w:val="21"/>
        </w:rPr>
        <w:t>③</w:t>
      </w:r>
      <w:r>
        <w:rPr>
          <w:sz w:val="21"/>
        </w:rPr>
        <w:t>医务人员要遵守医德，文明行医，努力做到：对待游客及职工要热心，处理发生突发事故的游客及职工要用心，回答问题要耐心，叮嘱注意事项要细心。</w:t>
      </w:r>
    </w:p>
    <w:p>
      <w:pPr>
        <w:pStyle w:val="null3"/>
        <w:ind w:firstLine="420"/>
        <w:jc w:val="both"/>
      </w:pPr>
      <w:r>
        <w:rPr>
          <w:sz w:val="21"/>
        </w:rPr>
        <w:t>④</w:t>
      </w:r>
      <w:r>
        <w:rPr>
          <w:sz w:val="21"/>
        </w:rPr>
        <w:t>负责应急物品的申购并定期清查应急物品的数量、有效期。</w:t>
      </w:r>
    </w:p>
    <w:p>
      <w:pPr>
        <w:pStyle w:val="null3"/>
        <w:ind w:firstLine="420"/>
        <w:jc w:val="both"/>
      </w:pPr>
      <w:r>
        <w:rPr>
          <w:sz w:val="21"/>
        </w:rPr>
        <w:t>⑤</w:t>
      </w:r>
      <w:r>
        <w:rPr>
          <w:sz w:val="21"/>
        </w:rPr>
        <w:t>做好就诊游客的记录台账。</w:t>
      </w:r>
    </w:p>
    <w:p>
      <w:pPr>
        <w:pStyle w:val="null3"/>
        <w:ind w:firstLine="420"/>
        <w:jc w:val="both"/>
      </w:pPr>
      <w:r>
        <w:rPr>
          <w:sz w:val="21"/>
        </w:rPr>
        <w:t>⑥</w:t>
      </w:r>
      <w:r>
        <w:rPr>
          <w:sz w:val="21"/>
        </w:rPr>
        <w:t>加强对医用设备</w:t>
      </w:r>
      <w:r>
        <w:rPr>
          <w:sz w:val="21"/>
        </w:rPr>
        <w:t>设</w:t>
      </w:r>
      <w:r>
        <w:rPr>
          <w:sz w:val="21"/>
        </w:rPr>
        <w:t>施的管理，爱护公共财产，并造册登记。</w:t>
      </w:r>
    </w:p>
    <w:p>
      <w:pPr>
        <w:pStyle w:val="null3"/>
        <w:ind w:firstLine="420"/>
        <w:jc w:val="both"/>
      </w:pPr>
      <w:r>
        <w:rPr>
          <w:sz w:val="21"/>
        </w:rPr>
        <w:t>⑦</w:t>
      </w:r>
      <w:r>
        <w:rPr>
          <w:sz w:val="21"/>
        </w:rPr>
        <w:t>医疗废弃物及时分类清理并妥善处理。</w:t>
      </w:r>
    </w:p>
    <w:p>
      <w:pPr>
        <w:pStyle w:val="null3"/>
        <w:ind w:firstLine="420"/>
        <w:jc w:val="both"/>
      </w:pPr>
      <w:r>
        <w:rPr>
          <w:sz w:val="21"/>
        </w:rPr>
        <w:t>⑧</w:t>
      </w:r>
      <w:r>
        <w:rPr>
          <w:sz w:val="21"/>
        </w:rPr>
        <w:t>严格执行消毒隔离制度，防止交叉感染。每周进行一次地面及空气消毒。</w:t>
      </w:r>
    </w:p>
    <w:p>
      <w:pPr>
        <w:pStyle w:val="null3"/>
        <w:ind w:firstLine="420"/>
        <w:jc w:val="both"/>
      </w:pPr>
      <w:r>
        <w:rPr>
          <w:sz w:val="21"/>
          <w:color w:val="333333"/>
          <w:shd w:fill="FFFFFF" w:val="clear"/>
        </w:rPr>
        <w:t>⑨</w:t>
      </w:r>
      <w:r>
        <w:rPr>
          <w:sz w:val="21"/>
        </w:rPr>
        <w:t>管理急救箱，及时整理或添加必需的急救用品。</w:t>
      </w:r>
    </w:p>
    <w:p>
      <w:pPr>
        <w:pStyle w:val="null3"/>
        <w:ind w:firstLine="420"/>
        <w:jc w:val="both"/>
      </w:pPr>
      <w:r>
        <w:rPr>
          <w:sz w:val="21"/>
          <w:color w:val="333333"/>
          <w:shd w:fill="FFFFFF" w:val="clear"/>
        </w:rPr>
        <w:t>⑩</w:t>
      </w:r>
      <w:r>
        <w:rPr>
          <w:sz w:val="21"/>
        </w:rPr>
        <w:t>园区内有活动开展或重要接待，护士需要全程跟进。</w:t>
      </w:r>
    </w:p>
    <w:p>
      <w:pPr>
        <w:pStyle w:val="null3"/>
        <w:ind w:firstLine="422"/>
        <w:jc w:val="both"/>
      </w:pPr>
      <w:r>
        <w:rPr>
          <w:sz w:val="21"/>
          <w:b/>
        </w:rPr>
        <w:t>（</w:t>
      </w:r>
      <w:r>
        <w:rPr>
          <w:sz w:val="21"/>
          <w:b/>
        </w:rPr>
        <w:t>6）</w:t>
      </w:r>
      <w:r>
        <w:rPr>
          <w:sz w:val="21"/>
          <w:b/>
        </w:rPr>
        <w:t>游客中心前台工作人员</w:t>
      </w:r>
    </w:p>
    <w:p>
      <w:pPr>
        <w:pStyle w:val="null3"/>
        <w:ind w:firstLine="420"/>
        <w:jc w:val="both"/>
      </w:pPr>
      <w:r>
        <w:rPr>
          <w:sz w:val="21"/>
        </w:rPr>
        <w:t>①</w:t>
      </w:r>
      <w:r>
        <w:rPr>
          <w:sz w:val="21"/>
        </w:rPr>
        <w:t>负责游客中心文明督导、迎接游客，包括游客咨询、为游客提供热水、雨伞及轮椅等便民服务、接听服务热线及处理投诉、协助开展群众工作、做好日常工作及重大活动资料台账、管理客服中心办公区域的卫生等；遇到不能处理的投诉或突发事件马上通知公园管理部门和主管领导；做好失物登记及处理失物认领工作；协助园区进行志愿者招募、培训、签到、登记、工作安排、工作评价；接待游客投诉</w:t>
      </w:r>
      <w:r>
        <w:rPr>
          <w:sz w:val="21"/>
        </w:rPr>
        <w:t>及时</w:t>
      </w:r>
      <w:r>
        <w:rPr>
          <w:sz w:val="21"/>
        </w:rPr>
        <w:t>进行回复，做好现场及电话投诉原始记录、整理，收集整理当天投诉箱和意见簿，转交相关人员处理。</w:t>
      </w:r>
    </w:p>
    <w:p>
      <w:pPr>
        <w:pStyle w:val="null3"/>
        <w:ind w:firstLine="420"/>
        <w:jc w:val="both"/>
      </w:pPr>
      <w:r>
        <w:rPr>
          <w:sz w:val="21"/>
        </w:rPr>
        <w:t>②</w:t>
      </w:r>
      <w:r>
        <w:rPr>
          <w:sz w:val="21"/>
        </w:rPr>
        <w:t>学习和了解人民公园、广州兰圃、海珠广场的历史和景点等相关知识，能为游客提供景点指引和问题咨询。能熟练操作计算机，</w:t>
      </w:r>
      <w:r>
        <w:rPr>
          <w:sz w:val="21"/>
        </w:rPr>
        <w:t>乙方</w:t>
      </w:r>
      <w:r>
        <w:rPr>
          <w:sz w:val="21"/>
        </w:rPr>
        <w:t>针对本项目所投设备若出现损坏或无法正常使用的情况，由</w:t>
      </w:r>
      <w:r>
        <w:rPr>
          <w:sz w:val="21"/>
        </w:rPr>
        <w:t>乙方</w:t>
      </w:r>
      <w:r>
        <w:rPr>
          <w:sz w:val="21"/>
        </w:rPr>
        <w:t>自行安排维修电脑或其他相关设备。</w:t>
      </w:r>
    </w:p>
    <w:p>
      <w:pPr>
        <w:pStyle w:val="null3"/>
        <w:ind w:firstLine="420"/>
        <w:jc w:val="both"/>
      </w:pPr>
      <w:r>
        <w:rPr>
          <w:sz w:val="21"/>
        </w:rPr>
        <w:t>③</w:t>
      </w:r>
      <w:r>
        <w:rPr>
          <w:sz w:val="21"/>
        </w:rPr>
        <w:t>做好游客咨询工作。熟悉公园内的景点分布和旅游交通情况，积极为游客介绍公园游览信息。</w:t>
      </w:r>
    </w:p>
    <w:p>
      <w:pPr>
        <w:pStyle w:val="null3"/>
        <w:ind w:firstLine="420"/>
        <w:jc w:val="both"/>
      </w:pPr>
      <w:r>
        <w:rPr>
          <w:sz w:val="21"/>
        </w:rPr>
        <w:t>④</w:t>
      </w:r>
      <w:r>
        <w:rPr>
          <w:sz w:val="21"/>
        </w:rPr>
        <w:t>接听旅游咨询电话和传真。接到旅游咨询的电话，必须耐心解释、认真记录。</w:t>
      </w:r>
    </w:p>
    <w:p>
      <w:pPr>
        <w:pStyle w:val="null3"/>
        <w:ind w:firstLine="420"/>
        <w:jc w:val="both"/>
      </w:pPr>
      <w:r>
        <w:rPr>
          <w:sz w:val="21"/>
        </w:rPr>
        <w:t>⑤</w:t>
      </w:r>
      <w:r>
        <w:rPr>
          <w:sz w:val="21"/>
        </w:rPr>
        <w:t>认真做好各项汇总统计工作，每月按时上报管理中心。</w:t>
      </w:r>
    </w:p>
    <w:p>
      <w:pPr>
        <w:pStyle w:val="null3"/>
        <w:ind w:firstLine="422"/>
        <w:jc w:val="both"/>
      </w:pPr>
      <w:r>
        <w:rPr>
          <w:sz w:val="21"/>
          <w:b/>
        </w:rPr>
        <w:t>（</w:t>
      </w:r>
      <w:r>
        <w:rPr>
          <w:sz w:val="21"/>
          <w:b/>
        </w:rPr>
        <w:t>7）</w:t>
      </w:r>
      <w:r>
        <w:rPr>
          <w:sz w:val="21"/>
          <w:b/>
        </w:rPr>
        <w:t>学雷锋志愿服务站</w:t>
      </w:r>
      <w:r>
        <w:rPr>
          <w:sz w:val="21"/>
          <w:b/>
        </w:rPr>
        <w:t>/新时代文明实践站/人民公园智慧展厅/海珠广场展览区专员</w:t>
      </w:r>
    </w:p>
    <w:p>
      <w:pPr>
        <w:pStyle w:val="null3"/>
        <w:ind w:firstLine="420"/>
        <w:jc w:val="both"/>
      </w:pPr>
      <w:r>
        <w:rPr>
          <w:sz w:val="21"/>
        </w:rPr>
        <w:t>①</w:t>
      </w:r>
      <w:r>
        <w:rPr>
          <w:sz w:val="21"/>
        </w:rPr>
        <w:t>做好日常工作台账整理，为游客提供学雷锋志愿服务活动，为广大游客提供良好的活动体验及旅游咨询服务，熟悉使用场所内的各种设施设备。</w:t>
      </w:r>
    </w:p>
    <w:p>
      <w:pPr>
        <w:pStyle w:val="null3"/>
        <w:ind w:firstLine="420"/>
        <w:jc w:val="both"/>
      </w:pPr>
      <w:r>
        <w:rPr>
          <w:sz w:val="21"/>
        </w:rPr>
        <w:t>②</w:t>
      </w:r>
      <w:r>
        <w:rPr>
          <w:sz w:val="21"/>
        </w:rPr>
        <w:t>组织、策划园区的各</w:t>
      </w:r>
      <w:r>
        <w:rPr>
          <w:sz w:val="21"/>
        </w:rPr>
        <w:t>类</w:t>
      </w:r>
      <w:r>
        <w:rPr>
          <w:sz w:val="21"/>
        </w:rPr>
        <w:t>活动，协助</w:t>
      </w:r>
      <w:r>
        <w:rPr>
          <w:sz w:val="21"/>
        </w:rPr>
        <w:t>甲方</w:t>
      </w:r>
      <w:r>
        <w:rPr>
          <w:sz w:val="21"/>
        </w:rPr>
        <w:t>完成各类活动。做好各类活动台账资料整理以及活动物料管理。能够根据公园实际，配合</w:t>
      </w:r>
      <w:r>
        <w:rPr>
          <w:sz w:val="21"/>
        </w:rPr>
        <w:t>甲方</w:t>
      </w:r>
      <w:r>
        <w:rPr>
          <w:sz w:val="21"/>
        </w:rPr>
        <w:t>设计、策划符合公园特点及实际需要的活动主题和内容。能够协同公园各相关部门进行活动组织和开展，协助开展第三方机构到公园举办的活动。在活动结束后能够做好各类活动台账、现场照片、影像等资料整理汇总以及活动物料管理。</w:t>
      </w:r>
    </w:p>
    <w:p>
      <w:pPr>
        <w:pStyle w:val="null3"/>
        <w:ind w:firstLine="420"/>
        <w:jc w:val="both"/>
      </w:pPr>
      <w:r>
        <w:rPr>
          <w:sz w:val="21"/>
        </w:rPr>
        <w:t>③</w:t>
      </w:r>
      <w:r>
        <w:rPr>
          <w:sz w:val="21"/>
        </w:rPr>
        <w:t>配合公园每天定时巡园，做好相应工作记录。</w:t>
      </w:r>
    </w:p>
    <w:p>
      <w:pPr>
        <w:pStyle w:val="null3"/>
        <w:ind w:firstLine="420"/>
        <w:jc w:val="both"/>
      </w:pPr>
      <w:r>
        <w:rPr>
          <w:sz w:val="21"/>
        </w:rPr>
        <w:t>④</w:t>
      </w:r>
      <w:r>
        <w:rPr>
          <w:sz w:val="21"/>
        </w:rPr>
        <w:t>配合</w:t>
      </w:r>
      <w:r>
        <w:rPr>
          <w:sz w:val="21"/>
        </w:rPr>
        <w:t>甲方</w:t>
      </w:r>
      <w:r>
        <w:rPr>
          <w:sz w:val="21"/>
        </w:rPr>
        <w:t>做好园区的日常管理、维护、服务和宣传教育工作。</w:t>
      </w:r>
    </w:p>
    <w:p>
      <w:pPr>
        <w:pStyle w:val="null3"/>
        <w:ind w:firstLine="422"/>
        <w:jc w:val="left"/>
      </w:pPr>
      <w:r>
        <w:rPr>
          <w:sz w:val="21"/>
          <w:b/>
        </w:rPr>
        <w:t>（</w:t>
      </w:r>
      <w:r>
        <w:rPr>
          <w:sz w:val="21"/>
          <w:b/>
        </w:rPr>
        <w:t>8）</w:t>
      </w:r>
      <w:r>
        <w:rPr>
          <w:sz w:val="21"/>
          <w:b/>
        </w:rPr>
        <w:t>水电工</w:t>
      </w:r>
    </w:p>
    <w:p>
      <w:pPr>
        <w:pStyle w:val="null3"/>
        <w:ind w:firstLine="420"/>
        <w:jc w:val="left"/>
      </w:pPr>
      <w:r>
        <w:rPr>
          <w:sz w:val="21"/>
        </w:rPr>
        <w:t>①</w:t>
      </w:r>
      <w:r>
        <w:rPr>
          <w:sz w:val="21"/>
        </w:rPr>
        <w:t>负责园区高低压电房、泵房、强排系统的值守工作和园区水电设施、园建基础设施完整性巡查、维护、维修工作；值守期间如发生水、电故障等突发事件或紧急情况，要及时汇报并组织工作人员进行紧急处理。</w:t>
      </w:r>
    </w:p>
    <w:p>
      <w:pPr>
        <w:pStyle w:val="null3"/>
        <w:ind w:firstLine="420"/>
        <w:jc w:val="left"/>
      </w:pPr>
      <w:r>
        <w:rPr>
          <w:sz w:val="21"/>
        </w:rPr>
        <w:t>②</w:t>
      </w:r>
      <w:r>
        <w:rPr>
          <w:sz w:val="21"/>
        </w:rPr>
        <w:t>负责配合查抄园区水表、电表数据并报</w:t>
      </w:r>
      <w:r>
        <w:rPr>
          <w:sz w:val="21"/>
        </w:rPr>
        <w:t>甲方</w:t>
      </w:r>
      <w:r>
        <w:rPr>
          <w:sz w:val="21"/>
        </w:rPr>
        <w:t>属地管理部门；执行</w:t>
      </w:r>
      <w:r>
        <w:rPr>
          <w:sz w:val="21"/>
        </w:rPr>
        <w:t>24小时应急值班制度，自带维修装备（工具）上岗，及时更换和补充缺失或损坏的维修工具，并上报</w:t>
      </w:r>
      <w:r>
        <w:rPr>
          <w:sz w:val="21"/>
        </w:rPr>
        <w:t>甲方</w:t>
      </w:r>
      <w:r>
        <w:rPr>
          <w:sz w:val="21"/>
        </w:rPr>
        <w:t>。</w:t>
      </w:r>
    </w:p>
    <w:p>
      <w:pPr>
        <w:pStyle w:val="null3"/>
        <w:ind w:firstLine="420"/>
        <w:jc w:val="left"/>
      </w:pPr>
      <w:r>
        <w:rPr>
          <w:sz w:val="21"/>
        </w:rPr>
        <w:t>③</w:t>
      </w:r>
      <w:r>
        <w:rPr>
          <w:sz w:val="21"/>
        </w:rPr>
        <w:t>每天的具体工作任务及工作时间由现场班长按照公园要求统筹安排。</w:t>
      </w:r>
    </w:p>
    <w:p>
      <w:pPr>
        <w:pStyle w:val="null3"/>
        <w:ind w:firstLine="420"/>
        <w:jc w:val="left"/>
      </w:pPr>
      <w:r>
        <w:rPr>
          <w:sz w:val="21"/>
        </w:rPr>
        <w:t>④</w:t>
      </w:r>
      <w:r>
        <w:rPr>
          <w:sz w:val="21"/>
        </w:rPr>
        <w:t>对发生的紧急事件应在事后组织相关责任人员总结、学习，分析原因并写出报告向项目经理和</w:t>
      </w:r>
      <w:r>
        <w:rPr>
          <w:sz w:val="21"/>
        </w:rPr>
        <w:t>甲方</w:t>
      </w:r>
      <w:r>
        <w:rPr>
          <w:sz w:val="21"/>
        </w:rPr>
        <w:t>汇报。</w:t>
      </w:r>
    </w:p>
    <w:p>
      <w:pPr>
        <w:pStyle w:val="null3"/>
        <w:ind w:firstLine="420"/>
        <w:jc w:val="left"/>
      </w:pPr>
      <w:r>
        <w:rPr>
          <w:sz w:val="21"/>
        </w:rPr>
        <w:t>⑤</w:t>
      </w:r>
      <w:r>
        <w:rPr>
          <w:sz w:val="21"/>
        </w:rPr>
        <w:t>认真执行和落实</w:t>
      </w:r>
      <w:r>
        <w:rPr>
          <w:sz w:val="21"/>
        </w:rPr>
        <w:t>甲方</w:t>
      </w:r>
      <w:r>
        <w:rPr>
          <w:sz w:val="21"/>
        </w:rPr>
        <w:t>或项目经理下达的各项维修任务，在接到</w:t>
      </w:r>
      <w:r>
        <w:rPr>
          <w:sz w:val="21"/>
        </w:rPr>
        <w:t>甲方</w:t>
      </w:r>
      <w:r>
        <w:rPr>
          <w:sz w:val="21"/>
        </w:rPr>
        <w:t>或现场班长维修通知后</w:t>
      </w:r>
      <w:r>
        <w:rPr>
          <w:sz w:val="21"/>
        </w:rPr>
        <w:t>30分钟内赶到现场进行应急处置。</w:t>
      </w:r>
    </w:p>
    <w:p>
      <w:pPr>
        <w:pStyle w:val="null3"/>
        <w:ind w:firstLine="420"/>
        <w:jc w:val="left"/>
      </w:pPr>
      <w:r>
        <w:rPr>
          <w:sz w:val="21"/>
        </w:rPr>
        <w:t>⑥</w:t>
      </w:r>
      <w:r>
        <w:rPr>
          <w:sz w:val="21"/>
        </w:rPr>
        <w:t>负责公园的用水、用电管理，熟悉掌握水电设备、设施规格型号、性能和用途。了解公园内的供水、供电</w:t>
      </w:r>
      <w:r>
        <w:rPr>
          <w:sz w:val="21"/>
        </w:rPr>
        <w:t>线路</w:t>
      </w:r>
      <w:r>
        <w:rPr>
          <w:sz w:val="21"/>
        </w:rPr>
        <w:t>，熟悉公园工作流程和电工工作安全规范。</w:t>
      </w:r>
    </w:p>
    <w:p>
      <w:pPr>
        <w:pStyle w:val="null3"/>
        <w:ind w:firstLine="420"/>
        <w:jc w:val="left"/>
      </w:pPr>
      <w:r>
        <w:rPr>
          <w:sz w:val="21"/>
        </w:rPr>
        <w:t>⑦</w:t>
      </w:r>
      <w:r>
        <w:rPr>
          <w:sz w:val="21"/>
        </w:rPr>
        <w:t>负责公园水泵房设施的维护、维修，保障园区用水畅通，确保日常</w:t>
      </w:r>
      <w:r>
        <w:rPr>
          <w:sz w:val="21"/>
        </w:rPr>
        <w:t>开园所需。</w:t>
      </w:r>
    </w:p>
    <w:p>
      <w:pPr>
        <w:pStyle w:val="null3"/>
        <w:ind w:firstLine="420"/>
        <w:jc w:val="left"/>
      </w:pPr>
      <w:r>
        <w:rPr>
          <w:sz w:val="21"/>
        </w:rPr>
        <w:t>⑧公园安排的其他临时性工作。</w:t>
      </w:r>
    </w:p>
    <w:p>
      <w:pPr>
        <w:pStyle w:val="null3"/>
        <w:ind w:firstLine="420"/>
        <w:jc w:val="left"/>
      </w:pPr>
      <w:r>
        <w:rPr>
          <w:sz w:val="21"/>
        </w:rPr>
        <w:t>水电工为专职驻场人员，不得兼任或服务于其他项目。</w:t>
      </w:r>
    </w:p>
    <w:p>
      <w:pPr>
        <w:pStyle w:val="null3"/>
        <w:ind w:firstLine="422"/>
        <w:jc w:val="both"/>
      </w:pPr>
      <w:r>
        <w:rPr>
          <w:sz w:val="21"/>
          <w:b/>
        </w:rPr>
        <w:t>3.资料档案管理</w:t>
      </w:r>
    </w:p>
    <w:p>
      <w:pPr>
        <w:pStyle w:val="null3"/>
        <w:ind w:firstLine="420"/>
        <w:jc w:val="left"/>
      </w:pPr>
      <w:r>
        <w:rPr>
          <w:sz w:val="21"/>
        </w:rPr>
        <w:t>乙方</w:t>
      </w:r>
      <w:r>
        <w:rPr>
          <w:sz w:val="21"/>
        </w:rPr>
        <w:t>应协助</w:t>
      </w:r>
      <w:r>
        <w:rPr>
          <w:sz w:val="21"/>
        </w:rPr>
        <w:t>甲方</w:t>
      </w:r>
      <w:r>
        <w:rPr>
          <w:sz w:val="21"/>
        </w:rPr>
        <w:t>对项目档案资料进行收集和管理，包含但不限于历史园区的图纸、照片、影像等资料，资料管理产生的费用由</w:t>
      </w:r>
      <w:r>
        <w:rPr>
          <w:sz w:val="21"/>
        </w:rPr>
        <w:t>乙方</w:t>
      </w:r>
      <w:r>
        <w:rPr>
          <w:sz w:val="21"/>
        </w:rPr>
        <w:t>负责。项目档案资料内容须满足</w:t>
      </w:r>
      <w:r>
        <w:rPr>
          <w:sz w:val="21"/>
        </w:rPr>
        <w:t>甲方</w:t>
      </w:r>
      <w:r>
        <w:rPr>
          <w:sz w:val="21"/>
        </w:rPr>
        <w:t>需求的各项检查、检修和巡检记录。</w:t>
      </w:r>
    </w:p>
    <w:p>
      <w:pPr>
        <w:pStyle w:val="null3"/>
        <w:ind w:firstLine="422"/>
        <w:jc w:val="left"/>
      </w:pPr>
      <w:r>
        <w:rPr>
          <w:sz w:val="21"/>
          <w:b/>
        </w:rPr>
        <w:t>4.材料、工具与设施要求</w:t>
      </w:r>
    </w:p>
    <w:p>
      <w:pPr>
        <w:pStyle w:val="null3"/>
        <w:ind w:firstLine="420"/>
        <w:jc w:val="both"/>
      </w:pPr>
      <w:r>
        <w:rPr>
          <w:sz w:val="21"/>
        </w:rPr>
        <w:t>（</w:t>
      </w:r>
      <w:r>
        <w:rPr>
          <w:sz w:val="21"/>
        </w:rPr>
        <w:t>1</w:t>
      </w:r>
      <w:r>
        <w:rPr>
          <w:sz w:val="21"/>
        </w:rPr>
        <w:t>）甲方</w:t>
      </w:r>
      <w:r>
        <w:rPr>
          <w:sz w:val="21"/>
        </w:rPr>
        <w:t>视情况为</w:t>
      </w:r>
      <w:r>
        <w:rPr>
          <w:sz w:val="21"/>
        </w:rPr>
        <w:t>乙方</w:t>
      </w:r>
      <w:r>
        <w:rPr>
          <w:sz w:val="21"/>
        </w:rPr>
        <w:t>提供必要的管理用房，如配备有管理用房，</w:t>
      </w:r>
      <w:r>
        <w:rPr>
          <w:sz w:val="21"/>
        </w:rPr>
        <w:t>乙方</w:t>
      </w:r>
      <w:r>
        <w:rPr>
          <w:sz w:val="21"/>
        </w:rPr>
        <w:t>须按要求执行《公园管理用房使用要求规范》，</w:t>
      </w:r>
      <w:r>
        <w:rPr>
          <w:sz w:val="21"/>
        </w:rPr>
        <w:t>甲方</w:t>
      </w:r>
      <w:r>
        <w:rPr>
          <w:sz w:val="21"/>
        </w:rPr>
        <w:t>提供的管理用房仅作为工具物料保管间，不得擅自占用和改变其使用功能，工具须存放整齐，非工作时间小工具不得存放在工具房外，不允许住宿煮饭、不允许使用大功率电器，不允许服务人员留宿。</w:t>
      </w:r>
      <w:r>
        <w:rPr>
          <w:sz w:val="21"/>
        </w:rPr>
        <w:t>乙方</w:t>
      </w:r>
      <w:r>
        <w:rPr>
          <w:sz w:val="21"/>
        </w:rPr>
        <w:t>须负责日常维护保养，日常保养维修费均由</w:t>
      </w:r>
      <w:r>
        <w:rPr>
          <w:sz w:val="21"/>
        </w:rPr>
        <w:t>乙方</w:t>
      </w:r>
      <w:r>
        <w:rPr>
          <w:sz w:val="21"/>
        </w:rPr>
        <w:t>承担，合同期满及时退还给</w:t>
      </w:r>
      <w:r>
        <w:rPr>
          <w:sz w:val="21"/>
        </w:rPr>
        <w:t>甲方</w:t>
      </w:r>
      <w:r>
        <w:rPr>
          <w:sz w:val="21"/>
        </w:rPr>
        <w:t>，如有损坏照价赔偿。服务期间，如遇</w:t>
      </w:r>
      <w:r>
        <w:rPr>
          <w:sz w:val="21"/>
        </w:rPr>
        <w:t>甲方</w:t>
      </w:r>
      <w:r>
        <w:rPr>
          <w:sz w:val="21"/>
        </w:rPr>
        <w:t>对管理用房的用途调整时</w:t>
      </w:r>
      <w:r>
        <w:rPr>
          <w:sz w:val="21"/>
        </w:rPr>
        <w:t>乙方</w:t>
      </w:r>
      <w:r>
        <w:rPr>
          <w:sz w:val="21"/>
        </w:rPr>
        <w:t>应无条件服从</w:t>
      </w:r>
      <w:r>
        <w:rPr>
          <w:sz w:val="21"/>
        </w:rPr>
        <w:t>甲方</w:t>
      </w:r>
      <w:r>
        <w:rPr>
          <w:sz w:val="21"/>
        </w:rPr>
        <w:t>的工作安排。合同期满或终止时，</w:t>
      </w:r>
      <w:r>
        <w:rPr>
          <w:sz w:val="21"/>
        </w:rPr>
        <w:t>乙方</w:t>
      </w:r>
      <w:r>
        <w:rPr>
          <w:sz w:val="21"/>
        </w:rPr>
        <w:t>要在三天内无条件清走工具，将管理用房交还</w:t>
      </w:r>
      <w:r>
        <w:rPr>
          <w:sz w:val="21"/>
        </w:rPr>
        <w:t>甲方</w:t>
      </w:r>
      <w:r>
        <w:rPr>
          <w:sz w:val="21"/>
        </w:rPr>
        <w:t>。</w:t>
      </w:r>
    </w:p>
    <w:p>
      <w:pPr>
        <w:pStyle w:val="null3"/>
        <w:ind w:firstLine="420"/>
        <w:jc w:val="both"/>
      </w:pPr>
      <w:r>
        <w:rPr>
          <w:sz w:val="21"/>
        </w:rPr>
        <w:t>（</w:t>
      </w:r>
      <w:r>
        <w:rPr>
          <w:sz w:val="21"/>
        </w:rPr>
        <w:t>2</w:t>
      </w:r>
      <w:r>
        <w:rPr>
          <w:sz w:val="21"/>
        </w:rPr>
        <w:t>）乙方</w:t>
      </w:r>
      <w:r>
        <w:rPr>
          <w:sz w:val="21"/>
        </w:rPr>
        <w:t>开展工作所需的设备均由</w:t>
      </w:r>
      <w:r>
        <w:rPr>
          <w:sz w:val="21"/>
        </w:rPr>
        <w:t>乙方</w:t>
      </w:r>
      <w:r>
        <w:rPr>
          <w:sz w:val="21"/>
        </w:rPr>
        <w:t>负责。因工作所需机械用油费用、换锁费用、工具维护费用、清除涂鸦所用油漆费用等均由</w:t>
      </w:r>
      <w:r>
        <w:rPr>
          <w:sz w:val="21"/>
        </w:rPr>
        <w:t>乙方</w:t>
      </w:r>
      <w:r>
        <w:rPr>
          <w:sz w:val="21"/>
        </w:rPr>
        <w:t>承担。</w:t>
      </w:r>
    </w:p>
    <w:p>
      <w:pPr>
        <w:pStyle w:val="null3"/>
        <w:ind w:firstLine="420"/>
        <w:jc w:val="both"/>
      </w:pPr>
      <w:r>
        <w:rPr>
          <w:sz w:val="21"/>
        </w:rPr>
        <w:t>（</w:t>
      </w:r>
      <w:r>
        <w:rPr>
          <w:sz w:val="21"/>
        </w:rPr>
        <w:t>3</w:t>
      </w:r>
      <w:r>
        <w:rPr>
          <w:sz w:val="21"/>
        </w:rPr>
        <w:t>）</w:t>
      </w:r>
      <w:r>
        <w:rPr>
          <w:sz w:val="21"/>
        </w:rPr>
        <w:t>在服务期内</w:t>
      </w:r>
      <w:r>
        <w:rPr>
          <w:sz w:val="21"/>
        </w:rPr>
        <w:t>乙方</w:t>
      </w:r>
      <w:r>
        <w:rPr>
          <w:sz w:val="21"/>
        </w:rPr>
        <w:t>服务人员有协作监管保护园内的花草树木和设施、设备免受损坏的责任。</w:t>
      </w:r>
      <w:r>
        <w:rPr>
          <w:sz w:val="21"/>
        </w:rPr>
        <w:t>乙方</w:t>
      </w:r>
      <w:r>
        <w:rPr>
          <w:sz w:val="21"/>
        </w:rPr>
        <w:t>应严格要求服务人员爱护园区各项设施。</w:t>
      </w:r>
    </w:p>
    <w:p>
      <w:pPr>
        <w:pStyle w:val="null3"/>
        <w:ind w:firstLine="420"/>
        <w:jc w:val="both"/>
      </w:pPr>
      <w:r>
        <w:rPr>
          <w:sz w:val="21"/>
        </w:rPr>
        <w:t>（</w:t>
      </w:r>
      <w:r>
        <w:rPr>
          <w:sz w:val="21"/>
        </w:rPr>
        <w:t>4</w:t>
      </w:r>
      <w:r>
        <w:rPr>
          <w:sz w:val="21"/>
        </w:rPr>
        <w:t>）</w:t>
      </w:r>
      <w:r>
        <w:rPr>
          <w:sz w:val="21"/>
        </w:rPr>
        <w:t>加强安全管理工作，做好文明服务及维修。维修人员上岗前必须进行岗前培训，全部持证上岗；维修作业时必须着统一制式的工作服，各种机械、机具的操作，要符合安全操作规程；开放性场所维修时，应进行围蔽或设置警示牌，防止事故发生。</w:t>
      </w:r>
    </w:p>
    <w:p>
      <w:pPr>
        <w:pStyle w:val="null3"/>
        <w:ind w:firstLine="420"/>
        <w:jc w:val="both"/>
      </w:pPr>
      <w:r>
        <w:rPr>
          <w:sz w:val="21"/>
        </w:rPr>
        <w:t>（</w:t>
      </w:r>
      <w:r>
        <w:rPr>
          <w:sz w:val="21"/>
        </w:rPr>
        <w:t>5</w:t>
      </w:r>
      <w:r>
        <w:rPr>
          <w:sz w:val="21"/>
        </w:rPr>
        <w:t>）乙方</w:t>
      </w:r>
      <w:r>
        <w:rPr>
          <w:sz w:val="21"/>
        </w:rPr>
        <w:t>负责提供开展维修维护工作时所需的围蔽设施，具体式样由</w:t>
      </w:r>
      <w:r>
        <w:rPr>
          <w:sz w:val="21"/>
        </w:rPr>
        <w:t>乙方</w:t>
      </w:r>
      <w:r>
        <w:rPr>
          <w:sz w:val="21"/>
        </w:rPr>
        <w:t>和</w:t>
      </w:r>
      <w:r>
        <w:rPr>
          <w:sz w:val="21"/>
        </w:rPr>
        <w:t>甲方</w:t>
      </w:r>
      <w:r>
        <w:rPr>
          <w:sz w:val="21"/>
        </w:rPr>
        <w:t>共同确认。</w:t>
      </w:r>
      <w:r>
        <w:rPr>
          <w:sz w:val="21"/>
        </w:rPr>
        <w:t>乙方</w:t>
      </w:r>
      <w:r>
        <w:rPr>
          <w:sz w:val="21"/>
        </w:rPr>
        <w:t>应在服务范围内存放一定数量的围蔽设施。</w:t>
      </w:r>
    </w:p>
    <w:p>
      <w:pPr>
        <w:pStyle w:val="null3"/>
        <w:ind w:firstLine="420"/>
        <w:jc w:val="both"/>
      </w:pPr>
      <w:r>
        <w:rPr>
          <w:sz w:val="21"/>
        </w:rPr>
        <w:t>（</w:t>
      </w:r>
      <w:r>
        <w:rPr>
          <w:sz w:val="21"/>
        </w:rPr>
        <w:t>6</w:t>
      </w:r>
      <w:r>
        <w:rPr>
          <w:sz w:val="21"/>
        </w:rPr>
        <w:t>）乙方</w:t>
      </w:r>
      <w:r>
        <w:rPr>
          <w:sz w:val="21"/>
        </w:rPr>
        <w:t>须根据岗位需要，为本项目服务人员配备所需的日常工作用品以及统一标识的服装（如每人春秋装、夏装至少各两套，冬装一套，具体可根据实际情况调配，服装的式样需与</w:t>
      </w:r>
      <w:r>
        <w:rPr>
          <w:sz w:val="21"/>
        </w:rPr>
        <w:t>甲方</w:t>
      </w:r>
      <w:r>
        <w:rPr>
          <w:sz w:val="21"/>
        </w:rPr>
        <w:t>确认）、工作鞋、工号牌、头饰、丝巾、遮阳帽，现场服务人员的绶带、志愿者马甲、讲解设备、常务工具、日常医疗用品、人员劳保用品、</w:t>
      </w:r>
      <w:r>
        <w:rPr>
          <w:sz w:val="21"/>
        </w:rPr>
        <w:t>展厅等服务饮用水</w:t>
      </w:r>
      <w:r>
        <w:rPr>
          <w:sz w:val="21"/>
        </w:rPr>
        <w:t>等，以及办公设备（包括但不限于语音交互服务机器人</w:t>
      </w:r>
      <w:r>
        <w:rPr>
          <w:sz w:val="21"/>
        </w:rPr>
        <w:t>（</w:t>
      </w:r>
      <w:r>
        <w:rPr>
          <w:sz w:val="21"/>
        </w:rPr>
        <w:t>讲解机器人</w:t>
      </w:r>
      <w:r>
        <w:rPr>
          <w:sz w:val="21"/>
        </w:rPr>
        <w:t>）</w:t>
      </w:r>
      <w:r>
        <w:rPr>
          <w:sz w:val="21"/>
        </w:rPr>
        <w:t>、</w:t>
      </w:r>
      <w:r>
        <w:rPr>
          <w:sz w:val="21"/>
        </w:rPr>
        <w:t>手持扩音喇叭、信息化智能讲解系统和辅助讲解等设备）、办公用品（包括但不限于纸、笔、小垃圾桶、拖把、抹布、维修工具、垃圾袋、抽纸等工作可能用到的物品及耗材）均按</w:t>
      </w:r>
      <w:r>
        <w:rPr>
          <w:sz w:val="21"/>
        </w:rPr>
        <w:t>甲方</w:t>
      </w:r>
      <w:r>
        <w:rPr>
          <w:sz w:val="21"/>
        </w:rPr>
        <w:t>要求及实际工作需要由</w:t>
      </w:r>
      <w:r>
        <w:rPr>
          <w:sz w:val="21"/>
        </w:rPr>
        <w:t>乙方</w:t>
      </w:r>
      <w:r>
        <w:rPr>
          <w:sz w:val="21"/>
        </w:rPr>
        <w:t>自费进行采购及配置，所采购的物资或设施要符合相关标准，</w:t>
      </w:r>
      <w:r>
        <w:rPr>
          <w:sz w:val="21"/>
        </w:rPr>
        <w:t>乙方</w:t>
      </w:r>
      <w:r>
        <w:rPr>
          <w:sz w:val="21"/>
        </w:rPr>
        <w:t>将日常工作用品的采购及配置方案以书面形式报</w:t>
      </w:r>
      <w:r>
        <w:rPr>
          <w:sz w:val="21"/>
        </w:rPr>
        <w:t>甲方</w:t>
      </w:r>
      <w:r>
        <w:rPr>
          <w:sz w:val="21"/>
        </w:rPr>
        <w:t>批准后方可采购。</w:t>
      </w:r>
    </w:p>
    <w:p>
      <w:pPr>
        <w:pStyle w:val="null3"/>
        <w:ind w:firstLine="420"/>
        <w:jc w:val="both"/>
      </w:pPr>
      <w:r>
        <w:rPr>
          <w:sz w:val="21"/>
        </w:rPr>
        <w:t>（</w:t>
      </w:r>
      <w:r>
        <w:rPr>
          <w:sz w:val="21"/>
        </w:rPr>
        <w:t>7</w:t>
      </w:r>
      <w:r>
        <w:rPr>
          <w:sz w:val="21"/>
        </w:rPr>
        <w:t>）</w:t>
      </w:r>
      <w:r>
        <w:rPr>
          <w:sz w:val="21"/>
        </w:rPr>
        <w:t>为保证能给游客提供及时有效的应急医疗服务，</w:t>
      </w:r>
      <w:r>
        <w:rPr>
          <w:sz w:val="21"/>
        </w:rPr>
        <w:t>乙方</w:t>
      </w:r>
      <w:r>
        <w:rPr>
          <w:sz w:val="21"/>
        </w:rPr>
        <w:t>需为三个不同园区的游客中心配备应急药品，应急药品包括但不限于医用药箱、医用剪子、医用镊子、一次性医用橡胶手套、医用胶布、纱布、</w:t>
      </w:r>
      <w:r>
        <w:rPr>
          <w:sz w:val="21"/>
        </w:rPr>
        <w:t>创可贴</w:t>
      </w:r>
      <w:r>
        <w:rPr>
          <w:sz w:val="21"/>
        </w:rPr>
        <w:t>、藿香正气水、碘伏消毒液、药棉及体温计等。</w:t>
      </w:r>
    </w:p>
    <w:p>
      <w:pPr>
        <w:pStyle w:val="null3"/>
        <w:ind w:firstLine="420"/>
        <w:jc w:val="both"/>
      </w:pPr>
      <w:r>
        <w:rPr>
          <w:sz w:val="21"/>
        </w:rPr>
        <w:t>（</w:t>
      </w:r>
      <w:r>
        <w:rPr>
          <w:sz w:val="21"/>
        </w:rPr>
        <w:t>8</w:t>
      </w:r>
      <w:r>
        <w:rPr>
          <w:sz w:val="21"/>
        </w:rPr>
        <w:t>）</w:t>
      </w:r>
      <w:r>
        <w:rPr>
          <w:sz w:val="21"/>
        </w:rPr>
        <w:t>乙方</w:t>
      </w:r>
      <w:r>
        <w:rPr>
          <w:sz w:val="21"/>
        </w:rPr>
        <w:t>为保证能给</w:t>
      </w:r>
      <w:r>
        <w:rPr>
          <w:sz w:val="21"/>
        </w:rPr>
        <w:t>市民提供便民服务，须提供微波炉、针线、急救医药箱等便民用品。</w:t>
      </w:r>
    </w:p>
    <w:p>
      <w:pPr>
        <w:pStyle w:val="null3"/>
        <w:ind w:firstLine="420"/>
        <w:jc w:val="both"/>
      </w:pPr>
      <w:r>
        <w:rPr>
          <w:sz w:val="21"/>
        </w:rPr>
        <w:t>（</w:t>
      </w:r>
      <w:r>
        <w:rPr>
          <w:sz w:val="21"/>
        </w:rPr>
        <w:t>9</w:t>
      </w:r>
      <w:r>
        <w:rPr>
          <w:sz w:val="21"/>
        </w:rPr>
        <w:t>）乙方</w:t>
      </w:r>
      <w:r>
        <w:rPr>
          <w:sz w:val="21"/>
        </w:rPr>
        <w:t>提供的办公设备及耗材，</w:t>
      </w:r>
      <w:r>
        <w:rPr>
          <w:sz w:val="21"/>
        </w:rPr>
        <w:t>甲方</w:t>
      </w:r>
      <w:r>
        <w:rPr>
          <w:sz w:val="21"/>
        </w:rPr>
        <w:t>有权了解其性能及技术参数，对于性能和技术参数不明确的材料，</w:t>
      </w:r>
      <w:r>
        <w:rPr>
          <w:sz w:val="21"/>
        </w:rPr>
        <w:t>甲方</w:t>
      </w:r>
      <w:r>
        <w:rPr>
          <w:sz w:val="21"/>
        </w:rPr>
        <w:t>有权拒绝在辖区范围内使用；</w:t>
      </w:r>
      <w:r>
        <w:rPr>
          <w:sz w:val="21"/>
        </w:rPr>
        <w:t>乙方</w:t>
      </w:r>
      <w:r>
        <w:rPr>
          <w:sz w:val="21"/>
        </w:rPr>
        <w:t>在更换</w:t>
      </w:r>
      <w:r>
        <w:rPr>
          <w:sz w:val="21"/>
        </w:rPr>
        <w:t>甲方</w:t>
      </w:r>
      <w:r>
        <w:rPr>
          <w:sz w:val="21"/>
        </w:rPr>
        <w:t>提供的管理用房维修及办公设备维修的零配件材料时应使用同等质量、品牌的零配件，不得以劣充好。</w:t>
      </w:r>
    </w:p>
    <w:p>
      <w:pPr>
        <w:pStyle w:val="null3"/>
        <w:ind w:firstLine="420"/>
        <w:jc w:val="both"/>
      </w:pPr>
      <w:r>
        <w:rPr>
          <w:sz w:val="21"/>
        </w:rPr>
        <w:t>（</w:t>
      </w:r>
      <w:r>
        <w:rPr>
          <w:sz w:val="21"/>
        </w:rPr>
        <w:t>10</w:t>
      </w:r>
      <w:r>
        <w:rPr>
          <w:sz w:val="21"/>
        </w:rPr>
        <w:t>）乙方</w:t>
      </w:r>
      <w:r>
        <w:rPr>
          <w:sz w:val="21"/>
        </w:rPr>
        <w:t>对</w:t>
      </w:r>
      <w:r>
        <w:rPr>
          <w:sz w:val="21"/>
        </w:rPr>
        <w:t>甲方</w:t>
      </w:r>
      <w:r>
        <w:rPr>
          <w:sz w:val="21"/>
        </w:rPr>
        <w:t>的公用设施不得擅自占用和改变使用功能，如需在管理范围内维修公园公用设施和配套的设施，须报</w:t>
      </w:r>
      <w:r>
        <w:rPr>
          <w:sz w:val="21"/>
        </w:rPr>
        <w:t>甲方</w:t>
      </w:r>
      <w:r>
        <w:rPr>
          <w:sz w:val="21"/>
        </w:rPr>
        <w:t>和有关部门批准后方可实施。</w:t>
      </w:r>
    </w:p>
    <w:p>
      <w:pPr>
        <w:pStyle w:val="null3"/>
        <w:ind w:firstLine="420"/>
        <w:jc w:val="both"/>
      </w:pPr>
      <w:r>
        <w:rPr>
          <w:sz w:val="21"/>
        </w:rPr>
        <w:t>（</w:t>
      </w:r>
      <w:r>
        <w:rPr>
          <w:sz w:val="21"/>
        </w:rPr>
        <w:t>11</w:t>
      </w:r>
      <w:r>
        <w:rPr>
          <w:sz w:val="21"/>
        </w:rPr>
        <w:t>）</w:t>
      </w:r>
      <w:r>
        <w:rPr>
          <w:sz w:val="21"/>
        </w:rPr>
        <w:t>因本项目涉及三个不同园区，</w:t>
      </w:r>
      <w:r>
        <w:rPr>
          <w:sz w:val="21"/>
        </w:rPr>
        <w:t>乙方</w:t>
      </w:r>
      <w:r>
        <w:rPr>
          <w:sz w:val="21"/>
        </w:rPr>
        <w:t>需根据项目服务需要提供服务人员换班以及临时支援的交通工具。</w:t>
      </w:r>
    </w:p>
    <w:p>
      <w:pPr>
        <w:pStyle w:val="null3"/>
        <w:ind w:firstLine="420"/>
        <w:jc w:val="both"/>
      </w:pPr>
      <w:r>
        <w:rPr>
          <w:sz w:val="21"/>
        </w:rPr>
        <w:t>（</w:t>
      </w:r>
      <w:r>
        <w:rPr>
          <w:sz w:val="21"/>
        </w:rPr>
        <w:t>12</w:t>
      </w:r>
      <w:r>
        <w:rPr>
          <w:sz w:val="21"/>
        </w:rPr>
        <w:t>）</w:t>
      </w:r>
      <w:r>
        <w:rPr>
          <w:sz w:val="21"/>
        </w:rPr>
        <w:t>由于本项目涉及较多器材，建议材料的使用及库存管理由</w:t>
      </w:r>
      <w:r>
        <w:rPr>
          <w:sz w:val="21"/>
        </w:rPr>
        <w:t>乙方</w:t>
      </w:r>
      <w:r>
        <w:rPr>
          <w:sz w:val="21"/>
        </w:rPr>
        <w:t>安排专职人员负责，设置器材库房，制定严格的采购、领用、管理制度。定期向</w:t>
      </w:r>
      <w:r>
        <w:rPr>
          <w:sz w:val="21"/>
        </w:rPr>
        <w:t>甲方</w:t>
      </w:r>
      <w:r>
        <w:rPr>
          <w:sz w:val="21"/>
        </w:rPr>
        <w:t>提供相关报表，自觉接受</w:t>
      </w:r>
      <w:r>
        <w:rPr>
          <w:sz w:val="21"/>
        </w:rPr>
        <w:t>甲方</w:t>
      </w:r>
      <w:r>
        <w:rPr>
          <w:sz w:val="21"/>
        </w:rPr>
        <w:t>的监督。若</w:t>
      </w:r>
      <w:r>
        <w:rPr>
          <w:sz w:val="21"/>
        </w:rPr>
        <w:t>甲方</w:t>
      </w:r>
      <w:r>
        <w:rPr>
          <w:sz w:val="21"/>
        </w:rPr>
        <w:t>首次发现不符合用户需求书所列要求，</w:t>
      </w:r>
      <w:r>
        <w:rPr>
          <w:sz w:val="21"/>
        </w:rPr>
        <w:t>乙方</w:t>
      </w:r>
      <w:r>
        <w:rPr>
          <w:sz w:val="21"/>
        </w:rPr>
        <w:t>应进行整改，多次提醒仍不改正的或整改后仍有不符合规范的，</w:t>
      </w:r>
      <w:r>
        <w:rPr>
          <w:sz w:val="21"/>
        </w:rPr>
        <w:t>甲方</w:t>
      </w:r>
      <w:r>
        <w:rPr>
          <w:sz w:val="21"/>
        </w:rPr>
        <w:t>可委托第三方机构，费用由</w:t>
      </w:r>
      <w:r>
        <w:rPr>
          <w:sz w:val="21"/>
        </w:rPr>
        <w:t>乙方</w:t>
      </w:r>
      <w:r>
        <w:rPr>
          <w:sz w:val="21"/>
        </w:rPr>
        <w:t>支付。</w:t>
      </w:r>
    </w:p>
    <w:p>
      <w:pPr>
        <w:pStyle w:val="null3"/>
        <w:ind w:firstLine="422"/>
        <w:jc w:val="left"/>
      </w:pPr>
      <w:r>
        <w:rPr>
          <w:sz w:val="21"/>
          <w:b/>
        </w:rPr>
        <w:t>5.服务要求</w:t>
      </w:r>
    </w:p>
    <w:p>
      <w:pPr>
        <w:pStyle w:val="null3"/>
        <w:ind w:firstLine="420"/>
        <w:jc w:val="both"/>
      </w:pPr>
      <w:r>
        <w:rPr>
          <w:sz w:val="21"/>
        </w:rPr>
        <w:t>（</w:t>
      </w:r>
      <w:r>
        <w:rPr>
          <w:sz w:val="21"/>
        </w:rPr>
        <w:t>1</w:t>
      </w:r>
      <w:r>
        <w:rPr>
          <w:sz w:val="21"/>
        </w:rPr>
        <w:t>）</w:t>
      </w:r>
      <w:r>
        <w:rPr>
          <w:sz w:val="21"/>
        </w:rPr>
        <w:t>熟练掌握《广州市公园条例》《广州市公园管理规范》和广州市人民公园管理中心相关管理制度等规定，除政策原因等不可抗力因素，服务管理期内</w:t>
      </w:r>
      <w:r>
        <w:rPr>
          <w:sz w:val="21"/>
        </w:rPr>
        <w:t>甲方</w:t>
      </w:r>
      <w:r>
        <w:rPr>
          <w:sz w:val="21"/>
        </w:rPr>
        <w:t>各服务管理项目内容基本不变，</w:t>
      </w:r>
      <w:r>
        <w:rPr>
          <w:sz w:val="21"/>
        </w:rPr>
        <w:t>乙方</w:t>
      </w:r>
      <w:r>
        <w:rPr>
          <w:sz w:val="21"/>
        </w:rPr>
        <w:t>若在服务期内不能完成任务而需增加人员，其相关费用由</w:t>
      </w:r>
      <w:r>
        <w:rPr>
          <w:sz w:val="21"/>
        </w:rPr>
        <w:t>乙方</w:t>
      </w:r>
      <w:r>
        <w:rPr>
          <w:sz w:val="21"/>
        </w:rPr>
        <w:t>负责。</w:t>
      </w:r>
    </w:p>
    <w:p>
      <w:pPr>
        <w:pStyle w:val="null3"/>
        <w:ind w:firstLine="420"/>
        <w:jc w:val="both"/>
      </w:pPr>
      <w:r>
        <w:rPr>
          <w:sz w:val="21"/>
        </w:rPr>
        <w:t>（</w:t>
      </w:r>
      <w:r>
        <w:rPr>
          <w:sz w:val="21"/>
        </w:rPr>
        <w:t>2</w:t>
      </w:r>
      <w:r>
        <w:rPr>
          <w:sz w:val="21"/>
        </w:rPr>
        <w:t>）乙方</w:t>
      </w:r>
      <w:r>
        <w:rPr>
          <w:sz w:val="21"/>
        </w:rPr>
        <w:t>须根据</w:t>
      </w:r>
      <w:r>
        <w:rPr>
          <w:sz w:val="21"/>
        </w:rPr>
        <w:t>甲方</w:t>
      </w:r>
      <w:r>
        <w:rPr>
          <w:sz w:val="21"/>
        </w:rPr>
        <w:t>实际工作需要提供符合实际工作的电子考勤系统（为了确保本项目服务质量，该电子考勤系统的确定应与</w:t>
      </w:r>
      <w:r>
        <w:rPr>
          <w:sz w:val="21"/>
        </w:rPr>
        <w:t>甲方协商</w:t>
      </w:r>
      <w:r>
        <w:rPr>
          <w:sz w:val="21"/>
        </w:rPr>
        <w:t>），用于服务人员打卡签到，保障各服务岗位的服务质量。</w:t>
      </w:r>
      <w:r>
        <w:rPr>
          <w:sz w:val="21"/>
        </w:rPr>
        <w:t>乙方</w:t>
      </w:r>
      <w:r>
        <w:rPr>
          <w:sz w:val="21"/>
        </w:rPr>
        <w:t>应采用现代信息化手段协助</w:t>
      </w:r>
      <w:r>
        <w:rPr>
          <w:sz w:val="21"/>
        </w:rPr>
        <w:t>甲方</w:t>
      </w:r>
      <w:r>
        <w:rPr>
          <w:sz w:val="21"/>
        </w:rPr>
        <w:t>对全体服务人员进行管理，管理系统数据由</w:t>
      </w:r>
      <w:r>
        <w:rPr>
          <w:sz w:val="21"/>
        </w:rPr>
        <w:t>乙方</w:t>
      </w:r>
      <w:r>
        <w:rPr>
          <w:sz w:val="21"/>
        </w:rPr>
        <w:t>和</w:t>
      </w:r>
      <w:r>
        <w:rPr>
          <w:sz w:val="21"/>
        </w:rPr>
        <w:t>甲方</w:t>
      </w:r>
      <w:r>
        <w:rPr>
          <w:sz w:val="21"/>
        </w:rPr>
        <w:t>共用，此服务内容包含在本次采购中。</w:t>
      </w:r>
    </w:p>
    <w:p>
      <w:pPr>
        <w:pStyle w:val="null3"/>
        <w:ind w:firstLine="420"/>
        <w:jc w:val="both"/>
      </w:pPr>
      <w:r>
        <w:rPr>
          <w:sz w:val="21"/>
        </w:rPr>
        <w:t>（</w:t>
      </w:r>
      <w:r>
        <w:rPr>
          <w:sz w:val="21"/>
        </w:rPr>
        <w:t>3</w:t>
      </w:r>
      <w:r>
        <w:rPr>
          <w:sz w:val="21"/>
        </w:rPr>
        <w:t>）乙方</w:t>
      </w:r>
      <w:r>
        <w:rPr>
          <w:sz w:val="21"/>
        </w:rPr>
        <w:t>应针对本项目建立后勤服务日常服务方案、组织架构以及人员录用等内容的规章制度，结合公园特点制定培训计划、值班人员排班表、突发事件的应急处置方案和重大节假日应急预案，并在实施前报告</w:t>
      </w:r>
      <w:r>
        <w:rPr>
          <w:sz w:val="21"/>
        </w:rPr>
        <w:t>甲方</w:t>
      </w:r>
      <w:r>
        <w:rPr>
          <w:sz w:val="21"/>
        </w:rPr>
        <w:t>备案；</w:t>
      </w:r>
      <w:r>
        <w:rPr>
          <w:sz w:val="21"/>
        </w:rPr>
        <w:t>乙方</w:t>
      </w:r>
      <w:r>
        <w:rPr>
          <w:sz w:val="21"/>
        </w:rPr>
        <w:t>须严格执行</w:t>
      </w:r>
      <w:r>
        <w:rPr>
          <w:sz w:val="21"/>
        </w:rPr>
        <w:t>甲方</w:t>
      </w:r>
      <w:r>
        <w:rPr>
          <w:sz w:val="21"/>
        </w:rPr>
        <w:t>对外开放各项规章制度，确保公园后勤服务的正常运转。</w:t>
      </w:r>
    </w:p>
    <w:p>
      <w:pPr>
        <w:pStyle w:val="null3"/>
        <w:ind w:firstLine="420"/>
        <w:jc w:val="both"/>
      </w:pPr>
      <w:r>
        <w:rPr>
          <w:sz w:val="21"/>
        </w:rPr>
        <w:t>（</w:t>
      </w:r>
      <w:r>
        <w:rPr>
          <w:sz w:val="21"/>
        </w:rPr>
        <w:t>4</w:t>
      </w:r>
      <w:r>
        <w:rPr>
          <w:sz w:val="21"/>
        </w:rPr>
        <w:t>）</w:t>
      </w:r>
      <w:r>
        <w:rPr>
          <w:sz w:val="21"/>
        </w:rPr>
        <w:t>在处理特殊事件和紧急、突发事故时，</w:t>
      </w:r>
      <w:r>
        <w:rPr>
          <w:sz w:val="21"/>
        </w:rPr>
        <w:t>乙方</w:t>
      </w:r>
      <w:r>
        <w:rPr>
          <w:sz w:val="21"/>
        </w:rPr>
        <w:t>提供的后勤服务人员应接受</w:t>
      </w:r>
      <w:r>
        <w:rPr>
          <w:sz w:val="21"/>
        </w:rPr>
        <w:t>甲方</w:t>
      </w:r>
      <w:r>
        <w:rPr>
          <w:sz w:val="21"/>
        </w:rPr>
        <w:t>的服务监督，认真履行各项服务要求</w:t>
      </w:r>
      <w:r>
        <w:rPr>
          <w:sz w:val="21"/>
        </w:rPr>
        <w:t>。</w:t>
      </w:r>
    </w:p>
    <w:p>
      <w:pPr>
        <w:pStyle w:val="null3"/>
        <w:ind w:firstLine="420"/>
        <w:jc w:val="both"/>
      </w:pPr>
      <w:r>
        <w:rPr>
          <w:sz w:val="21"/>
        </w:rPr>
        <w:t>（</w:t>
      </w:r>
      <w:r>
        <w:rPr>
          <w:sz w:val="21"/>
        </w:rPr>
        <w:t>5</w:t>
      </w:r>
      <w:r>
        <w:rPr>
          <w:sz w:val="21"/>
        </w:rPr>
        <w:t>）甲方</w:t>
      </w:r>
      <w:r>
        <w:rPr>
          <w:sz w:val="21"/>
        </w:rPr>
        <w:t>对</w:t>
      </w:r>
      <w:r>
        <w:rPr>
          <w:sz w:val="21"/>
        </w:rPr>
        <w:t>乙方</w:t>
      </w:r>
      <w:r>
        <w:rPr>
          <w:sz w:val="21"/>
        </w:rPr>
        <w:t>的服务质量和结果具有监督和建议权，</w:t>
      </w:r>
      <w:r>
        <w:rPr>
          <w:sz w:val="21"/>
        </w:rPr>
        <w:t>乙方</w:t>
      </w:r>
      <w:r>
        <w:rPr>
          <w:sz w:val="21"/>
        </w:rPr>
        <w:t>服务人员需严格执行和落实</w:t>
      </w:r>
      <w:r>
        <w:rPr>
          <w:sz w:val="21"/>
        </w:rPr>
        <w:t>甲方</w:t>
      </w:r>
      <w:r>
        <w:rPr>
          <w:sz w:val="21"/>
        </w:rPr>
        <w:t>的服务要求。</w:t>
      </w:r>
    </w:p>
    <w:p>
      <w:pPr>
        <w:pStyle w:val="null3"/>
        <w:ind w:firstLine="420"/>
        <w:jc w:val="both"/>
      </w:pPr>
      <w:r>
        <w:rPr>
          <w:sz w:val="21"/>
        </w:rPr>
        <w:t>（</w:t>
      </w:r>
      <w:r>
        <w:rPr>
          <w:sz w:val="21"/>
        </w:rPr>
        <w:t>6</w:t>
      </w:r>
      <w:r>
        <w:rPr>
          <w:sz w:val="21"/>
        </w:rPr>
        <w:t>）乙方</w:t>
      </w:r>
      <w:r>
        <w:rPr>
          <w:sz w:val="21"/>
        </w:rPr>
        <w:t>必须按服务项目的内容和标准提供后勤服务管理计划，每月向</w:t>
      </w:r>
      <w:r>
        <w:rPr>
          <w:sz w:val="21"/>
        </w:rPr>
        <w:t>甲方提供</w:t>
      </w:r>
      <w:r>
        <w:rPr>
          <w:sz w:val="21"/>
        </w:rPr>
        <w:t>后勤服务管理项目工作总结及下月工作计划、人员花名册、培训记录等，并落实实施。</w:t>
      </w:r>
    </w:p>
    <w:p>
      <w:pPr>
        <w:pStyle w:val="null3"/>
        <w:ind w:firstLine="420"/>
        <w:jc w:val="both"/>
      </w:pPr>
      <w:r>
        <w:rPr>
          <w:sz w:val="21"/>
        </w:rPr>
        <w:t>（</w:t>
      </w:r>
      <w:r>
        <w:rPr>
          <w:sz w:val="21"/>
        </w:rPr>
        <w:t>7</w:t>
      </w:r>
      <w:r>
        <w:rPr>
          <w:sz w:val="21"/>
        </w:rPr>
        <w:t>）</w:t>
      </w:r>
      <w:r>
        <w:rPr>
          <w:sz w:val="21"/>
        </w:rPr>
        <w:t>项目实施前，</w:t>
      </w:r>
      <w:r>
        <w:rPr>
          <w:sz w:val="21"/>
        </w:rPr>
        <w:t>乙方</w:t>
      </w:r>
      <w:r>
        <w:rPr>
          <w:sz w:val="21"/>
        </w:rPr>
        <w:t>应将管理团队（项目负责人、现场主管、领班）的基本情况、劳动合同编号、身份证复印件、联系方式、社保号等提交给</w:t>
      </w:r>
      <w:r>
        <w:rPr>
          <w:sz w:val="21"/>
        </w:rPr>
        <w:t>甲方</w:t>
      </w:r>
      <w:r>
        <w:rPr>
          <w:sz w:val="21"/>
        </w:rPr>
        <w:t>备案。项目实施期间，人员发生变化的，</w:t>
      </w:r>
      <w:r>
        <w:rPr>
          <w:sz w:val="21"/>
        </w:rPr>
        <w:t>乙方</w:t>
      </w:r>
      <w:r>
        <w:rPr>
          <w:sz w:val="21"/>
        </w:rPr>
        <w:t>应在变化后的</w:t>
      </w:r>
      <w:r>
        <w:rPr>
          <w:sz w:val="21"/>
        </w:rPr>
        <w:t>5日内，将变化的人员信息提交给</w:t>
      </w:r>
      <w:r>
        <w:rPr>
          <w:sz w:val="21"/>
        </w:rPr>
        <w:t>甲方</w:t>
      </w:r>
      <w:r>
        <w:rPr>
          <w:sz w:val="21"/>
        </w:rPr>
        <w:t>备案。</w:t>
      </w:r>
    </w:p>
    <w:p>
      <w:pPr>
        <w:pStyle w:val="null3"/>
        <w:ind w:firstLine="420"/>
        <w:jc w:val="both"/>
      </w:pPr>
      <w:r>
        <w:rPr>
          <w:sz w:val="21"/>
        </w:rPr>
        <w:t>（</w:t>
      </w:r>
      <w:r>
        <w:rPr>
          <w:sz w:val="21"/>
        </w:rPr>
        <w:t>8</w:t>
      </w:r>
      <w:r>
        <w:rPr>
          <w:sz w:val="21"/>
        </w:rPr>
        <w:t>）乙方</w:t>
      </w:r>
      <w:r>
        <w:rPr>
          <w:sz w:val="21"/>
        </w:rPr>
        <w:t>应每季度组织至少一次安全培训、文明礼仪服务培训、垃圾分类培训、投诉及处理培训、应急疏散培训或演练，并形成台账记录。</w:t>
      </w:r>
    </w:p>
    <w:p>
      <w:pPr>
        <w:pStyle w:val="null3"/>
        <w:ind w:firstLine="420"/>
        <w:jc w:val="both"/>
      </w:pPr>
      <w:r>
        <w:rPr>
          <w:sz w:val="21"/>
        </w:rPr>
        <w:t>（</w:t>
      </w:r>
      <w:r>
        <w:rPr>
          <w:sz w:val="21"/>
        </w:rPr>
        <w:t>9</w:t>
      </w:r>
      <w:r>
        <w:rPr>
          <w:sz w:val="21"/>
        </w:rPr>
        <w:t>）甲方</w:t>
      </w:r>
      <w:r>
        <w:rPr>
          <w:sz w:val="21"/>
        </w:rPr>
        <w:t>有权每</w:t>
      </w:r>
      <w:r>
        <w:rPr>
          <w:sz w:val="21"/>
        </w:rPr>
        <w:t>季度</w:t>
      </w:r>
      <w:r>
        <w:rPr>
          <w:sz w:val="21"/>
        </w:rPr>
        <w:t>组织一次后勤服务管理沟通协调会，</w:t>
      </w:r>
      <w:r>
        <w:rPr>
          <w:sz w:val="21"/>
        </w:rPr>
        <w:t>乙方</w:t>
      </w:r>
      <w:r>
        <w:rPr>
          <w:sz w:val="21"/>
        </w:rPr>
        <w:t>必须派有关主管人员参加，确保沟通的有效传达和落实。</w:t>
      </w:r>
    </w:p>
    <w:p>
      <w:pPr>
        <w:pStyle w:val="null3"/>
        <w:ind w:firstLine="420"/>
        <w:jc w:val="both"/>
      </w:pPr>
      <w:r>
        <w:rPr>
          <w:sz w:val="21"/>
        </w:rPr>
        <w:t>（</w:t>
      </w:r>
      <w:r>
        <w:rPr>
          <w:sz w:val="21"/>
        </w:rPr>
        <w:t>10</w:t>
      </w:r>
      <w:r>
        <w:rPr>
          <w:sz w:val="21"/>
        </w:rPr>
        <w:t>）甲方</w:t>
      </w:r>
      <w:r>
        <w:rPr>
          <w:sz w:val="21"/>
        </w:rPr>
        <w:t>有权每</w:t>
      </w:r>
      <w:r>
        <w:rPr>
          <w:sz w:val="21"/>
        </w:rPr>
        <w:t>季度</w:t>
      </w:r>
      <w:r>
        <w:rPr>
          <w:sz w:val="21"/>
        </w:rPr>
        <w:t>进行一次后勤服务质量满意度的调查，根据调查情况提出改进措施，</w:t>
      </w:r>
      <w:r>
        <w:rPr>
          <w:sz w:val="21"/>
        </w:rPr>
        <w:t>乙方</w:t>
      </w:r>
      <w:r>
        <w:rPr>
          <w:sz w:val="21"/>
        </w:rPr>
        <w:t>须配合整改。</w:t>
      </w:r>
    </w:p>
    <w:p>
      <w:pPr>
        <w:pStyle w:val="null3"/>
        <w:ind w:firstLine="420"/>
        <w:jc w:val="both"/>
      </w:pPr>
      <w:r>
        <w:rPr>
          <w:sz w:val="21"/>
        </w:rPr>
        <w:t>（</w:t>
      </w:r>
      <w:r>
        <w:rPr>
          <w:sz w:val="21"/>
        </w:rPr>
        <w:t>11</w:t>
      </w:r>
      <w:r>
        <w:rPr>
          <w:sz w:val="21"/>
        </w:rPr>
        <w:t>）乙方</w:t>
      </w:r>
      <w:r>
        <w:rPr>
          <w:sz w:val="21"/>
        </w:rPr>
        <w:t>所提供的服务人员需严格执行和落实</w:t>
      </w:r>
      <w:r>
        <w:rPr>
          <w:sz w:val="21"/>
        </w:rPr>
        <w:t>甲方</w:t>
      </w:r>
      <w:r>
        <w:rPr>
          <w:sz w:val="21"/>
        </w:rPr>
        <w:t>的服务要求。对管理能力低、服务质量差的服务人员，</w:t>
      </w:r>
      <w:r>
        <w:rPr>
          <w:sz w:val="21"/>
        </w:rPr>
        <w:t>乙方</w:t>
      </w:r>
      <w:r>
        <w:rPr>
          <w:sz w:val="21"/>
        </w:rPr>
        <w:t>须根据</w:t>
      </w:r>
      <w:r>
        <w:rPr>
          <w:sz w:val="21"/>
        </w:rPr>
        <w:t>甲方</w:t>
      </w:r>
      <w:r>
        <w:rPr>
          <w:sz w:val="21"/>
        </w:rPr>
        <w:t>要求另行提供服务人员。</w:t>
      </w:r>
    </w:p>
    <w:p>
      <w:pPr>
        <w:pStyle w:val="null3"/>
        <w:ind w:firstLine="420"/>
        <w:jc w:val="both"/>
      </w:pPr>
      <w:r>
        <w:rPr>
          <w:sz w:val="21"/>
        </w:rPr>
        <w:t>（</w:t>
      </w:r>
      <w:r>
        <w:rPr>
          <w:sz w:val="21"/>
        </w:rPr>
        <w:t>12</w:t>
      </w:r>
      <w:r>
        <w:rPr>
          <w:sz w:val="21"/>
        </w:rPr>
        <w:t>）乙方</w:t>
      </w:r>
      <w:r>
        <w:rPr>
          <w:sz w:val="21"/>
        </w:rPr>
        <w:t>提供的服务人员进行设备维修等专业服务时必须做好安全措施，有明显标识的安全标志。不得损坏</w:t>
      </w:r>
      <w:r>
        <w:rPr>
          <w:sz w:val="21"/>
        </w:rPr>
        <w:t>甲方</w:t>
      </w:r>
      <w:r>
        <w:rPr>
          <w:sz w:val="21"/>
        </w:rPr>
        <w:t>所有设备。因</w:t>
      </w:r>
      <w:r>
        <w:rPr>
          <w:sz w:val="21"/>
        </w:rPr>
        <w:t>乙方</w:t>
      </w:r>
      <w:r>
        <w:rPr>
          <w:sz w:val="21"/>
        </w:rPr>
        <w:t>提供的服务人员工作失误导致发生意外事故，一切责任由</w:t>
      </w:r>
      <w:r>
        <w:rPr>
          <w:sz w:val="21"/>
        </w:rPr>
        <w:t>乙方</w:t>
      </w:r>
      <w:r>
        <w:rPr>
          <w:sz w:val="21"/>
        </w:rPr>
        <w:t>负责。</w:t>
      </w:r>
    </w:p>
    <w:p>
      <w:pPr>
        <w:pStyle w:val="null3"/>
        <w:ind w:firstLine="420"/>
        <w:jc w:val="both"/>
      </w:pPr>
      <w:r>
        <w:rPr>
          <w:sz w:val="21"/>
        </w:rPr>
        <w:t>（</w:t>
      </w:r>
      <w:r>
        <w:rPr>
          <w:sz w:val="21"/>
        </w:rPr>
        <w:t>13</w:t>
      </w:r>
      <w:r>
        <w:rPr>
          <w:sz w:val="21"/>
        </w:rPr>
        <w:t>）</w:t>
      </w:r>
      <w:r>
        <w:rPr>
          <w:sz w:val="21"/>
        </w:rPr>
        <w:t>因</w:t>
      </w:r>
      <w:r>
        <w:rPr>
          <w:sz w:val="21"/>
        </w:rPr>
        <w:t>乙方</w:t>
      </w:r>
      <w:r>
        <w:rPr>
          <w:sz w:val="21"/>
        </w:rPr>
        <w:t>提供的服务人员失职造成工作区域内发生的伤人、食品中毒、火灾、仪器设备毁坏、</w:t>
      </w:r>
      <w:r>
        <w:rPr>
          <w:sz w:val="21"/>
        </w:rPr>
        <w:t>甲方</w:t>
      </w:r>
      <w:r>
        <w:rPr>
          <w:sz w:val="21"/>
        </w:rPr>
        <w:t>财产被盗等案件，造成所有损失由</w:t>
      </w:r>
      <w:r>
        <w:rPr>
          <w:sz w:val="21"/>
        </w:rPr>
        <w:t>乙方</w:t>
      </w:r>
      <w:r>
        <w:rPr>
          <w:sz w:val="21"/>
        </w:rPr>
        <w:t>承担赔偿责任并承担相应的法律责任。</w:t>
      </w:r>
    </w:p>
    <w:p>
      <w:pPr>
        <w:pStyle w:val="null3"/>
        <w:ind w:firstLine="420"/>
        <w:jc w:val="both"/>
      </w:pPr>
      <w:r>
        <w:rPr>
          <w:sz w:val="21"/>
        </w:rPr>
        <w:t>（</w:t>
      </w:r>
      <w:r>
        <w:rPr>
          <w:sz w:val="21"/>
        </w:rPr>
        <w:t>14</w:t>
      </w:r>
      <w:r>
        <w:rPr>
          <w:sz w:val="21"/>
        </w:rPr>
        <w:t>）乙方</w:t>
      </w:r>
      <w:r>
        <w:rPr>
          <w:sz w:val="21"/>
        </w:rPr>
        <w:t>要配合</w:t>
      </w:r>
      <w:r>
        <w:rPr>
          <w:sz w:val="21"/>
        </w:rPr>
        <w:t>甲方</w:t>
      </w:r>
      <w:r>
        <w:rPr>
          <w:sz w:val="21"/>
        </w:rPr>
        <w:t>做好上级单位和有关行业主管部门对后勤服务管理的日常和突击检查。如检查不合格，</w:t>
      </w:r>
      <w:r>
        <w:rPr>
          <w:sz w:val="21"/>
        </w:rPr>
        <w:t>乙方</w:t>
      </w:r>
      <w:r>
        <w:rPr>
          <w:sz w:val="21"/>
        </w:rPr>
        <w:t>必须按有关部门的整改要求给予落实，且</w:t>
      </w:r>
      <w:r>
        <w:rPr>
          <w:sz w:val="21"/>
        </w:rPr>
        <w:t>甲方</w:t>
      </w:r>
      <w:r>
        <w:rPr>
          <w:sz w:val="21"/>
        </w:rPr>
        <w:t>有权追究</w:t>
      </w:r>
      <w:r>
        <w:rPr>
          <w:sz w:val="21"/>
        </w:rPr>
        <w:t>乙方</w:t>
      </w:r>
      <w:r>
        <w:rPr>
          <w:sz w:val="21"/>
        </w:rPr>
        <w:t>相关责任及按服务标准进行处理。</w:t>
      </w:r>
    </w:p>
    <w:p>
      <w:pPr>
        <w:pStyle w:val="null3"/>
        <w:ind w:firstLine="420"/>
        <w:jc w:val="both"/>
      </w:pPr>
      <w:r>
        <w:rPr>
          <w:sz w:val="21"/>
        </w:rPr>
        <w:t>（</w:t>
      </w:r>
      <w:r>
        <w:rPr>
          <w:sz w:val="21"/>
        </w:rPr>
        <w:t>15</w:t>
      </w:r>
      <w:r>
        <w:rPr>
          <w:sz w:val="21"/>
        </w:rPr>
        <w:t>）</w:t>
      </w:r>
      <w:r>
        <w:rPr>
          <w:sz w:val="21"/>
        </w:rPr>
        <w:t>完成</w:t>
      </w:r>
      <w:r>
        <w:rPr>
          <w:sz w:val="21"/>
        </w:rPr>
        <w:t>甲方</w:t>
      </w:r>
      <w:r>
        <w:rPr>
          <w:sz w:val="21"/>
        </w:rPr>
        <w:t>提出的临时性后勤工作任务。园内举办的大型接待和展览活动，</w:t>
      </w:r>
      <w:r>
        <w:rPr>
          <w:sz w:val="21"/>
        </w:rPr>
        <w:t>乙方</w:t>
      </w:r>
      <w:r>
        <w:rPr>
          <w:sz w:val="21"/>
        </w:rPr>
        <w:t>提供后勤服务人员协助参与接待工作。</w:t>
      </w:r>
    </w:p>
    <w:p>
      <w:pPr>
        <w:pStyle w:val="null3"/>
        <w:ind w:firstLine="420"/>
        <w:jc w:val="both"/>
      </w:pPr>
      <w:r>
        <w:rPr>
          <w:sz w:val="21"/>
        </w:rPr>
        <w:t>（</w:t>
      </w:r>
      <w:r>
        <w:rPr>
          <w:sz w:val="21"/>
        </w:rPr>
        <w:t>16</w:t>
      </w:r>
      <w:r>
        <w:rPr>
          <w:sz w:val="21"/>
        </w:rPr>
        <w:t>）乙方</w:t>
      </w:r>
      <w:r>
        <w:rPr>
          <w:sz w:val="21"/>
        </w:rPr>
        <w:t>根据不同的工种配备相应的工作服装，并有工作号牌等标识物及必要的装备，</w:t>
      </w:r>
      <w:r>
        <w:rPr>
          <w:sz w:val="21"/>
        </w:rPr>
        <w:t>乙方</w:t>
      </w:r>
      <w:r>
        <w:rPr>
          <w:sz w:val="21"/>
        </w:rPr>
        <w:t>负责配备服务人员工作服等。</w:t>
      </w:r>
    </w:p>
    <w:p>
      <w:pPr>
        <w:pStyle w:val="null3"/>
        <w:ind w:firstLine="420"/>
        <w:jc w:val="both"/>
      </w:pPr>
      <w:r>
        <w:rPr>
          <w:sz w:val="21"/>
        </w:rPr>
        <w:t>（</w:t>
      </w:r>
      <w:r>
        <w:rPr>
          <w:sz w:val="21"/>
        </w:rPr>
        <w:t>17</w:t>
      </w:r>
      <w:r>
        <w:rPr>
          <w:sz w:val="21"/>
        </w:rPr>
        <w:t>）乙方</w:t>
      </w:r>
      <w:r>
        <w:rPr>
          <w:sz w:val="21"/>
        </w:rPr>
        <w:t>所提供的服务人员</w:t>
      </w:r>
      <w:r>
        <w:rPr>
          <w:sz w:val="21"/>
        </w:rPr>
        <w:t>须</w:t>
      </w:r>
      <w:r>
        <w:rPr>
          <w:sz w:val="21"/>
        </w:rPr>
        <w:t>严格执行和落实</w:t>
      </w:r>
      <w:r>
        <w:rPr>
          <w:sz w:val="21"/>
        </w:rPr>
        <w:t>甲方</w:t>
      </w:r>
      <w:r>
        <w:rPr>
          <w:sz w:val="21"/>
        </w:rPr>
        <w:t>的服务要求，如有违反或损害</w:t>
      </w:r>
      <w:r>
        <w:rPr>
          <w:sz w:val="21"/>
        </w:rPr>
        <w:t>甲方</w:t>
      </w:r>
      <w:r>
        <w:rPr>
          <w:sz w:val="21"/>
        </w:rPr>
        <w:t>利益的，</w:t>
      </w:r>
      <w:r>
        <w:rPr>
          <w:sz w:val="21"/>
        </w:rPr>
        <w:t>甲方</w:t>
      </w:r>
      <w:r>
        <w:rPr>
          <w:sz w:val="21"/>
        </w:rPr>
        <w:t>有权要求</w:t>
      </w:r>
      <w:r>
        <w:rPr>
          <w:sz w:val="21"/>
        </w:rPr>
        <w:t>乙方</w:t>
      </w:r>
      <w:r>
        <w:rPr>
          <w:sz w:val="21"/>
        </w:rPr>
        <w:t>更换服务人员，问题严重的，有权终止合同，一切责任由</w:t>
      </w:r>
      <w:r>
        <w:rPr>
          <w:sz w:val="21"/>
        </w:rPr>
        <w:t>乙方</w:t>
      </w:r>
      <w:r>
        <w:rPr>
          <w:sz w:val="21"/>
        </w:rPr>
        <w:t>承担。</w:t>
      </w:r>
    </w:p>
    <w:p>
      <w:pPr>
        <w:pStyle w:val="null3"/>
        <w:ind w:firstLine="420"/>
        <w:jc w:val="both"/>
      </w:pPr>
      <w:r>
        <w:rPr>
          <w:sz w:val="21"/>
        </w:rPr>
        <w:t>（</w:t>
      </w:r>
      <w:r>
        <w:rPr>
          <w:sz w:val="21"/>
        </w:rPr>
        <w:t>18</w:t>
      </w:r>
      <w:r>
        <w:rPr>
          <w:sz w:val="21"/>
        </w:rPr>
        <w:t>）乙方</w:t>
      </w:r>
      <w:r>
        <w:rPr>
          <w:sz w:val="21"/>
        </w:rPr>
        <w:t>与</w:t>
      </w:r>
      <w:r>
        <w:rPr>
          <w:sz w:val="21"/>
        </w:rPr>
        <w:t>甲方</w:t>
      </w:r>
      <w:r>
        <w:rPr>
          <w:sz w:val="21"/>
        </w:rPr>
        <w:t>签订《安全生产责任书》，按照</w:t>
      </w:r>
      <w:r>
        <w:rPr>
          <w:sz w:val="21"/>
        </w:rPr>
        <w:t>甲方</w:t>
      </w:r>
      <w:r>
        <w:rPr>
          <w:sz w:val="21"/>
        </w:rPr>
        <w:t>安全生产管理规定，严防发生各类生产安全事故，严禁私自在工作间、休息室内使用自带大功率电器和不利于安全管理的电器设备，禁止在工作区域内停放电动车及充电。</w:t>
      </w:r>
    </w:p>
    <w:p>
      <w:pPr>
        <w:pStyle w:val="null3"/>
        <w:ind w:firstLine="420"/>
        <w:jc w:val="both"/>
      </w:pPr>
      <w:r>
        <w:rPr>
          <w:sz w:val="21"/>
        </w:rPr>
        <w:t>（</w:t>
      </w:r>
      <w:r>
        <w:rPr>
          <w:sz w:val="21"/>
        </w:rPr>
        <w:t>19</w:t>
      </w:r>
      <w:r>
        <w:rPr>
          <w:sz w:val="21"/>
        </w:rPr>
        <w:t>）乙方</w:t>
      </w:r>
      <w:r>
        <w:rPr>
          <w:sz w:val="21"/>
        </w:rPr>
        <w:t>应为本项目所有服务人员购买意外保险。若发生劳动争议或出现伤、病及意外死亡情况时，由</w:t>
      </w:r>
      <w:r>
        <w:rPr>
          <w:sz w:val="21"/>
        </w:rPr>
        <w:t>乙方</w:t>
      </w:r>
      <w:r>
        <w:rPr>
          <w:sz w:val="21"/>
        </w:rPr>
        <w:t>负责调处并承担相应的法律责任。</w:t>
      </w:r>
    </w:p>
    <w:p>
      <w:pPr>
        <w:pStyle w:val="null3"/>
        <w:ind w:firstLine="420"/>
        <w:jc w:val="both"/>
      </w:pPr>
      <w:r>
        <w:rPr>
          <w:sz w:val="21"/>
        </w:rPr>
        <w:t>（</w:t>
      </w:r>
      <w:r>
        <w:rPr>
          <w:sz w:val="21"/>
        </w:rPr>
        <w:t>20</w:t>
      </w:r>
      <w:r>
        <w:rPr>
          <w:sz w:val="21"/>
        </w:rPr>
        <w:t>）</w:t>
      </w:r>
      <w:r>
        <w:rPr>
          <w:sz w:val="21"/>
        </w:rPr>
        <w:t>服务期内</w:t>
      </w:r>
      <w:r>
        <w:rPr>
          <w:sz w:val="21"/>
        </w:rPr>
        <w:t>乙方</w:t>
      </w:r>
      <w:r>
        <w:rPr>
          <w:sz w:val="21"/>
        </w:rPr>
        <w:t>在经营中的一切债权和债务均由</w:t>
      </w:r>
      <w:r>
        <w:rPr>
          <w:sz w:val="21"/>
        </w:rPr>
        <w:t>乙方</w:t>
      </w:r>
      <w:r>
        <w:rPr>
          <w:sz w:val="21"/>
        </w:rPr>
        <w:t>负责。</w:t>
      </w:r>
    </w:p>
    <w:p>
      <w:pPr>
        <w:pStyle w:val="null3"/>
        <w:ind w:firstLine="420"/>
        <w:jc w:val="both"/>
      </w:pPr>
      <w:r>
        <w:rPr>
          <w:sz w:val="21"/>
        </w:rPr>
        <w:t>（</w:t>
      </w:r>
      <w:r>
        <w:rPr>
          <w:sz w:val="21"/>
        </w:rPr>
        <w:t>21</w:t>
      </w:r>
      <w:r>
        <w:rPr>
          <w:sz w:val="21"/>
        </w:rPr>
        <w:t>）乙方</w:t>
      </w:r>
      <w:r>
        <w:rPr>
          <w:sz w:val="21"/>
        </w:rPr>
        <w:t>须负责承包范围内的安全作业管理，</w:t>
      </w:r>
      <w:r>
        <w:rPr>
          <w:sz w:val="21"/>
        </w:rPr>
        <w:t>乙方</w:t>
      </w:r>
      <w:r>
        <w:rPr>
          <w:sz w:val="21"/>
        </w:rPr>
        <w:t>工作人员在工作期间造成游人或其他人员人身和财产损失的，与</w:t>
      </w:r>
      <w:r>
        <w:rPr>
          <w:sz w:val="21"/>
        </w:rPr>
        <w:t>甲方</w:t>
      </w:r>
      <w:r>
        <w:rPr>
          <w:sz w:val="21"/>
        </w:rPr>
        <w:t>无关，应由</w:t>
      </w:r>
      <w:r>
        <w:rPr>
          <w:sz w:val="21"/>
        </w:rPr>
        <w:t>乙方</w:t>
      </w:r>
      <w:r>
        <w:rPr>
          <w:sz w:val="21"/>
        </w:rPr>
        <w:t>予以赔偿，如牵涉到</w:t>
      </w:r>
      <w:r>
        <w:rPr>
          <w:sz w:val="21"/>
        </w:rPr>
        <w:t>甲方</w:t>
      </w:r>
      <w:r>
        <w:rPr>
          <w:sz w:val="21"/>
        </w:rPr>
        <w:t>或需</w:t>
      </w:r>
      <w:r>
        <w:rPr>
          <w:sz w:val="21"/>
        </w:rPr>
        <w:t>甲方</w:t>
      </w:r>
      <w:r>
        <w:rPr>
          <w:sz w:val="21"/>
        </w:rPr>
        <w:t>先行垫付相关费用的，由</w:t>
      </w:r>
      <w:r>
        <w:rPr>
          <w:sz w:val="21"/>
        </w:rPr>
        <w:t>乙方</w:t>
      </w:r>
      <w:r>
        <w:rPr>
          <w:sz w:val="21"/>
        </w:rPr>
        <w:t>承担赔偿责任。</w:t>
      </w:r>
      <w:r>
        <w:rPr>
          <w:sz w:val="21"/>
        </w:rPr>
        <w:t>乙方</w:t>
      </w:r>
      <w:r>
        <w:rPr>
          <w:sz w:val="21"/>
        </w:rPr>
        <w:t>所提供的服务人员在工作期间由于作业不规范造成游人或其他人员人身和财产损失的，应由</w:t>
      </w:r>
      <w:r>
        <w:rPr>
          <w:sz w:val="21"/>
        </w:rPr>
        <w:t>乙方</w:t>
      </w:r>
      <w:r>
        <w:rPr>
          <w:sz w:val="21"/>
        </w:rPr>
        <w:t>予以赔偿。</w:t>
      </w:r>
      <w:r>
        <w:rPr>
          <w:sz w:val="21"/>
        </w:rPr>
        <w:t>甲方</w:t>
      </w:r>
      <w:r>
        <w:rPr>
          <w:sz w:val="21"/>
        </w:rPr>
        <w:t>不负任何连带责任，并有权对</w:t>
      </w:r>
      <w:r>
        <w:rPr>
          <w:sz w:val="21"/>
        </w:rPr>
        <w:t>乙方</w:t>
      </w:r>
      <w:r>
        <w:rPr>
          <w:sz w:val="21"/>
        </w:rPr>
        <w:t>予以服务费扣减。</w:t>
      </w:r>
    </w:p>
    <w:p>
      <w:pPr>
        <w:pStyle w:val="null3"/>
        <w:ind w:firstLine="420"/>
        <w:jc w:val="both"/>
      </w:pPr>
      <w:r>
        <w:rPr>
          <w:sz w:val="21"/>
        </w:rPr>
        <w:t>（</w:t>
      </w:r>
      <w:r>
        <w:rPr>
          <w:sz w:val="21"/>
        </w:rPr>
        <w:t>22</w:t>
      </w:r>
      <w:r>
        <w:rPr>
          <w:sz w:val="21"/>
        </w:rPr>
        <w:t>）乙方</w:t>
      </w:r>
      <w:r>
        <w:rPr>
          <w:sz w:val="21"/>
        </w:rPr>
        <w:t>必须与</w:t>
      </w:r>
      <w:r>
        <w:rPr>
          <w:sz w:val="21"/>
        </w:rPr>
        <w:t>甲方</w:t>
      </w:r>
      <w:r>
        <w:rPr>
          <w:sz w:val="21"/>
        </w:rPr>
        <w:t>的管理者保持密切联系，做好后勤服务管理。并随时接受</w:t>
      </w:r>
      <w:r>
        <w:rPr>
          <w:sz w:val="21"/>
        </w:rPr>
        <w:t>甲方</w:t>
      </w:r>
      <w:r>
        <w:rPr>
          <w:sz w:val="21"/>
        </w:rPr>
        <w:t>的监督、检查，能如实提供检查时所需的情况和资料。</w:t>
      </w:r>
      <w:r>
        <w:rPr>
          <w:sz w:val="21"/>
        </w:rPr>
        <w:t>甲方</w:t>
      </w:r>
      <w:r>
        <w:rPr>
          <w:sz w:val="21"/>
        </w:rPr>
        <w:t>如认为有必要可查阅</w:t>
      </w:r>
      <w:r>
        <w:rPr>
          <w:sz w:val="21"/>
        </w:rPr>
        <w:t>乙方</w:t>
      </w:r>
      <w:r>
        <w:rPr>
          <w:sz w:val="21"/>
        </w:rPr>
        <w:t>的财务状况及财务报表，但查阅内容不应涉及商业秘密。</w:t>
      </w:r>
    </w:p>
    <w:p>
      <w:pPr>
        <w:pStyle w:val="null3"/>
        <w:ind w:firstLine="420"/>
        <w:jc w:val="both"/>
      </w:pPr>
      <w:r>
        <w:rPr>
          <w:sz w:val="21"/>
        </w:rPr>
        <w:t>（</w:t>
      </w:r>
      <w:r>
        <w:rPr>
          <w:sz w:val="21"/>
        </w:rPr>
        <w:t>23</w:t>
      </w:r>
      <w:r>
        <w:rPr>
          <w:sz w:val="21"/>
        </w:rPr>
        <w:t>）乙方</w:t>
      </w:r>
      <w:r>
        <w:rPr>
          <w:sz w:val="21"/>
        </w:rPr>
        <w:t>发现垃圾桶、果皮箱、洗手盆、导游指示牌等户外公共设施受损、被盗的，应在</w:t>
      </w:r>
      <w:r>
        <w:rPr>
          <w:sz w:val="21"/>
        </w:rPr>
        <w:t>24小时内通知</w:t>
      </w:r>
      <w:r>
        <w:rPr>
          <w:sz w:val="21"/>
        </w:rPr>
        <w:t>甲方</w:t>
      </w:r>
      <w:r>
        <w:rPr>
          <w:sz w:val="21"/>
        </w:rPr>
        <w:t>，并协助</w:t>
      </w:r>
      <w:r>
        <w:rPr>
          <w:sz w:val="21"/>
        </w:rPr>
        <w:t>甲方</w:t>
      </w:r>
      <w:r>
        <w:rPr>
          <w:sz w:val="21"/>
        </w:rPr>
        <w:t>做维修工作。</w:t>
      </w:r>
    </w:p>
    <w:p>
      <w:pPr>
        <w:pStyle w:val="null3"/>
        <w:ind w:firstLine="420"/>
        <w:jc w:val="both"/>
      </w:pPr>
      <w:r>
        <w:rPr>
          <w:sz w:val="21"/>
        </w:rPr>
        <w:t>（</w:t>
      </w:r>
      <w:r>
        <w:rPr>
          <w:sz w:val="21"/>
        </w:rPr>
        <w:t>24</w:t>
      </w:r>
      <w:r>
        <w:rPr>
          <w:sz w:val="21"/>
        </w:rPr>
        <w:t>）</w:t>
      </w:r>
      <w:r>
        <w:rPr>
          <w:sz w:val="21"/>
        </w:rPr>
        <w:t>严禁</w:t>
      </w:r>
      <w:r>
        <w:rPr>
          <w:sz w:val="21"/>
        </w:rPr>
        <w:t>乙方</w:t>
      </w:r>
      <w:r>
        <w:rPr>
          <w:sz w:val="21"/>
        </w:rPr>
        <w:t>服务人员私自携带</w:t>
      </w:r>
      <w:r>
        <w:rPr>
          <w:sz w:val="21"/>
        </w:rPr>
        <w:t>甲方</w:t>
      </w:r>
      <w:r>
        <w:rPr>
          <w:sz w:val="21"/>
        </w:rPr>
        <w:t>物品或其他任何不属于</w:t>
      </w:r>
      <w:r>
        <w:rPr>
          <w:sz w:val="21"/>
        </w:rPr>
        <w:t>乙方</w:t>
      </w:r>
      <w:r>
        <w:rPr>
          <w:sz w:val="21"/>
        </w:rPr>
        <w:t>的物品外出，并随时接受和配合</w:t>
      </w:r>
      <w:r>
        <w:rPr>
          <w:sz w:val="21"/>
        </w:rPr>
        <w:t>甲方</w:t>
      </w:r>
      <w:r>
        <w:rPr>
          <w:sz w:val="21"/>
        </w:rPr>
        <w:t>现场的检查。如有违反，根据有关的管理规定，作出相应的服务费扣减。</w:t>
      </w:r>
    </w:p>
    <w:p>
      <w:pPr>
        <w:pStyle w:val="null3"/>
        <w:ind w:firstLine="420"/>
        <w:jc w:val="both"/>
      </w:pPr>
      <w:r>
        <w:rPr>
          <w:sz w:val="21"/>
        </w:rPr>
        <w:t>（</w:t>
      </w:r>
      <w:r>
        <w:rPr>
          <w:sz w:val="21"/>
        </w:rPr>
        <w:t>25</w:t>
      </w:r>
      <w:r>
        <w:rPr>
          <w:sz w:val="21"/>
        </w:rPr>
        <w:t>）</w:t>
      </w:r>
      <w:r>
        <w:rPr>
          <w:sz w:val="21"/>
        </w:rPr>
        <w:t>服务期满</w:t>
      </w:r>
      <w:r>
        <w:rPr>
          <w:sz w:val="21"/>
        </w:rPr>
        <w:t>乙方</w:t>
      </w:r>
      <w:r>
        <w:rPr>
          <w:sz w:val="21"/>
        </w:rPr>
        <w:t>必须向</w:t>
      </w:r>
      <w:r>
        <w:rPr>
          <w:sz w:val="21"/>
        </w:rPr>
        <w:t>甲方</w:t>
      </w:r>
      <w:r>
        <w:rPr>
          <w:sz w:val="21"/>
        </w:rPr>
        <w:t>移交原委托管理的档案资料及服务管理期间</w:t>
      </w:r>
      <w:r>
        <w:rPr>
          <w:sz w:val="21"/>
        </w:rPr>
        <w:t>乙方</w:t>
      </w:r>
      <w:r>
        <w:rPr>
          <w:sz w:val="21"/>
        </w:rPr>
        <w:t>所做的全部各类管理档案等资料，并移交</w:t>
      </w:r>
      <w:r>
        <w:rPr>
          <w:sz w:val="21"/>
        </w:rPr>
        <w:t>甲方</w:t>
      </w:r>
      <w:r>
        <w:rPr>
          <w:sz w:val="21"/>
        </w:rPr>
        <w:t>的公共财产。</w:t>
      </w:r>
    </w:p>
    <w:p>
      <w:pPr>
        <w:pStyle w:val="null3"/>
        <w:ind w:firstLine="420"/>
        <w:jc w:val="both"/>
      </w:pPr>
      <w:r>
        <w:rPr>
          <w:sz w:val="21"/>
        </w:rPr>
        <w:t>（</w:t>
      </w:r>
      <w:r>
        <w:rPr>
          <w:sz w:val="21"/>
        </w:rPr>
        <w:t>26</w:t>
      </w:r>
      <w:r>
        <w:rPr>
          <w:sz w:val="21"/>
        </w:rPr>
        <w:t>）</w:t>
      </w:r>
      <w:r>
        <w:rPr>
          <w:sz w:val="21"/>
        </w:rPr>
        <w:t>服务管理期满</w:t>
      </w:r>
      <w:r>
        <w:rPr>
          <w:sz w:val="21"/>
        </w:rPr>
        <w:t>乙方</w:t>
      </w:r>
      <w:r>
        <w:rPr>
          <w:sz w:val="21"/>
        </w:rPr>
        <w:t>未能继获</w:t>
      </w:r>
      <w:r>
        <w:rPr>
          <w:sz w:val="21"/>
        </w:rPr>
        <w:t>甲方</w:t>
      </w:r>
      <w:r>
        <w:rPr>
          <w:sz w:val="21"/>
        </w:rPr>
        <w:t>后勤服务管理时，</w:t>
      </w:r>
      <w:r>
        <w:rPr>
          <w:sz w:val="21"/>
        </w:rPr>
        <w:t>乙方</w:t>
      </w:r>
      <w:r>
        <w:rPr>
          <w:sz w:val="21"/>
        </w:rPr>
        <w:t>要积极配合与下一后勤服务管理单位交接，不得以任何方式阻碍交接，影响</w:t>
      </w:r>
      <w:r>
        <w:rPr>
          <w:sz w:val="21"/>
        </w:rPr>
        <w:t>甲方</w:t>
      </w:r>
      <w:r>
        <w:rPr>
          <w:sz w:val="21"/>
        </w:rPr>
        <w:t>正常工作。</w:t>
      </w:r>
    </w:p>
    <w:p>
      <w:pPr>
        <w:pStyle w:val="null3"/>
        <w:ind w:firstLine="420"/>
        <w:jc w:val="both"/>
      </w:pPr>
      <w:r>
        <w:rPr>
          <w:sz w:val="21"/>
        </w:rPr>
        <w:t>（</w:t>
      </w:r>
      <w:r>
        <w:rPr>
          <w:sz w:val="21"/>
        </w:rPr>
        <w:t>27</w:t>
      </w:r>
      <w:r>
        <w:rPr>
          <w:sz w:val="21"/>
        </w:rPr>
        <w:t>）</w:t>
      </w:r>
      <w:r>
        <w:rPr>
          <w:sz w:val="21"/>
        </w:rPr>
        <w:t>根据项目服务需要，</w:t>
      </w:r>
      <w:r>
        <w:rPr>
          <w:sz w:val="21"/>
        </w:rPr>
        <w:t>乙方</w:t>
      </w:r>
      <w:r>
        <w:rPr>
          <w:sz w:val="21"/>
        </w:rPr>
        <w:t>在重大节日或者大型活动期间（包括但不仅限于重大节日活动，特事接待，大型体育、文化、艺术活动、</w:t>
      </w:r>
      <w:r>
        <w:rPr>
          <w:sz w:val="21"/>
        </w:rPr>
        <w:t>甲方</w:t>
      </w:r>
      <w:r>
        <w:rPr>
          <w:sz w:val="21"/>
        </w:rPr>
        <w:t>参与或组织的大型会仪、庆典等），须服从</w:t>
      </w:r>
      <w:r>
        <w:rPr>
          <w:sz w:val="21"/>
        </w:rPr>
        <w:t>甲方</w:t>
      </w:r>
      <w:r>
        <w:rPr>
          <w:sz w:val="21"/>
        </w:rPr>
        <w:t>的工作安排，协助</w:t>
      </w:r>
      <w:r>
        <w:rPr>
          <w:sz w:val="21"/>
        </w:rPr>
        <w:t>甲方</w:t>
      </w:r>
      <w:r>
        <w:rPr>
          <w:sz w:val="21"/>
        </w:rPr>
        <w:t>进行活动场地布置（包括但不限于桌椅及花卉植物的搬运摆设布置等），以及按</w:t>
      </w:r>
      <w:r>
        <w:rPr>
          <w:sz w:val="21"/>
        </w:rPr>
        <w:t>甲方</w:t>
      </w:r>
      <w:r>
        <w:rPr>
          <w:sz w:val="21"/>
        </w:rPr>
        <w:t>要求加强应急安全保卫、消防设施巡查、环境卫生保洁、活动场地清理等工作。</w:t>
      </w:r>
    </w:p>
    <w:p>
      <w:pPr>
        <w:pStyle w:val="null3"/>
        <w:ind w:firstLine="420"/>
        <w:jc w:val="both"/>
      </w:pPr>
      <w:r>
        <w:rPr>
          <w:sz w:val="21"/>
        </w:rPr>
        <w:t>（</w:t>
      </w:r>
      <w:r>
        <w:rPr>
          <w:sz w:val="21"/>
        </w:rPr>
        <w:t>28</w:t>
      </w:r>
      <w:r>
        <w:rPr>
          <w:sz w:val="21"/>
        </w:rPr>
        <w:t>）</w:t>
      </w:r>
      <w:r>
        <w:rPr>
          <w:sz w:val="21"/>
          <w:b/>
        </w:rPr>
        <w:t>乙方</w:t>
      </w:r>
      <w:r>
        <w:rPr>
          <w:sz w:val="21"/>
          <w:b/>
        </w:rPr>
        <w:t>须具有后勤物资保障能力，提供不少于</w:t>
      </w:r>
      <w:r>
        <w:rPr>
          <w:sz w:val="21"/>
          <w:b/>
        </w:rPr>
        <w:t>1辆后勤车辆，负责按</w:t>
      </w:r>
      <w:r>
        <w:rPr>
          <w:sz w:val="21"/>
          <w:b/>
        </w:rPr>
        <w:t>甲方</w:t>
      </w:r>
      <w:r>
        <w:rPr>
          <w:sz w:val="21"/>
          <w:b/>
        </w:rPr>
        <w:t>要求对不同园区间日常后勤物料、用品、工具及</w:t>
      </w:r>
      <w:r>
        <w:rPr>
          <w:sz w:val="21"/>
          <w:b/>
        </w:rPr>
        <w:t>甲方</w:t>
      </w:r>
      <w:r>
        <w:rPr>
          <w:sz w:val="21"/>
          <w:b/>
        </w:rPr>
        <w:t>认为必要的其他物资、资料的配送运输工作。后勤保障车辆须为</w:t>
      </w:r>
      <w:r>
        <w:rPr>
          <w:sz w:val="21"/>
          <w:b/>
        </w:rPr>
        <w:t>5座及以上的小汽车（可正常使用），车辆所有人为</w:t>
      </w:r>
      <w:r>
        <w:rPr>
          <w:sz w:val="21"/>
          <w:b/>
        </w:rPr>
        <w:t>乙方</w:t>
      </w:r>
      <w:r>
        <w:rPr>
          <w:sz w:val="21"/>
          <w:b/>
        </w:rPr>
        <w:t>或为</w:t>
      </w:r>
      <w:r>
        <w:rPr>
          <w:sz w:val="21"/>
          <w:b/>
        </w:rPr>
        <w:t>乙方</w:t>
      </w:r>
      <w:r>
        <w:rPr>
          <w:sz w:val="21"/>
          <w:b/>
        </w:rPr>
        <w:t>租赁（租赁期应包含本项目整个服务期）。</w:t>
      </w:r>
    </w:p>
    <w:p>
      <w:pPr>
        <w:pStyle w:val="null3"/>
        <w:ind w:firstLine="420"/>
        <w:jc w:val="both"/>
      </w:pPr>
      <w:r>
        <w:rPr>
          <w:sz w:val="21"/>
        </w:rPr>
        <w:t>（</w:t>
      </w:r>
      <w:r>
        <w:rPr>
          <w:sz w:val="21"/>
        </w:rPr>
        <w:t>29</w:t>
      </w:r>
      <w:r>
        <w:rPr>
          <w:sz w:val="21"/>
        </w:rPr>
        <w:t>）</w:t>
      </w:r>
      <w:r>
        <w:rPr>
          <w:sz w:val="21"/>
        </w:rPr>
        <w:t>本项目服务期内，如因</w:t>
      </w:r>
      <w:r>
        <w:rPr>
          <w:sz w:val="21"/>
        </w:rPr>
        <w:t>乙方</w:t>
      </w:r>
      <w:r>
        <w:rPr>
          <w:sz w:val="21"/>
        </w:rPr>
        <w:t>原因导致</w:t>
      </w:r>
      <w:r>
        <w:rPr>
          <w:sz w:val="21"/>
        </w:rPr>
        <w:t>甲方</w:t>
      </w:r>
      <w:r>
        <w:rPr>
          <w:sz w:val="21"/>
        </w:rPr>
        <w:t>遭受经济</w:t>
      </w:r>
      <w:r>
        <w:rPr>
          <w:sz w:val="21"/>
        </w:rPr>
        <w:t>/名誉损失或被追究责任的，</w:t>
      </w:r>
      <w:r>
        <w:rPr>
          <w:sz w:val="21"/>
        </w:rPr>
        <w:t>乙方</w:t>
      </w:r>
      <w:r>
        <w:rPr>
          <w:sz w:val="21"/>
        </w:rPr>
        <w:t>应赔偿</w:t>
      </w:r>
      <w:r>
        <w:rPr>
          <w:sz w:val="21"/>
        </w:rPr>
        <w:t>甲方</w:t>
      </w:r>
      <w:r>
        <w:rPr>
          <w:sz w:val="21"/>
        </w:rPr>
        <w:t>所遭受的一切损失并承担责任。</w:t>
      </w:r>
    </w:p>
    <w:p>
      <w:pPr>
        <w:pStyle w:val="null3"/>
        <w:ind w:firstLine="420"/>
        <w:jc w:val="both"/>
      </w:pPr>
      <w:r>
        <w:rPr>
          <w:sz w:val="21"/>
        </w:rPr>
        <w:t>（</w:t>
      </w:r>
      <w:r>
        <w:rPr>
          <w:sz w:val="21"/>
        </w:rPr>
        <w:t>30</w:t>
      </w:r>
      <w:r>
        <w:rPr>
          <w:sz w:val="21"/>
        </w:rPr>
        <w:t>）</w:t>
      </w:r>
      <w:r>
        <w:rPr>
          <w:sz w:val="21"/>
        </w:rPr>
        <w:t>本项目服务期内，</w:t>
      </w:r>
      <w:r>
        <w:rPr>
          <w:sz w:val="21"/>
        </w:rPr>
        <w:t>乙方</w:t>
      </w:r>
      <w:r>
        <w:rPr>
          <w:sz w:val="21"/>
        </w:rPr>
        <w:t>负责落实岗位安全责任及园区垃圾分类工作职责，保障相关工作依规进行</w:t>
      </w:r>
      <w:r>
        <w:rPr>
          <w:sz w:val="21"/>
        </w:rPr>
        <w:t>。</w:t>
      </w:r>
    </w:p>
    <w:p>
      <w:pPr>
        <w:pStyle w:val="null3"/>
        <w:ind w:firstLine="420"/>
        <w:jc w:val="both"/>
      </w:pPr>
      <w:r>
        <w:rPr>
          <w:sz w:val="21"/>
        </w:rPr>
        <w:t>（</w:t>
      </w:r>
      <w:r>
        <w:rPr>
          <w:sz w:val="21"/>
        </w:rPr>
        <w:t>31</w:t>
      </w:r>
      <w:r>
        <w:rPr>
          <w:sz w:val="21"/>
        </w:rPr>
        <w:t>）</w:t>
      </w:r>
      <w:r>
        <w:rPr>
          <w:sz w:val="21"/>
        </w:rPr>
        <w:t>服从</w:t>
      </w:r>
      <w:r>
        <w:rPr>
          <w:sz w:val="21"/>
        </w:rPr>
        <w:t>甲方</w:t>
      </w:r>
      <w:r>
        <w:rPr>
          <w:sz w:val="21"/>
        </w:rPr>
        <w:t>其</w:t>
      </w:r>
      <w:r>
        <w:rPr>
          <w:sz w:val="21"/>
        </w:rPr>
        <w:t>他</w:t>
      </w:r>
      <w:r>
        <w:rPr>
          <w:sz w:val="21"/>
        </w:rPr>
        <w:t>工作安排。</w:t>
      </w:r>
    </w:p>
    <w:p>
      <w:pPr>
        <w:pStyle w:val="null3"/>
        <w:ind w:firstLine="422"/>
        <w:jc w:val="left"/>
      </w:pPr>
      <w:r>
        <w:rPr>
          <w:sz w:val="21"/>
          <w:b/>
        </w:rPr>
        <w:t>6.智能化管理</w:t>
      </w:r>
    </w:p>
    <w:p>
      <w:pPr>
        <w:pStyle w:val="null3"/>
        <w:ind w:firstLine="420"/>
        <w:jc w:val="both"/>
      </w:pPr>
      <w:r>
        <w:rPr>
          <w:sz w:val="21"/>
        </w:rPr>
        <w:t>人民公园内已建成并运营人民公园云端管理系统，</w:t>
      </w:r>
      <w:r>
        <w:rPr>
          <w:sz w:val="21"/>
        </w:rPr>
        <w:t>乙方</w:t>
      </w:r>
      <w:r>
        <w:rPr>
          <w:sz w:val="21"/>
        </w:rPr>
        <w:t>应具有智能化管理能力，协助</w:t>
      </w:r>
      <w:r>
        <w:rPr>
          <w:sz w:val="21"/>
        </w:rPr>
        <w:t>甲方</w:t>
      </w:r>
      <w:r>
        <w:rPr>
          <w:sz w:val="21"/>
        </w:rPr>
        <w:t>操作运维云端管理系统。</w:t>
      </w:r>
      <w:r>
        <w:rPr>
          <w:sz w:val="21"/>
        </w:rPr>
        <w:t>乙方</w:t>
      </w:r>
      <w:r>
        <w:rPr>
          <w:sz w:val="21"/>
        </w:rPr>
        <w:t>在日常管理中能利用相应的智能化管理手段</w:t>
      </w:r>
      <w:r>
        <w:rPr>
          <w:sz w:val="21"/>
        </w:rPr>
        <w:t>（</w:t>
      </w:r>
      <w:r>
        <w:rPr>
          <w:sz w:val="21"/>
        </w:rPr>
        <w:t>如：智能数据采集管理、物业在线核查管理、考勤信息管理、设施设备巡查管理、综合服务平台等功能</w:t>
      </w:r>
      <w:r>
        <w:rPr>
          <w:sz w:val="21"/>
        </w:rPr>
        <w:t>、</w:t>
      </w:r>
      <w:r>
        <w:rPr>
          <w:sz w:val="21"/>
        </w:rPr>
        <w:t>语音交互服务机器人</w:t>
      </w:r>
      <w:r>
        <w:rPr>
          <w:sz w:val="21"/>
        </w:rPr>
        <w:t>（</w:t>
      </w:r>
      <w:r>
        <w:rPr>
          <w:sz w:val="21"/>
        </w:rPr>
        <w:t>讲解机器人</w:t>
      </w:r>
      <w:r>
        <w:rPr>
          <w:sz w:val="21"/>
        </w:rPr>
        <w:t>）</w:t>
      </w:r>
      <w:r>
        <w:rPr>
          <w:sz w:val="21"/>
        </w:rPr>
        <w:t>、</w:t>
      </w:r>
      <w:r>
        <w:rPr>
          <w:sz w:val="21"/>
        </w:rPr>
        <w:t>手持扩音喇叭、信息化智能讲解系统和辅助讲解等设备</w:t>
      </w:r>
      <w:r>
        <w:rPr>
          <w:sz w:val="21"/>
        </w:rPr>
        <w:t>）</w:t>
      </w:r>
      <w:r>
        <w:rPr>
          <w:sz w:val="21"/>
        </w:rPr>
        <w:t>提升物业服务质量，以满足</w:t>
      </w:r>
      <w:r>
        <w:rPr>
          <w:sz w:val="21"/>
        </w:rPr>
        <w:t>甲方</w:t>
      </w:r>
      <w:r>
        <w:rPr>
          <w:sz w:val="21"/>
        </w:rPr>
        <w:t>现代化、信息化的管理需要，同时配合人民公园数字管理平台做好数字化管理、信息安全、保密等工作。</w:t>
      </w:r>
    </w:p>
    <w:p>
      <w:pPr>
        <w:pStyle w:val="null3"/>
        <w:ind w:firstLine="422"/>
        <w:jc w:val="left"/>
      </w:pPr>
      <w:r>
        <w:rPr>
          <w:sz w:val="21"/>
          <w:b/>
        </w:rPr>
        <w:t>7.</w:t>
      </w:r>
      <w:r>
        <w:rPr>
          <w:sz w:val="21"/>
          <w:b/>
        </w:rPr>
        <w:t>其他要求</w:t>
      </w:r>
    </w:p>
    <w:p>
      <w:pPr>
        <w:pStyle w:val="null3"/>
        <w:ind w:firstLine="420"/>
        <w:jc w:val="left"/>
      </w:pPr>
      <w:r>
        <w:rPr>
          <w:sz w:val="21"/>
        </w:rPr>
        <w:t>（</w:t>
      </w:r>
      <w:r>
        <w:rPr>
          <w:sz w:val="21"/>
        </w:rPr>
        <w:t>1</w:t>
      </w:r>
      <w:r>
        <w:rPr>
          <w:sz w:val="21"/>
        </w:rPr>
        <w:t>）</w:t>
      </w:r>
      <w:r>
        <w:rPr>
          <w:sz w:val="21"/>
        </w:rPr>
        <w:t>服务管理期内</w:t>
      </w:r>
      <w:r>
        <w:rPr>
          <w:sz w:val="21"/>
        </w:rPr>
        <w:t>甲方</w:t>
      </w:r>
      <w:r>
        <w:rPr>
          <w:sz w:val="21"/>
        </w:rPr>
        <w:t>各服务管理项目内容基本不变，</w:t>
      </w:r>
      <w:r>
        <w:rPr>
          <w:sz w:val="21"/>
        </w:rPr>
        <w:t>乙方</w:t>
      </w:r>
      <w:r>
        <w:rPr>
          <w:sz w:val="21"/>
        </w:rPr>
        <w:t>若在服务期内不能完成任务而需增加人员，其相关费用由</w:t>
      </w:r>
      <w:r>
        <w:rPr>
          <w:sz w:val="21"/>
        </w:rPr>
        <w:t>乙方</w:t>
      </w:r>
      <w:r>
        <w:rPr>
          <w:sz w:val="21"/>
        </w:rPr>
        <w:t>负责。如遇政府建设或</w:t>
      </w:r>
      <w:r>
        <w:rPr>
          <w:sz w:val="21"/>
        </w:rPr>
        <w:t>甲方</w:t>
      </w:r>
      <w:r>
        <w:rPr>
          <w:sz w:val="21"/>
        </w:rPr>
        <w:t>业务发展需要，项目需求发生重大变化，</w:t>
      </w:r>
      <w:r>
        <w:rPr>
          <w:sz w:val="21"/>
        </w:rPr>
        <w:t>乙方</w:t>
      </w:r>
      <w:r>
        <w:rPr>
          <w:sz w:val="21"/>
        </w:rPr>
        <w:t>需无条件配合。</w:t>
      </w:r>
    </w:p>
    <w:p>
      <w:pPr>
        <w:pStyle w:val="null3"/>
        <w:ind w:firstLine="420"/>
        <w:jc w:val="left"/>
      </w:pPr>
      <w:r>
        <w:rPr>
          <w:sz w:val="21"/>
        </w:rPr>
        <w:t>（</w:t>
      </w:r>
      <w:r>
        <w:rPr>
          <w:sz w:val="21"/>
        </w:rPr>
        <w:t>2</w:t>
      </w:r>
      <w:r>
        <w:rPr>
          <w:sz w:val="21"/>
        </w:rPr>
        <w:t>）</w:t>
      </w:r>
      <w:r>
        <w:rPr>
          <w:sz w:val="21"/>
        </w:rPr>
        <w:t>服务期内</w:t>
      </w:r>
      <w:r>
        <w:rPr>
          <w:sz w:val="21"/>
        </w:rPr>
        <w:t>乙方</w:t>
      </w:r>
      <w:r>
        <w:rPr>
          <w:sz w:val="21"/>
        </w:rPr>
        <w:t>在经营中的一切债权和债务均由</w:t>
      </w:r>
      <w:r>
        <w:rPr>
          <w:sz w:val="21"/>
        </w:rPr>
        <w:t>乙方</w:t>
      </w:r>
      <w:r>
        <w:rPr>
          <w:sz w:val="21"/>
        </w:rPr>
        <w:t>负责。</w:t>
      </w:r>
    </w:p>
    <w:p>
      <w:pPr>
        <w:pStyle w:val="null3"/>
        <w:ind w:firstLine="420"/>
        <w:jc w:val="left"/>
      </w:pPr>
      <w:r>
        <w:rPr>
          <w:sz w:val="21"/>
        </w:rPr>
        <w:t>（</w:t>
      </w:r>
      <w:r>
        <w:rPr>
          <w:sz w:val="21"/>
        </w:rPr>
        <w:t>3</w:t>
      </w:r>
      <w:r>
        <w:rPr>
          <w:sz w:val="21"/>
        </w:rPr>
        <w:t>）</w:t>
      </w:r>
      <w:r>
        <w:rPr>
          <w:sz w:val="21"/>
        </w:rPr>
        <w:t>乙方</w:t>
      </w:r>
      <w:r>
        <w:rPr>
          <w:sz w:val="21"/>
        </w:rPr>
        <w:t>须负责承包范围内的安全作业管理，</w:t>
      </w:r>
      <w:r>
        <w:rPr>
          <w:sz w:val="21"/>
        </w:rPr>
        <w:t>乙方</w:t>
      </w:r>
      <w:r>
        <w:rPr>
          <w:sz w:val="21"/>
        </w:rPr>
        <w:t>工作人员在工作期间造成游人或其他人员人身和财产损失的，与</w:t>
      </w:r>
      <w:r>
        <w:rPr>
          <w:sz w:val="21"/>
        </w:rPr>
        <w:t>甲方</w:t>
      </w:r>
      <w:r>
        <w:rPr>
          <w:sz w:val="21"/>
        </w:rPr>
        <w:t>无关，应由</w:t>
      </w:r>
      <w:r>
        <w:rPr>
          <w:sz w:val="21"/>
        </w:rPr>
        <w:t>乙方</w:t>
      </w:r>
      <w:r>
        <w:rPr>
          <w:sz w:val="21"/>
        </w:rPr>
        <w:t>予以赔偿，如牵涉到</w:t>
      </w:r>
      <w:r>
        <w:rPr>
          <w:sz w:val="21"/>
        </w:rPr>
        <w:t>甲方</w:t>
      </w:r>
      <w:r>
        <w:rPr>
          <w:sz w:val="21"/>
        </w:rPr>
        <w:t>或需</w:t>
      </w:r>
      <w:r>
        <w:rPr>
          <w:sz w:val="21"/>
        </w:rPr>
        <w:t>甲方</w:t>
      </w:r>
      <w:r>
        <w:rPr>
          <w:sz w:val="21"/>
        </w:rPr>
        <w:t>先行垫付相关费用的，由</w:t>
      </w:r>
      <w:r>
        <w:rPr>
          <w:sz w:val="21"/>
        </w:rPr>
        <w:t>乙方</w:t>
      </w:r>
      <w:r>
        <w:rPr>
          <w:sz w:val="21"/>
        </w:rPr>
        <w:t>承担赔偿责任。</w:t>
      </w:r>
      <w:r>
        <w:rPr>
          <w:sz w:val="21"/>
        </w:rPr>
        <w:t>乙方</w:t>
      </w:r>
      <w:r>
        <w:rPr>
          <w:sz w:val="21"/>
        </w:rPr>
        <w:t>派驻人员在工作期间由于作业不规范造成游人或其他人员人身和财产损失的，应由</w:t>
      </w:r>
      <w:r>
        <w:rPr>
          <w:sz w:val="21"/>
        </w:rPr>
        <w:t>乙方</w:t>
      </w:r>
      <w:r>
        <w:rPr>
          <w:sz w:val="21"/>
        </w:rPr>
        <w:t>予以赔偿。</w:t>
      </w:r>
      <w:r>
        <w:rPr>
          <w:sz w:val="21"/>
        </w:rPr>
        <w:t>甲方</w:t>
      </w:r>
      <w:r>
        <w:rPr>
          <w:sz w:val="21"/>
        </w:rPr>
        <w:t>不负任何连带责任，并有权对</w:t>
      </w:r>
      <w:r>
        <w:rPr>
          <w:sz w:val="21"/>
        </w:rPr>
        <w:t>乙方</w:t>
      </w:r>
      <w:r>
        <w:rPr>
          <w:sz w:val="21"/>
        </w:rPr>
        <w:t>追究违约和赔偿责任。</w:t>
      </w:r>
    </w:p>
    <w:p>
      <w:pPr>
        <w:pStyle w:val="null3"/>
        <w:ind w:firstLine="420"/>
        <w:jc w:val="left"/>
      </w:pPr>
      <w:r>
        <w:rPr>
          <w:sz w:val="21"/>
        </w:rPr>
        <w:t>（</w:t>
      </w:r>
      <w:r>
        <w:rPr>
          <w:sz w:val="21"/>
        </w:rPr>
        <w:t>4</w:t>
      </w:r>
      <w:r>
        <w:rPr>
          <w:sz w:val="21"/>
        </w:rPr>
        <w:t>）</w:t>
      </w:r>
      <w:r>
        <w:rPr>
          <w:sz w:val="21"/>
        </w:rPr>
        <w:t>乙方</w:t>
      </w:r>
      <w:r>
        <w:rPr>
          <w:sz w:val="21"/>
        </w:rPr>
        <w:t>应自行解决其工作人员的食宿，所发生的一切费用及责任由</w:t>
      </w:r>
      <w:r>
        <w:rPr>
          <w:sz w:val="21"/>
        </w:rPr>
        <w:t>乙方</w:t>
      </w:r>
      <w:r>
        <w:rPr>
          <w:sz w:val="21"/>
        </w:rPr>
        <w:t>负责。</w:t>
      </w:r>
    </w:p>
    <w:p>
      <w:pPr>
        <w:pStyle w:val="null3"/>
        <w:ind w:firstLine="420"/>
        <w:jc w:val="left"/>
      </w:pPr>
      <w:r>
        <w:rPr>
          <w:sz w:val="21"/>
        </w:rPr>
        <w:t>（</w:t>
      </w:r>
      <w:r>
        <w:rPr>
          <w:sz w:val="21"/>
        </w:rPr>
        <w:t>5</w:t>
      </w:r>
      <w:r>
        <w:rPr>
          <w:sz w:val="21"/>
        </w:rPr>
        <w:t>）</w:t>
      </w:r>
      <w:r>
        <w:rPr>
          <w:sz w:val="21"/>
        </w:rPr>
        <w:t>乙方</w:t>
      </w:r>
      <w:r>
        <w:rPr>
          <w:sz w:val="21"/>
        </w:rPr>
        <w:t>应负责</w:t>
      </w:r>
      <w:r>
        <w:rPr>
          <w:sz w:val="21"/>
        </w:rPr>
        <w:t>甲方</w:t>
      </w:r>
      <w:r>
        <w:rPr>
          <w:sz w:val="21"/>
        </w:rPr>
        <w:t>交付的工具房室内卫生及门前</w:t>
      </w:r>
      <w:r>
        <w:rPr>
          <w:sz w:val="21"/>
        </w:rPr>
        <w:t>“三包”工作。</w:t>
      </w:r>
    </w:p>
    <w:p>
      <w:pPr>
        <w:pStyle w:val="null3"/>
        <w:ind w:firstLine="420"/>
        <w:jc w:val="left"/>
      </w:pPr>
      <w:r>
        <w:rPr>
          <w:sz w:val="21"/>
        </w:rPr>
        <w:t>（</w:t>
      </w:r>
      <w:r>
        <w:rPr>
          <w:sz w:val="21"/>
        </w:rPr>
        <w:t>6</w:t>
      </w:r>
      <w:r>
        <w:rPr>
          <w:sz w:val="21"/>
        </w:rPr>
        <w:t>）</w:t>
      </w:r>
      <w:r>
        <w:rPr>
          <w:sz w:val="21"/>
        </w:rPr>
        <w:t>乙方</w:t>
      </w:r>
      <w:r>
        <w:rPr>
          <w:sz w:val="21"/>
        </w:rPr>
        <w:t>应协助</w:t>
      </w:r>
      <w:r>
        <w:rPr>
          <w:sz w:val="21"/>
        </w:rPr>
        <w:t>甲方</w:t>
      </w:r>
      <w:r>
        <w:rPr>
          <w:sz w:val="21"/>
        </w:rPr>
        <w:t>做好秩序维持、安全保卫、园容清洁工作。</w:t>
      </w:r>
    </w:p>
    <w:p>
      <w:pPr>
        <w:pStyle w:val="null3"/>
        <w:jc w:val="left"/>
      </w:pPr>
      <w:r>
        <w:rPr>
          <w:sz w:val="21"/>
          <w:b/>
        </w:rPr>
        <w:t>四、</w:t>
      </w:r>
      <w:r>
        <w:rPr>
          <w:sz w:val="21"/>
          <w:b/>
          <w:color w:val="000000"/>
        </w:rPr>
        <w:t>商务要求</w:t>
      </w:r>
    </w:p>
    <w:p>
      <w:pPr>
        <w:pStyle w:val="null3"/>
        <w:ind w:firstLine="422"/>
        <w:jc w:val="left"/>
      </w:pPr>
      <w:r>
        <w:rPr>
          <w:sz w:val="21"/>
          <w:b/>
        </w:rPr>
        <w:t>1.</w:t>
      </w:r>
      <w:r>
        <w:rPr>
          <w:sz w:val="21"/>
          <w:b/>
        </w:rPr>
        <w:t>服务期及服务地点</w:t>
      </w:r>
    </w:p>
    <w:p>
      <w:pPr>
        <w:pStyle w:val="null3"/>
        <w:ind w:firstLine="420"/>
        <w:jc w:val="left"/>
      </w:pPr>
      <w:r>
        <w:rPr>
          <w:sz w:val="21"/>
        </w:rPr>
        <w:t>（</w:t>
      </w:r>
      <w:r>
        <w:rPr>
          <w:sz w:val="21"/>
        </w:rPr>
        <w:t>1）服务期：2026年9月15日至2027年6月30日。</w:t>
      </w:r>
    </w:p>
    <w:p>
      <w:pPr>
        <w:pStyle w:val="null3"/>
        <w:ind w:firstLine="420"/>
        <w:jc w:val="left"/>
      </w:pPr>
      <w:r>
        <w:rPr>
          <w:sz w:val="21"/>
        </w:rPr>
        <w:t>（</w:t>
      </w:r>
      <w:r>
        <w:rPr>
          <w:sz w:val="21"/>
        </w:rPr>
        <w:t>2</w:t>
      </w:r>
      <w:r>
        <w:rPr>
          <w:sz w:val="21"/>
        </w:rPr>
        <w:t>）</w:t>
      </w:r>
      <w:r>
        <w:rPr>
          <w:sz w:val="21"/>
        </w:rPr>
        <w:t>服务地点：</w:t>
      </w:r>
      <w:r>
        <w:rPr>
          <w:sz w:val="21"/>
        </w:rPr>
        <w:t>广州市人民公园、广州兰圃、海珠广场共三个园区</w:t>
      </w:r>
      <w:r>
        <w:rPr>
          <w:sz w:val="21"/>
        </w:rPr>
        <w:t>。</w:t>
      </w:r>
    </w:p>
    <w:p>
      <w:pPr>
        <w:pStyle w:val="null3"/>
        <w:ind w:firstLine="422"/>
        <w:jc w:val="left"/>
      </w:pPr>
      <w:r>
        <w:rPr>
          <w:sz w:val="21"/>
          <w:b/>
        </w:rPr>
        <w:t>2.人员管理要求</w:t>
      </w:r>
    </w:p>
    <w:p>
      <w:pPr>
        <w:pStyle w:val="null3"/>
        <w:ind w:firstLine="420"/>
        <w:jc w:val="both"/>
      </w:pPr>
      <w:r>
        <w:rPr>
          <w:sz w:val="21"/>
        </w:rPr>
        <w:t>（</w:t>
      </w:r>
      <w:r>
        <w:rPr>
          <w:sz w:val="21"/>
        </w:rPr>
        <w:t>1</w:t>
      </w:r>
      <w:r>
        <w:rPr>
          <w:sz w:val="21"/>
        </w:rPr>
        <w:t>）</w:t>
      </w:r>
      <w:r>
        <w:rPr>
          <w:sz w:val="21"/>
        </w:rPr>
        <w:t>为确保</w:t>
      </w:r>
      <w:r>
        <w:rPr>
          <w:sz w:val="21"/>
        </w:rPr>
        <w:t>甲方</w:t>
      </w:r>
      <w:r>
        <w:rPr>
          <w:sz w:val="21"/>
        </w:rPr>
        <w:t>指派的任务可高质、高效地完成，</w:t>
      </w:r>
      <w:r>
        <w:rPr>
          <w:sz w:val="21"/>
        </w:rPr>
        <w:t>乙方</w:t>
      </w:r>
      <w:r>
        <w:rPr>
          <w:sz w:val="21"/>
        </w:rPr>
        <w:t>应设有岗前培训机制及员工奖惩机制，月度及年度对服务人员进行测评，奖优罚劣。为确保向</w:t>
      </w:r>
      <w:r>
        <w:rPr>
          <w:sz w:val="21"/>
        </w:rPr>
        <w:t>甲方</w:t>
      </w:r>
      <w:r>
        <w:rPr>
          <w:sz w:val="21"/>
        </w:rPr>
        <w:t>提供优质、安全的服务，</w:t>
      </w:r>
      <w:r>
        <w:rPr>
          <w:sz w:val="21"/>
        </w:rPr>
        <w:t>乙方</w:t>
      </w:r>
      <w:r>
        <w:rPr>
          <w:sz w:val="21"/>
        </w:rPr>
        <w:t>所安排的服务人员必须</w:t>
      </w:r>
      <w:r>
        <w:rPr>
          <w:sz w:val="21"/>
        </w:rPr>
        <w:t>100%经过岗前培训，且考核合格的服务人员方可上岗。</w:t>
      </w:r>
    </w:p>
    <w:p>
      <w:pPr>
        <w:pStyle w:val="null3"/>
        <w:ind w:firstLine="420"/>
        <w:jc w:val="both"/>
      </w:pPr>
      <w:r>
        <w:rPr>
          <w:sz w:val="21"/>
        </w:rPr>
        <w:t>（</w:t>
      </w:r>
      <w:r>
        <w:rPr>
          <w:sz w:val="21"/>
        </w:rPr>
        <w:t>2</w:t>
      </w:r>
      <w:r>
        <w:rPr>
          <w:sz w:val="21"/>
        </w:rPr>
        <w:t>）</w:t>
      </w:r>
      <w:r>
        <w:rPr>
          <w:sz w:val="21"/>
        </w:rPr>
        <w:t>特种作业人员必须按照国家有关规定持证上岗，</w:t>
      </w:r>
      <w:r>
        <w:rPr>
          <w:sz w:val="21"/>
        </w:rPr>
        <w:t>乙方</w:t>
      </w:r>
      <w:r>
        <w:rPr>
          <w:sz w:val="21"/>
        </w:rPr>
        <w:t>所提供的服务人员应遵守安全操作规章制度，若发生人身伤害等工伤事故，由</w:t>
      </w:r>
      <w:r>
        <w:rPr>
          <w:sz w:val="21"/>
        </w:rPr>
        <w:t>乙方</w:t>
      </w:r>
      <w:r>
        <w:rPr>
          <w:sz w:val="21"/>
        </w:rPr>
        <w:t>负责，与</w:t>
      </w:r>
      <w:r>
        <w:rPr>
          <w:sz w:val="21"/>
        </w:rPr>
        <w:t>甲方</w:t>
      </w:r>
      <w:r>
        <w:rPr>
          <w:sz w:val="21"/>
        </w:rPr>
        <w:t>无关。</w:t>
      </w:r>
    </w:p>
    <w:p>
      <w:pPr>
        <w:pStyle w:val="null3"/>
        <w:ind w:firstLine="420"/>
        <w:jc w:val="both"/>
      </w:pPr>
      <w:r>
        <w:rPr>
          <w:sz w:val="21"/>
        </w:rPr>
        <w:t>（</w:t>
      </w:r>
      <w:r>
        <w:rPr>
          <w:sz w:val="21"/>
        </w:rPr>
        <w:t>3</w:t>
      </w:r>
      <w:r>
        <w:rPr>
          <w:sz w:val="21"/>
        </w:rPr>
        <w:t>）甲方</w:t>
      </w:r>
      <w:r>
        <w:rPr>
          <w:sz w:val="21"/>
        </w:rPr>
        <w:t>与</w:t>
      </w:r>
      <w:r>
        <w:rPr>
          <w:sz w:val="21"/>
        </w:rPr>
        <w:t>乙方</w:t>
      </w:r>
      <w:r>
        <w:rPr>
          <w:sz w:val="21"/>
        </w:rPr>
        <w:t>服务人员不发生任何劳动雇佣关系，</w:t>
      </w:r>
      <w:r>
        <w:rPr>
          <w:sz w:val="21"/>
        </w:rPr>
        <w:t>乙方</w:t>
      </w:r>
      <w:r>
        <w:rPr>
          <w:sz w:val="21"/>
        </w:rPr>
        <w:t>自雇服务人员，并遵守劳动法规及劳动部门的有关用工规定与服务人员签订劳动合同，支付包括但不限于各项管理费、培训费、人员工资、工具物料采购费（含讲解器材）、劳保费、福利费、税费、社保、住房公积金、意外保险、补偿费、高温补贴、公众节假日及加班补贴、误餐费、办公用品采购费用（含工作服、志愿服）等，其他不可预见费和利润等全部费用。</w:t>
      </w:r>
      <w:r>
        <w:rPr>
          <w:sz w:val="21"/>
        </w:rPr>
        <w:t>乙方</w:t>
      </w:r>
      <w:r>
        <w:rPr>
          <w:sz w:val="21"/>
        </w:rPr>
        <w:t>应按照《中华人民共和国民法典》《中华人民共和国劳动法》《中华人民共和国劳动合同法》《中华人民共和国社会保险法》《住房公积金管理条例》</w:t>
      </w:r>
      <w:r>
        <w:rPr>
          <w:sz w:val="21"/>
        </w:rPr>
        <w:t>等以</w:t>
      </w:r>
      <w:r>
        <w:rPr>
          <w:sz w:val="21"/>
        </w:rPr>
        <w:t>及人社局的相关规定支付员工节假日、超时加班费、高温补贴等，若因费用发放不足而引起劳资纠纷，与</w:t>
      </w:r>
      <w:r>
        <w:rPr>
          <w:sz w:val="21"/>
        </w:rPr>
        <w:t>甲方</w:t>
      </w:r>
      <w:r>
        <w:rPr>
          <w:sz w:val="21"/>
        </w:rPr>
        <w:t>无关，由</w:t>
      </w:r>
      <w:r>
        <w:rPr>
          <w:sz w:val="21"/>
        </w:rPr>
        <w:t>乙方</w:t>
      </w:r>
      <w:r>
        <w:rPr>
          <w:sz w:val="21"/>
        </w:rPr>
        <w:t>负责解决。如因用工引起的劳动纠纷问题由</w:t>
      </w:r>
      <w:r>
        <w:rPr>
          <w:sz w:val="21"/>
        </w:rPr>
        <w:t>乙方</w:t>
      </w:r>
      <w:r>
        <w:rPr>
          <w:sz w:val="21"/>
        </w:rPr>
        <w:t>负责解决。</w:t>
      </w:r>
      <w:r>
        <w:rPr>
          <w:sz w:val="21"/>
        </w:rPr>
        <w:t>乙方</w:t>
      </w:r>
      <w:r>
        <w:rPr>
          <w:sz w:val="21"/>
        </w:rPr>
        <w:t>须保障项目服务期间服务人员的稳定性：须保障服务人员在服务期间不因工资、社保、医保、工伤、福利、保险及意外险等，发生人员变动或消极怠工等问题。</w:t>
      </w:r>
    </w:p>
    <w:p>
      <w:pPr>
        <w:pStyle w:val="null3"/>
        <w:ind w:firstLine="420"/>
        <w:jc w:val="both"/>
      </w:pPr>
      <w:r>
        <w:rPr>
          <w:sz w:val="21"/>
        </w:rPr>
        <w:t>（</w:t>
      </w:r>
      <w:r>
        <w:rPr>
          <w:sz w:val="21"/>
        </w:rPr>
        <w:t>4</w:t>
      </w:r>
      <w:r>
        <w:rPr>
          <w:sz w:val="21"/>
        </w:rPr>
        <w:t>）乙方</w:t>
      </w:r>
      <w:r>
        <w:rPr>
          <w:sz w:val="21"/>
        </w:rPr>
        <w:t>需为本项目所有人员购买社会保险、意外险。如因用工引起的劳动纠纷问题或出现伤、病及意外死亡情况时，由</w:t>
      </w:r>
      <w:r>
        <w:rPr>
          <w:sz w:val="21"/>
        </w:rPr>
        <w:t>乙方</w:t>
      </w:r>
      <w:r>
        <w:rPr>
          <w:sz w:val="21"/>
        </w:rPr>
        <w:t>负责调处解决并承担相应的法律责任；若</w:t>
      </w:r>
      <w:r>
        <w:rPr>
          <w:sz w:val="21"/>
        </w:rPr>
        <w:t>甲方</w:t>
      </w:r>
      <w:r>
        <w:rPr>
          <w:sz w:val="21"/>
        </w:rPr>
        <w:t>因</w:t>
      </w:r>
      <w:r>
        <w:rPr>
          <w:sz w:val="21"/>
        </w:rPr>
        <w:t>乙方</w:t>
      </w:r>
      <w:r>
        <w:rPr>
          <w:sz w:val="21"/>
        </w:rPr>
        <w:t>派驻人员用工引起的劳动纠纷而被追究责任的，</w:t>
      </w:r>
      <w:r>
        <w:rPr>
          <w:sz w:val="21"/>
        </w:rPr>
        <w:t>乙方</w:t>
      </w:r>
      <w:r>
        <w:rPr>
          <w:sz w:val="21"/>
        </w:rPr>
        <w:t>应赔偿</w:t>
      </w:r>
      <w:r>
        <w:rPr>
          <w:sz w:val="21"/>
        </w:rPr>
        <w:t>甲方</w:t>
      </w:r>
      <w:r>
        <w:rPr>
          <w:sz w:val="21"/>
        </w:rPr>
        <w:t>所遭受的一切损失并承担违约责任。</w:t>
      </w:r>
    </w:p>
    <w:p>
      <w:pPr>
        <w:pStyle w:val="null3"/>
        <w:ind w:firstLine="420"/>
        <w:jc w:val="both"/>
      </w:pPr>
      <w:r>
        <w:rPr>
          <w:sz w:val="21"/>
        </w:rPr>
        <w:t>（</w:t>
      </w:r>
      <w:r>
        <w:rPr>
          <w:sz w:val="21"/>
        </w:rPr>
        <w:t>5</w:t>
      </w:r>
      <w:r>
        <w:rPr>
          <w:sz w:val="21"/>
        </w:rPr>
        <w:t>）乙方</w:t>
      </w:r>
      <w:r>
        <w:rPr>
          <w:sz w:val="21"/>
        </w:rPr>
        <w:t>安排在</w:t>
      </w:r>
      <w:r>
        <w:rPr>
          <w:sz w:val="21"/>
        </w:rPr>
        <w:t>甲方</w:t>
      </w:r>
      <w:r>
        <w:rPr>
          <w:sz w:val="21"/>
        </w:rPr>
        <w:t>管辖场所工作的所有员工必须遵纪守法不得从事非法活动。如</w:t>
      </w:r>
      <w:r>
        <w:rPr>
          <w:sz w:val="21"/>
        </w:rPr>
        <w:t>乙方</w:t>
      </w:r>
      <w:r>
        <w:rPr>
          <w:sz w:val="21"/>
        </w:rPr>
        <w:t>的工作人员发生违法、违规行为，所造成一切后果及损失，由</w:t>
      </w:r>
      <w:r>
        <w:rPr>
          <w:sz w:val="21"/>
        </w:rPr>
        <w:t>乙方</w:t>
      </w:r>
      <w:r>
        <w:rPr>
          <w:sz w:val="21"/>
        </w:rPr>
        <w:t>承担责任和负责赔偿。</w:t>
      </w:r>
    </w:p>
    <w:p>
      <w:pPr>
        <w:pStyle w:val="null3"/>
        <w:ind w:firstLine="420"/>
        <w:jc w:val="both"/>
      </w:pPr>
      <w:r>
        <w:rPr>
          <w:sz w:val="21"/>
        </w:rPr>
        <w:t>（</w:t>
      </w:r>
      <w:r>
        <w:rPr>
          <w:sz w:val="21"/>
        </w:rPr>
        <w:t>6</w:t>
      </w:r>
      <w:r>
        <w:rPr>
          <w:sz w:val="21"/>
        </w:rPr>
        <w:t>）乙方</w:t>
      </w:r>
      <w:r>
        <w:rPr>
          <w:sz w:val="21"/>
        </w:rPr>
        <w:t>要确保安排的服务人员人数不少于采购需求中的岗位配置要求，且所有服务人员须经</w:t>
      </w:r>
      <w:r>
        <w:rPr>
          <w:sz w:val="21"/>
        </w:rPr>
        <w:t>甲方</w:t>
      </w:r>
      <w:r>
        <w:rPr>
          <w:sz w:val="21"/>
        </w:rPr>
        <w:t>确认后方可上岗；</w:t>
      </w:r>
      <w:r>
        <w:rPr>
          <w:sz w:val="21"/>
        </w:rPr>
        <w:t>乙方</w:t>
      </w:r>
      <w:r>
        <w:rPr>
          <w:sz w:val="21"/>
        </w:rPr>
        <w:t>应保持本项目服务人员队伍相对稳定，不得通过不正当手法频繁更换人员获取利益，并保证每</w:t>
      </w:r>
      <w:r>
        <w:rPr>
          <w:sz w:val="21"/>
        </w:rPr>
        <w:t>季度管理</w:t>
      </w:r>
      <w:r>
        <w:rPr>
          <w:sz w:val="21"/>
        </w:rPr>
        <w:t>人员流动率不超过</w:t>
      </w:r>
      <w:r>
        <w:rPr>
          <w:sz w:val="21"/>
        </w:rPr>
        <w:t>5</w:t>
      </w:r>
      <w:r>
        <w:rPr>
          <w:sz w:val="21"/>
        </w:rPr>
        <w:t>%。在不影响服务质量的前提下，服务人员如有变动，</w:t>
      </w:r>
      <w:r>
        <w:rPr>
          <w:sz w:val="21"/>
        </w:rPr>
        <w:t>乙方</w:t>
      </w:r>
      <w:r>
        <w:rPr>
          <w:sz w:val="21"/>
        </w:rPr>
        <w:t>需提前</w:t>
      </w:r>
      <w:r>
        <w:rPr>
          <w:sz w:val="21"/>
        </w:rPr>
        <w:t>3天通知</w:t>
      </w:r>
      <w:r>
        <w:rPr>
          <w:sz w:val="21"/>
        </w:rPr>
        <w:t>甲方</w:t>
      </w:r>
      <w:r>
        <w:rPr>
          <w:sz w:val="21"/>
        </w:rPr>
        <w:t>，且须征得</w:t>
      </w:r>
      <w:r>
        <w:rPr>
          <w:sz w:val="21"/>
        </w:rPr>
        <w:t>甲方</w:t>
      </w:r>
      <w:r>
        <w:rPr>
          <w:sz w:val="21"/>
        </w:rPr>
        <w:t>同意后方可更换人员。如服务人员离职需做好人员的补充招聘，确保不空岗。</w:t>
      </w:r>
    </w:p>
    <w:p>
      <w:pPr>
        <w:pStyle w:val="null3"/>
        <w:ind w:firstLine="420"/>
        <w:jc w:val="both"/>
      </w:pPr>
      <w:r>
        <w:rPr>
          <w:sz w:val="21"/>
        </w:rPr>
        <w:t>服务期间，服务人员若出现不熟悉操作、工作态度差、违法违纪、违反</w:t>
      </w:r>
      <w:r>
        <w:rPr>
          <w:sz w:val="21"/>
        </w:rPr>
        <w:t>甲方</w:t>
      </w:r>
      <w:r>
        <w:rPr>
          <w:sz w:val="21"/>
        </w:rPr>
        <w:t>规章制度的情形，</w:t>
      </w:r>
      <w:r>
        <w:rPr>
          <w:sz w:val="21"/>
        </w:rPr>
        <w:t>甲方</w:t>
      </w:r>
      <w:r>
        <w:rPr>
          <w:sz w:val="21"/>
        </w:rPr>
        <w:t>有权要求</w:t>
      </w:r>
      <w:r>
        <w:rPr>
          <w:sz w:val="21"/>
        </w:rPr>
        <w:t>乙方</w:t>
      </w:r>
      <w:r>
        <w:rPr>
          <w:sz w:val="21"/>
        </w:rPr>
        <w:t>更换相应人员，</w:t>
      </w:r>
      <w:r>
        <w:rPr>
          <w:sz w:val="21"/>
        </w:rPr>
        <w:t>乙方</w:t>
      </w:r>
      <w:r>
        <w:rPr>
          <w:sz w:val="21"/>
        </w:rPr>
        <w:t>须在收到</w:t>
      </w:r>
      <w:r>
        <w:rPr>
          <w:sz w:val="21"/>
        </w:rPr>
        <w:t>甲方</w:t>
      </w:r>
      <w:r>
        <w:rPr>
          <w:sz w:val="21"/>
        </w:rPr>
        <w:t>通知之日起</w:t>
      </w:r>
      <w:r>
        <w:rPr>
          <w:sz w:val="21"/>
        </w:rPr>
        <w:t>3个工作日内予以更换，否则按缺员处理，并在当月服务费中扣除相应费用。</w:t>
      </w:r>
    </w:p>
    <w:p>
      <w:pPr>
        <w:pStyle w:val="null3"/>
        <w:ind w:firstLine="420"/>
        <w:jc w:val="both"/>
      </w:pPr>
      <w:r>
        <w:rPr>
          <w:sz w:val="21"/>
        </w:rPr>
        <w:t>工作期间，现场班长离开半天以内须口头请示</w:t>
      </w:r>
      <w:r>
        <w:rPr>
          <w:sz w:val="21"/>
        </w:rPr>
        <w:t>甲方</w:t>
      </w:r>
      <w:r>
        <w:rPr>
          <w:sz w:val="21"/>
        </w:rPr>
        <w:t>，超过半天，需安排人员顶替并书面申请经</w:t>
      </w:r>
      <w:r>
        <w:rPr>
          <w:sz w:val="21"/>
        </w:rPr>
        <w:t>甲方</w:t>
      </w:r>
      <w:r>
        <w:rPr>
          <w:sz w:val="21"/>
        </w:rPr>
        <w:t>批准后方可离开。</w:t>
      </w:r>
    </w:p>
    <w:p>
      <w:pPr>
        <w:pStyle w:val="null3"/>
        <w:ind w:firstLine="420"/>
        <w:jc w:val="both"/>
      </w:pPr>
      <w:r>
        <w:rPr>
          <w:sz w:val="21"/>
        </w:rPr>
        <w:t>（</w:t>
      </w:r>
      <w:r>
        <w:rPr>
          <w:sz w:val="21"/>
        </w:rPr>
        <w:t>7</w:t>
      </w:r>
      <w:r>
        <w:rPr>
          <w:sz w:val="21"/>
        </w:rPr>
        <w:t>）乙方</w:t>
      </w:r>
      <w:r>
        <w:rPr>
          <w:sz w:val="21"/>
        </w:rPr>
        <w:t>在签署本合同</w:t>
      </w:r>
      <w:r>
        <w:rPr>
          <w:sz w:val="21"/>
        </w:rPr>
        <w:t>30日内将服务人员的相关信息资料（包括但不限于服务人员名单、身份证和劳动合同复印件、健康体检表、工作经验证明材料及相应的证书等）</w:t>
      </w:r>
      <w:r>
        <w:rPr>
          <w:sz w:val="21"/>
        </w:rPr>
        <w:t>给甲方</w:t>
      </w:r>
      <w:r>
        <w:rPr>
          <w:sz w:val="21"/>
        </w:rPr>
        <w:t>备案。</w:t>
      </w:r>
    </w:p>
    <w:p>
      <w:pPr>
        <w:pStyle w:val="null3"/>
        <w:ind w:firstLine="420"/>
        <w:jc w:val="both"/>
      </w:pPr>
      <w:r>
        <w:rPr>
          <w:sz w:val="21"/>
        </w:rPr>
        <w:t>（</w:t>
      </w:r>
      <w:r>
        <w:rPr>
          <w:sz w:val="21"/>
        </w:rPr>
        <w:t>8</w:t>
      </w:r>
      <w:r>
        <w:rPr>
          <w:sz w:val="21"/>
        </w:rPr>
        <w:t>）乙方</w:t>
      </w:r>
      <w:r>
        <w:rPr>
          <w:sz w:val="21"/>
        </w:rPr>
        <w:t>自身应无违法违规记录，对拟投入本项目的服务人员，</w:t>
      </w:r>
      <w:r>
        <w:rPr>
          <w:sz w:val="21"/>
        </w:rPr>
        <w:t>乙方</w:t>
      </w:r>
      <w:r>
        <w:rPr>
          <w:sz w:val="21"/>
        </w:rPr>
        <w:t>应严格审查，并按各岗位要求录用服务人员；服务人员要求健康状况良好、无精神病史，无</w:t>
      </w:r>
      <w:r>
        <w:rPr>
          <w:sz w:val="21"/>
        </w:rPr>
        <w:t>不良行为</w:t>
      </w:r>
      <w:r>
        <w:rPr>
          <w:sz w:val="21"/>
        </w:rPr>
        <w:t>记录。</w:t>
      </w:r>
    </w:p>
    <w:p>
      <w:pPr>
        <w:pStyle w:val="null3"/>
        <w:ind w:firstLine="420"/>
        <w:jc w:val="both"/>
      </w:pPr>
      <w:r>
        <w:rPr>
          <w:sz w:val="21"/>
        </w:rPr>
        <w:t>（</w:t>
      </w:r>
      <w:r>
        <w:rPr>
          <w:sz w:val="21"/>
        </w:rPr>
        <w:t>9</w:t>
      </w:r>
      <w:r>
        <w:rPr>
          <w:sz w:val="21"/>
        </w:rPr>
        <w:t>）乙方</w:t>
      </w:r>
      <w:r>
        <w:rPr>
          <w:sz w:val="21"/>
        </w:rPr>
        <w:t>负责开展对服务人员的思想教育、专业技能培训等工作。</w:t>
      </w:r>
    </w:p>
    <w:p>
      <w:pPr>
        <w:pStyle w:val="null3"/>
        <w:ind w:firstLine="420"/>
        <w:jc w:val="both"/>
      </w:pPr>
      <w:r>
        <w:rPr>
          <w:sz w:val="21"/>
        </w:rPr>
        <w:t>（</w:t>
      </w:r>
      <w:r>
        <w:rPr>
          <w:sz w:val="21"/>
        </w:rPr>
        <w:t>10</w:t>
      </w:r>
      <w:r>
        <w:rPr>
          <w:sz w:val="21"/>
        </w:rPr>
        <w:t>）乙方</w:t>
      </w:r>
      <w:r>
        <w:rPr>
          <w:sz w:val="21"/>
        </w:rPr>
        <w:t>的工作安排必须科学、合理。服务人员须穿着统一工装，佩戴工号牌，不得串岗、聊天或做与工作无关的事情。服务人员回乡探亲、休病、事假等，须向</w:t>
      </w:r>
      <w:r>
        <w:rPr>
          <w:sz w:val="21"/>
        </w:rPr>
        <w:t>甲方</w:t>
      </w:r>
      <w:r>
        <w:rPr>
          <w:sz w:val="21"/>
        </w:rPr>
        <w:t>通报并及时安排人员补充。</w:t>
      </w:r>
    </w:p>
    <w:p>
      <w:pPr>
        <w:pStyle w:val="null3"/>
        <w:ind w:firstLine="420"/>
        <w:jc w:val="both"/>
      </w:pPr>
      <w:r>
        <w:rPr>
          <w:sz w:val="21"/>
        </w:rPr>
        <w:t>（</w:t>
      </w:r>
      <w:r>
        <w:rPr>
          <w:sz w:val="21"/>
        </w:rPr>
        <w:t>11</w:t>
      </w:r>
      <w:r>
        <w:rPr>
          <w:sz w:val="21"/>
        </w:rPr>
        <w:t>）乙方</w:t>
      </w:r>
      <w:r>
        <w:rPr>
          <w:sz w:val="21"/>
        </w:rPr>
        <w:t>提供的服务人员需严格执行和落实</w:t>
      </w:r>
      <w:r>
        <w:rPr>
          <w:sz w:val="21"/>
        </w:rPr>
        <w:t>甲方</w:t>
      </w:r>
      <w:r>
        <w:rPr>
          <w:sz w:val="21"/>
        </w:rPr>
        <w:t>的服务要求，按照</w:t>
      </w:r>
      <w:r>
        <w:rPr>
          <w:sz w:val="21"/>
        </w:rPr>
        <w:t>甲方</w:t>
      </w:r>
      <w:r>
        <w:rPr>
          <w:sz w:val="21"/>
        </w:rPr>
        <w:t>要求提供服务。</w:t>
      </w:r>
    </w:p>
    <w:p>
      <w:pPr>
        <w:pStyle w:val="null3"/>
        <w:ind w:firstLine="420"/>
        <w:jc w:val="both"/>
      </w:pPr>
      <w:r>
        <w:rPr>
          <w:sz w:val="21"/>
        </w:rPr>
        <w:t>（</w:t>
      </w:r>
      <w:r>
        <w:rPr>
          <w:sz w:val="21"/>
        </w:rPr>
        <w:t>12</w:t>
      </w:r>
      <w:r>
        <w:rPr>
          <w:sz w:val="21"/>
        </w:rPr>
        <w:t>）甲方</w:t>
      </w:r>
      <w:r>
        <w:rPr>
          <w:sz w:val="21"/>
        </w:rPr>
        <w:t>有权要求</w:t>
      </w:r>
      <w:r>
        <w:rPr>
          <w:sz w:val="21"/>
        </w:rPr>
        <w:t>乙方</w:t>
      </w:r>
      <w:r>
        <w:rPr>
          <w:sz w:val="21"/>
        </w:rPr>
        <w:t>对违法、违纪或违反公园有关规定的服务人员进行更换。</w:t>
      </w:r>
    </w:p>
    <w:p>
      <w:pPr>
        <w:pStyle w:val="null3"/>
        <w:ind w:firstLine="420"/>
        <w:jc w:val="both"/>
      </w:pPr>
      <w:r>
        <w:rPr>
          <w:sz w:val="21"/>
        </w:rPr>
        <w:t>（</w:t>
      </w:r>
      <w:r>
        <w:rPr>
          <w:sz w:val="21"/>
        </w:rPr>
        <w:t>13</w:t>
      </w:r>
      <w:r>
        <w:rPr>
          <w:sz w:val="21"/>
        </w:rPr>
        <w:t>）乙方</w:t>
      </w:r>
      <w:r>
        <w:rPr>
          <w:sz w:val="21"/>
        </w:rPr>
        <w:t>必须做好工作人员的安全教育及安全措施，保证服务人员的安全，</w:t>
      </w:r>
      <w:r>
        <w:rPr>
          <w:sz w:val="21"/>
        </w:rPr>
        <w:t>乙方</w:t>
      </w:r>
      <w:r>
        <w:rPr>
          <w:sz w:val="21"/>
        </w:rPr>
        <w:t>服务人员在</w:t>
      </w:r>
      <w:r>
        <w:rPr>
          <w:sz w:val="21"/>
        </w:rPr>
        <w:t>甲方</w:t>
      </w:r>
      <w:r>
        <w:rPr>
          <w:sz w:val="21"/>
        </w:rPr>
        <w:t>工作范围内发生的事故，一切责任由</w:t>
      </w:r>
      <w:r>
        <w:rPr>
          <w:sz w:val="21"/>
        </w:rPr>
        <w:t>乙方</w:t>
      </w:r>
      <w:r>
        <w:rPr>
          <w:sz w:val="21"/>
        </w:rPr>
        <w:t>负责。</w:t>
      </w:r>
    </w:p>
    <w:p>
      <w:pPr>
        <w:pStyle w:val="null3"/>
        <w:ind w:firstLine="420"/>
        <w:jc w:val="both"/>
      </w:pPr>
      <w:r>
        <w:rPr>
          <w:sz w:val="21"/>
        </w:rPr>
        <w:t>（</w:t>
      </w:r>
      <w:r>
        <w:rPr>
          <w:sz w:val="21"/>
        </w:rPr>
        <w:t>14</w:t>
      </w:r>
      <w:r>
        <w:rPr>
          <w:sz w:val="21"/>
        </w:rPr>
        <w:t>）</w:t>
      </w:r>
      <w:r>
        <w:rPr>
          <w:sz w:val="21"/>
        </w:rPr>
        <w:t>节假日及举行大型活动等临时需要时，</w:t>
      </w:r>
      <w:r>
        <w:rPr>
          <w:sz w:val="21"/>
        </w:rPr>
        <w:t>乙方</w:t>
      </w:r>
      <w:r>
        <w:rPr>
          <w:sz w:val="21"/>
        </w:rPr>
        <w:t>应配合</w:t>
      </w:r>
      <w:r>
        <w:rPr>
          <w:sz w:val="21"/>
        </w:rPr>
        <w:t>甲方</w:t>
      </w:r>
      <w:r>
        <w:rPr>
          <w:sz w:val="21"/>
        </w:rPr>
        <w:t>需要，提供足够的服务人员，服从</w:t>
      </w:r>
      <w:r>
        <w:rPr>
          <w:sz w:val="21"/>
        </w:rPr>
        <w:t>甲方</w:t>
      </w:r>
      <w:r>
        <w:rPr>
          <w:sz w:val="21"/>
        </w:rPr>
        <w:t>统一安排进行加班，所需费用由</w:t>
      </w:r>
      <w:r>
        <w:rPr>
          <w:sz w:val="21"/>
        </w:rPr>
        <w:t>乙方</w:t>
      </w:r>
      <w:r>
        <w:rPr>
          <w:sz w:val="21"/>
        </w:rPr>
        <w:t>承担。</w:t>
      </w:r>
    </w:p>
    <w:p>
      <w:pPr>
        <w:pStyle w:val="null3"/>
        <w:ind w:firstLine="420"/>
        <w:jc w:val="both"/>
      </w:pPr>
      <w:r>
        <w:rPr>
          <w:sz w:val="21"/>
        </w:rPr>
        <w:t>（</w:t>
      </w:r>
      <w:r>
        <w:rPr>
          <w:sz w:val="21"/>
        </w:rPr>
        <w:t>15</w:t>
      </w:r>
      <w:r>
        <w:rPr>
          <w:sz w:val="21"/>
        </w:rPr>
        <w:t>）甲方</w:t>
      </w:r>
      <w:r>
        <w:rPr>
          <w:sz w:val="21"/>
        </w:rPr>
        <w:t>发现</w:t>
      </w:r>
      <w:r>
        <w:rPr>
          <w:sz w:val="21"/>
        </w:rPr>
        <w:t>乙方</w:t>
      </w:r>
      <w:r>
        <w:rPr>
          <w:sz w:val="21"/>
        </w:rPr>
        <w:t>提供的服务人员在岗服务期间自由散漫，不按规定上下班，上班时串岗以及上岗时间吸烟、闲谈、睡觉或做与工作无关的事，应通知</w:t>
      </w:r>
      <w:r>
        <w:rPr>
          <w:sz w:val="21"/>
        </w:rPr>
        <w:t>乙方</w:t>
      </w:r>
      <w:r>
        <w:rPr>
          <w:sz w:val="21"/>
        </w:rPr>
        <w:t>项目管理人员，</w:t>
      </w:r>
      <w:r>
        <w:rPr>
          <w:sz w:val="21"/>
        </w:rPr>
        <w:t>甲方</w:t>
      </w:r>
      <w:r>
        <w:rPr>
          <w:sz w:val="21"/>
        </w:rPr>
        <w:t>并有权向</w:t>
      </w:r>
      <w:r>
        <w:rPr>
          <w:sz w:val="21"/>
        </w:rPr>
        <w:t>乙方</w:t>
      </w:r>
      <w:r>
        <w:rPr>
          <w:sz w:val="21"/>
        </w:rPr>
        <w:t>出具整改通知。如</w:t>
      </w:r>
      <w:r>
        <w:rPr>
          <w:sz w:val="21"/>
        </w:rPr>
        <w:t>乙方</w:t>
      </w:r>
      <w:r>
        <w:rPr>
          <w:sz w:val="21"/>
        </w:rPr>
        <w:t>整改无效，按《广州市人民公园管理中心后勤服务质量管理评分细则》进行扣减，如每月累计出现以上情况</w:t>
      </w:r>
      <w:r>
        <w:rPr>
          <w:sz w:val="21"/>
        </w:rPr>
        <w:t>3次，则</w:t>
      </w:r>
      <w:r>
        <w:rPr>
          <w:sz w:val="21"/>
        </w:rPr>
        <w:t>甲方</w:t>
      </w:r>
      <w:r>
        <w:rPr>
          <w:sz w:val="21"/>
        </w:rPr>
        <w:t>有权要求</w:t>
      </w:r>
      <w:r>
        <w:rPr>
          <w:sz w:val="21"/>
        </w:rPr>
        <w:t>乙方</w:t>
      </w:r>
      <w:r>
        <w:rPr>
          <w:sz w:val="21"/>
        </w:rPr>
        <w:t>更换服务人员。</w:t>
      </w:r>
    </w:p>
    <w:p>
      <w:pPr>
        <w:pStyle w:val="null3"/>
        <w:ind w:firstLine="420"/>
        <w:jc w:val="both"/>
      </w:pPr>
      <w:r>
        <w:rPr>
          <w:sz w:val="21"/>
        </w:rPr>
        <w:t>（</w:t>
      </w:r>
      <w:r>
        <w:rPr>
          <w:sz w:val="21"/>
        </w:rPr>
        <w:t>16</w:t>
      </w:r>
      <w:r>
        <w:rPr>
          <w:sz w:val="21"/>
        </w:rPr>
        <w:t>）乙方</w:t>
      </w:r>
      <w:r>
        <w:rPr>
          <w:sz w:val="21"/>
        </w:rPr>
        <w:t>应当保证其服务人员不故意浪费水电和破坏设施，如有损坏由</w:t>
      </w:r>
      <w:r>
        <w:rPr>
          <w:sz w:val="21"/>
        </w:rPr>
        <w:t>乙方</w:t>
      </w:r>
      <w:r>
        <w:rPr>
          <w:sz w:val="21"/>
        </w:rPr>
        <w:t>更换维修。</w:t>
      </w:r>
    </w:p>
    <w:p>
      <w:pPr>
        <w:pStyle w:val="null3"/>
        <w:ind w:firstLine="420"/>
        <w:jc w:val="both"/>
      </w:pPr>
      <w:r>
        <w:rPr>
          <w:sz w:val="21"/>
        </w:rPr>
        <w:t>（</w:t>
      </w:r>
      <w:r>
        <w:rPr>
          <w:sz w:val="21"/>
        </w:rPr>
        <w:t>17</w:t>
      </w:r>
      <w:r>
        <w:rPr>
          <w:sz w:val="21"/>
        </w:rPr>
        <w:t>）乙方</w:t>
      </w:r>
      <w:r>
        <w:rPr>
          <w:sz w:val="21"/>
        </w:rPr>
        <w:t>应完善对服务人员的管理，按国家的法律法规和工作要求为其办理好各种保险和劳动待遇，</w:t>
      </w:r>
      <w:r>
        <w:rPr>
          <w:sz w:val="21"/>
        </w:rPr>
        <w:t>乙方</w:t>
      </w:r>
      <w:r>
        <w:rPr>
          <w:sz w:val="21"/>
        </w:rPr>
        <w:t>人员如发生安全事故、劳动纠纷等一切经济赔偿，由</w:t>
      </w:r>
      <w:r>
        <w:rPr>
          <w:sz w:val="21"/>
        </w:rPr>
        <w:t>乙方</w:t>
      </w:r>
      <w:r>
        <w:rPr>
          <w:sz w:val="21"/>
        </w:rPr>
        <w:t>负全责。</w:t>
      </w:r>
    </w:p>
    <w:p>
      <w:pPr>
        <w:pStyle w:val="null3"/>
        <w:ind w:firstLine="420"/>
        <w:jc w:val="both"/>
      </w:pPr>
      <w:r>
        <w:rPr>
          <w:sz w:val="21"/>
        </w:rPr>
        <w:t>（</w:t>
      </w:r>
      <w:r>
        <w:rPr>
          <w:sz w:val="21"/>
        </w:rPr>
        <w:t>18</w:t>
      </w:r>
      <w:r>
        <w:rPr>
          <w:sz w:val="21"/>
        </w:rPr>
        <w:t>）</w:t>
      </w:r>
      <w:r>
        <w:rPr>
          <w:sz w:val="21"/>
        </w:rPr>
        <w:t>重大节假日期间（如元旦、春节、清明、五一节、端午节、中秋、国庆等节日），</w:t>
      </w:r>
      <w:r>
        <w:rPr>
          <w:sz w:val="21"/>
        </w:rPr>
        <w:t>乙方</w:t>
      </w:r>
      <w:r>
        <w:rPr>
          <w:sz w:val="21"/>
        </w:rPr>
        <w:t>须服从</w:t>
      </w:r>
      <w:r>
        <w:rPr>
          <w:sz w:val="21"/>
        </w:rPr>
        <w:t>甲方</w:t>
      </w:r>
      <w:r>
        <w:rPr>
          <w:sz w:val="21"/>
        </w:rPr>
        <w:t>工作安排。节假日加班，</w:t>
      </w:r>
      <w:r>
        <w:rPr>
          <w:sz w:val="21"/>
        </w:rPr>
        <w:t>乙方</w:t>
      </w:r>
      <w:r>
        <w:rPr>
          <w:sz w:val="21"/>
        </w:rPr>
        <w:t>必须按有关法律法规给服务人员发放加班费，若因加班费发放不足而引起劳资纠纷，由</w:t>
      </w:r>
      <w:r>
        <w:rPr>
          <w:sz w:val="21"/>
        </w:rPr>
        <w:t>乙方</w:t>
      </w:r>
      <w:r>
        <w:rPr>
          <w:sz w:val="21"/>
        </w:rPr>
        <w:t>负责解决。</w:t>
      </w:r>
      <w:r>
        <w:rPr>
          <w:sz w:val="21"/>
        </w:rPr>
        <w:t>乙方</w:t>
      </w:r>
      <w:r>
        <w:rPr>
          <w:sz w:val="21"/>
        </w:rPr>
        <w:t>提供的服务人员出现伤病、劳保争议等一切事项完全由</w:t>
      </w:r>
      <w:r>
        <w:rPr>
          <w:sz w:val="21"/>
        </w:rPr>
        <w:t>乙方</w:t>
      </w:r>
      <w:r>
        <w:rPr>
          <w:sz w:val="21"/>
        </w:rPr>
        <w:t>负责，</w:t>
      </w:r>
      <w:r>
        <w:rPr>
          <w:sz w:val="21"/>
        </w:rPr>
        <w:t>甲方</w:t>
      </w:r>
      <w:r>
        <w:rPr>
          <w:sz w:val="21"/>
        </w:rPr>
        <w:t>不负连带责任。</w:t>
      </w:r>
    </w:p>
    <w:p>
      <w:pPr>
        <w:pStyle w:val="null3"/>
        <w:ind w:firstLine="420"/>
        <w:jc w:val="both"/>
      </w:pPr>
      <w:r>
        <w:rPr>
          <w:sz w:val="21"/>
        </w:rPr>
        <w:t>（</w:t>
      </w:r>
      <w:r>
        <w:rPr>
          <w:sz w:val="21"/>
        </w:rPr>
        <w:t>19</w:t>
      </w:r>
      <w:r>
        <w:rPr>
          <w:sz w:val="21"/>
        </w:rPr>
        <w:t>）</w:t>
      </w:r>
      <w:r>
        <w:rPr>
          <w:sz w:val="21"/>
        </w:rPr>
        <w:t>服务期间，</w:t>
      </w:r>
      <w:r>
        <w:rPr>
          <w:sz w:val="21"/>
        </w:rPr>
        <w:t>乙方</w:t>
      </w:r>
      <w:r>
        <w:rPr>
          <w:sz w:val="21"/>
        </w:rPr>
        <w:t>应建立科学的管理制度，建立防火和生产安全防护措施，以及文明守则。服务期内一切由</w:t>
      </w:r>
      <w:r>
        <w:rPr>
          <w:sz w:val="21"/>
        </w:rPr>
        <w:t>乙方</w:t>
      </w:r>
      <w:r>
        <w:rPr>
          <w:sz w:val="21"/>
        </w:rPr>
        <w:t>引致的损失和安全生产责任，均由</w:t>
      </w:r>
      <w:r>
        <w:rPr>
          <w:sz w:val="21"/>
        </w:rPr>
        <w:t>乙方</w:t>
      </w:r>
      <w:r>
        <w:rPr>
          <w:sz w:val="21"/>
        </w:rPr>
        <w:t>负责。</w:t>
      </w:r>
    </w:p>
    <w:p>
      <w:pPr>
        <w:pStyle w:val="null3"/>
        <w:ind w:firstLine="420"/>
        <w:jc w:val="both"/>
      </w:pPr>
      <w:r>
        <w:rPr>
          <w:sz w:val="21"/>
        </w:rPr>
        <w:t>（</w:t>
      </w:r>
      <w:r>
        <w:rPr>
          <w:sz w:val="21"/>
        </w:rPr>
        <w:t>20</w:t>
      </w:r>
      <w:r>
        <w:rPr>
          <w:sz w:val="21"/>
        </w:rPr>
        <w:t>）</w:t>
      </w:r>
      <w:r>
        <w:rPr>
          <w:sz w:val="21"/>
        </w:rPr>
        <w:t>在服务期间，严禁</w:t>
      </w:r>
      <w:r>
        <w:rPr>
          <w:sz w:val="21"/>
        </w:rPr>
        <w:t>乙方</w:t>
      </w:r>
      <w:r>
        <w:rPr>
          <w:sz w:val="21"/>
        </w:rPr>
        <w:t>提供的服务人员与游客发生争吵甚至打架等不良行为，如因此产生的不良影响和相关费用、责任，由</w:t>
      </w:r>
      <w:r>
        <w:rPr>
          <w:sz w:val="21"/>
        </w:rPr>
        <w:t>乙方</w:t>
      </w:r>
      <w:r>
        <w:rPr>
          <w:sz w:val="21"/>
        </w:rPr>
        <w:t>负责，且</w:t>
      </w:r>
      <w:r>
        <w:rPr>
          <w:sz w:val="21"/>
        </w:rPr>
        <w:t>甲方</w:t>
      </w:r>
      <w:r>
        <w:rPr>
          <w:sz w:val="21"/>
        </w:rPr>
        <w:t>有权要求</w:t>
      </w:r>
      <w:r>
        <w:rPr>
          <w:sz w:val="21"/>
        </w:rPr>
        <w:t>乙方</w:t>
      </w:r>
      <w:r>
        <w:rPr>
          <w:sz w:val="21"/>
        </w:rPr>
        <w:t>更换服务人员。</w:t>
      </w:r>
    </w:p>
    <w:p>
      <w:pPr>
        <w:pStyle w:val="null3"/>
        <w:ind w:firstLine="420"/>
        <w:jc w:val="both"/>
      </w:pPr>
      <w:r>
        <w:rPr>
          <w:sz w:val="21"/>
        </w:rPr>
        <w:t>（</w:t>
      </w:r>
      <w:r>
        <w:rPr>
          <w:sz w:val="21"/>
        </w:rPr>
        <w:t>21</w:t>
      </w:r>
      <w:r>
        <w:rPr>
          <w:sz w:val="21"/>
        </w:rPr>
        <w:t>）</w:t>
      </w:r>
      <w:r>
        <w:rPr>
          <w:sz w:val="21"/>
        </w:rPr>
        <w:t>在服务期间，严禁</w:t>
      </w:r>
      <w:r>
        <w:rPr>
          <w:sz w:val="21"/>
        </w:rPr>
        <w:t>乙方</w:t>
      </w:r>
      <w:r>
        <w:rPr>
          <w:sz w:val="21"/>
        </w:rPr>
        <w:t>提供的服务人员串岗位聊天、埋头看书报杂志、玩手机、打私人电话或办私事；不得打瞌睡、不得在园区吸烟、不得在岗位上饮食；上班时间临时离开岗位、返回岗位要及时向当班人员报告，不得长时间空岗。</w:t>
      </w:r>
    </w:p>
    <w:p>
      <w:pPr>
        <w:pStyle w:val="null3"/>
        <w:ind w:firstLine="420"/>
        <w:jc w:val="both"/>
      </w:pPr>
      <w:r>
        <w:rPr>
          <w:sz w:val="21"/>
        </w:rPr>
        <w:t>（</w:t>
      </w:r>
      <w:r>
        <w:rPr>
          <w:sz w:val="21"/>
        </w:rPr>
        <w:t>22</w:t>
      </w:r>
      <w:r>
        <w:rPr>
          <w:sz w:val="21"/>
        </w:rPr>
        <w:t>）乙方</w:t>
      </w:r>
      <w:r>
        <w:rPr>
          <w:sz w:val="21"/>
        </w:rPr>
        <w:t>应自行解决其工作人员的食宿，所发生的一切费用及责任由</w:t>
      </w:r>
      <w:r>
        <w:rPr>
          <w:sz w:val="21"/>
        </w:rPr>
        <w:t>乙方</w:t>
      </w:r>
      <w:r>
        <w:rPr>
          <w:sz w:val="21"/>
        </w:rPr>
        <w:t>负责。为确保工作的连续性、不出现脱岗情况，本项目服务人员上班期间在岗位就餐，如需在</w:t>
      </w:r>
      <w:r>
        <w:rPr>
          <w:sz w:val="21"/>
        </w:rPr>
        <w:t>甲方</w:t>
      </w:r>
      <w:r>
        <w:rPr>
          <w:sz w:val="21"/>
        </w:rPr>
        <w:t>饭堂就餐，则按照不低于</w:t>
      </w:r>
      <w:r>
        <w:rPr>
          <w:sz w:val="21"/>
        </w:rPr>
        <w:t>甲方</w:t>
      </w:r>
      <w:r>
        <w:rPr>
          <w:sz w:val="21"/>
        </w:rPr>
        <w:t>饭堂每餐成本价收取餐费，由</w:t>
      </w:r>
      <w:r>
        <w:rPr>
          <w:sz w:val="21"/>
        </w:rPr>
        <w:t>乙方</w:t>
      </w:r>
      <w:r>
        <w:rPr>
          <w:sz w:val="21"/>
        </w:rPr>
        <w:t>统一核算，每月统一缴纳。</w:t>
      </w:r>
    </w:p>
    <w:p>
      <w:pPr>
        <w:pStyle w:val="null3"/>
        <w:ind w:firstLine="420"/>
        <w:jc w:val="both"/>
      </w:pPr>
      <w:r>
        <w:rPr>
          <w:sz w:val="21"/>
        </w:rPr>
        <w:t>（</w:t>
      </w:r>
      <w:r>
        <w:rPr>
          <w:sz w:val="21"/>
        </w:rPr>
        <w:t>23</w:t>
      </w:r>
      <w:r>
        <w:rPr>
          <w:sz w:val="21"/>
        </w:rPr>
        <w:t>）乙方</w:t>
      </w:r>
      <w:r>
        <w:rPr>
          <w:sz w:val="21"/>
        </w:rPr>
        <w:t>在收到</w:t>
      </w:r>
      <w:r>
        <w:rPr>
          <w:sz w:val="21"/>
        </w:rPr>
        <w:t>甲方</w:t>
      </w:r>
      <w:r>
        <w:rPr>
          <w:sz w:val="21"/>
        </w:rPr>
        <w:t>检查后发出的《后勤服务项目整改通知书》时，应按《后勤服务项目整改通知书》规定的时间完成整改工作，将完工后的整改情况书面反馈</w:t>
      </w:r>
      <w:r>
        <w:rPr>
          <w:sz w:val="21"/>
        </w:rPr>
        <w:t>甲方</w:t>
      </w:r>
      <w:r>
        <w:rPr>
          <w:sz w:val="21"/>
        </w:rPr>
        <w:t>。</w:t>
      </w:r>
    </w:p>
    <w:p>
      <w:pPr>
        <w:pStyle w:val="null3"/>
        <w:jc w:val="left"/>
      </w:pPr>
      <w:r>
        <w:rPr>
          <w:sz w:val="21"/>
          <w:b/>
        </w:rPr>
        <w:t>五、</w:t>
      </w:r>
      <w:r>
        <w:rPr>
          <w:sz w:val="21"/>
          <w:b/>
        </w:rPr>
        <w:t>付款方式</w:t>
      </w:r>
    </w:p>
    <w:p>
      <w:pPr>
        <w:pStyle w:val="null3"/>
        <w:ind w:firstLine="420"/>
        <w:jc w:val="both"/>
      </w:pPr>
      <w:r>
        <w:rPr>
          <w:sz w:val="21"/>
        </w:rPr>
        <w:t>（</w:t>
      </w:r>
      <w:r>
        <w:rPr>
          <w:sz w:val="21"/>
        </w:rPr>
        <w:t>1）第一部分</w:t>
      </w:r>
      <w:r>
        <w:rPr>
          <w:sz w:val="21"/>
        </w:rPr>
        <w:t>：支付比例</w:t>
      </w:r>
      <w:r>
        <w:rPr>
          <w:sz w:val="21"/>
        </w:rPr>
        <w:t>30%,双方签订合同并收到合法有效发票后5个工作日内，</w:t>
      </w:r>
      <w:r>
        <w:rPr>
          <w:sz w:val="21"/>
        </w:rPr>
        <w:t>甲方</w:t>
      </w:r>
      <w:r>
        <w:rPr>
          <w:sz w:val="21"/>
        </w:rPr>
        <w:t>按合同金额的</w:t>
      </w:r>
      <w:r>
        <w:rPr>
          <w:sz w:val="21"/>
        </w:rPr>
        <w:t>30%支付预付款。金额为（大写）：_________________元（￥_______________元）</w:t>
      </w:r>
      <w:r>
        <w:rPr>
          <w:sz w:val="21"/>
        </w:rPr>
        <w:t>。</w:t>
      </w:r>
    </w:p>
    <w:p>
      <w:pPr>
        <w:pStyle w:val="null3"/>
        <w:ind w:firstLine="420"/>
        <w:jc w:val="both"/>
      </w:pPr>
      <w:r>
        <w:rPr>
          <w:sz w:val="21"/>
        </w:rPr>
        <w:t>第二部分</w:t>
      </w:r>
      <w:r>
        <w:rPr>
          <w:sz w:val="21"/>
        </w:rPr>
        <w:t>：支付比例</w:t>
      </w:r>
      <w:r>
        <w:rPr>
          <w:sz w:val="21"/>
        </w:rPr>
        <w:t>70%，合同签订的第二个月起，</w:t>
      </w:r>
      <w:r>
        <w:rPr>
          <w:sz w:val="21"/>
        </w:rPr>
        <w:t>甲方</w:t>
      </w:r>
      <w:r>
        <w:rPr>
          <w:sz w:val="21"/>
        </w:rPr>
        <w:t>按月支付上月服务费（先行抵扣预付款，直至所有预付款抵扣完毕），如</w:t>
      </w:r>
      <w:r>
        <w:rPr>
          <w:sz w:val="21"/>
        </w:rPr>
        <w:t>乙方</w:t>
      </w:r>
      <w:r>
        <w:rPr>
          <w:sz w:val="21"/>
        </w:rPr>
        <w:t>提供服务不足一个月按日计算。支付金额按照市财政局每年批复的资金安排以及资金到位情况进行支付，月服务费用包括但不限于</w:t>
      </w:r>
      <w:r>
        <w:rPr>
          <w:sz w:val="21"/>
        </w:rPr>
        <w:t>乙方</w:t>
      </w:r>
      <w:r>
        <w:rPr>
          <w:sz w:val="21"/>
        </w:rPr>
        <w:t>为完成本合同工作内容所需要的所有费用。</w:t>
      </w:r>
      <w:r>
        <w:rPr>
          <w:sz w:val="21"/>
        </w:rPr>
        <w:t>乙方</w:t>
      </w:r>
      <w:r>
        <w:rPr>
          <w:sz w:val="21"/>
        </w:rPr>
        <w:t>应于每个月</w:t>
      </w:r>
      <w:r>
        <w:rPr>
          <w:sz w:val="21"/>
        </w:rPr>
        <w:t>5日前提交上个月发票，协助</w:t>
      </w:r>
      <w:r>
        <w:rPr>
          <w:sz w:val="21"/>
        </w:rPr>
        <w:t>甲方</w:t>
      </w:r>
      <w:r>
        <w:rPr>
          <w:sz w:val="21"/>
        </w:rPr>
        <w:t>办理财政部门支付申请手续，具体拨款时间以财政部门支付情况为准。</w:t>
      </w:r>
    </w:p>
    <w:p>
      <w:pPr>
        <w:pStyle w:val="null3"/>
        <w:ind w:firstLine="420"/>
        <w:jc w:val="both"/>
      </w:pPr>
      <w:r>
        <w:rPr>
          <w:sz w:val="21"/>
        </w:rPr>
        <w:t>（</w:t>
      </w:r>
      <w:r>
        <w:rPr>
          <w:sz w:val="21"/>
        </w:rPr>
        <w:t>2</w:t>
      </w:r>
      <w:r>
        <w:rPr>
          <w:sz w:val="21"/>
        </w:rPr>
        <w:t>）</w:t>
      </w:r>
      <w:r>
        <w:rPr>
          <w:sz w:val="21"/>
        </w:rPr>
        <w:t>乙方</w:t>
      </w:r>
      <w:r>
        <w:rPr>
          <w:sz w:val="21"/>
        </w:rPr>
        <w:t>明确知悉并同意：本项目资金全部来源于财政资金，本项目最终资金的支付金额及时间以财政最终审定及审批的金额及时间为准。</w:t>
      </w:r>
      <w:r>
        <w:rPr>
          <w:sz w:val="21"/>
        </w:rPr>
        <w:t>甲方</w:t>
      </w:r>
      <w:r>
        <w:rPr>
          <w:sz w:val="21"/>
        </w:rPr>
        <w:t>在规定时间内办理财政支付申请手续后，即视为</w:t>
      </w:r>
      <w:r>
        <w:rPr>
          <w:sz w:val="21"/>
        </w:rPr>
        <w:t>甲方</w:t>
      </w:r>
      <w:r>
        <w:rPr>
          <w:sz w:val="21"/>
        </w:rPr>
        <w:t>已经按约按期履行了支付义务，实际支付金额及时间和合同约定不符的，不视为</w:t>
      </w:r>
      <w:r>
        <w:rPr>
          <w:sz w:val="21"/>
        </w:rPr>
        <w:t>甲方</w:t>
      </w:r>
      <w:r>
        <w:rPr>
          <w:sz w:val="21"/>
        </w:rPr>
        <w:t>违约。</w:t>
      </w:r>
      <w:r>
        <w:rPr>
          <w:sz w:val="21"/>
        </w:rPr>
        <w:t>甲方</w:t>
      </w:r>
      <w:r>
        <w:rPr>
          <w:sz w:val="21"/>
        </w:rPr>
        <w:t>办理财政支付申请手续之前，</w:t>
      </w:r>
      <w:r>
        <w:rPr>
          <w:sz w:val="21"/>
        </w:rPr>
        <w:t>乙方</w:t>
      </w:r>
      <w:r>
        <w:rPr>
          <w:sz w:val="21"/>
        </w:rPr>
        <w:t>应按照</w:t>
      </w:r>
      <w:r>
        <w:rPr>
          <w:sz w:val="21"/>
        </w:rPr>
        <w:t>甲方</w:t>
      </w:r>
      <w:r>
        <w:rPr>
          <w:sz w:val="21"/>
        </w:rPr>
        <w:t>和财政部门的要求提供相应的请款文件，否则，</w:t>
      </w:r>
      <w:r>
        <w:rPr>
          <w:sz w:val="21"/>
        </w:rPr>
        <w:t>甲方</w:t>
      </w:r>
      <w:r>
        <w:rPr>
          <w:sz w:val="21"/>
        </w:rPr>
        <w:t>无法在规定时间内办理财政支付申请手续的，不视为</w:t>
      </w:r>
      <w:r>
        <w:rPr>
          <w:sz w:val="21"/>
        </w:rPr>
        <w:t>甲方</w:t>
      </w:r>
      <w:r>
        <w:rPr>
          <w:sz w:val="21"/>
        </w:rPr>
        <w:t>违约。</w:t>
      </w:r>
      <w:r>
        <w:rPr>
          <w:sz w:val="21"/>
        </w:rPr>
        <w:t>乙方</w:t>
      </w:r>
      <w:r>
        <w:rPr>
          <w:sz w:val="21"/>
        </w:rPr>
        <w:t>不得以</w:t>
      </w:r>
      <w:r>
        <w:rPr>
          <w:sz w:val="21"/>
        </w:rPr>
        <w:t>甲方</w:t>
      </w:r>
      <w:r>
        <w:rPr>
          <w:sz w:val="21"/>
        </w:rPr>
        <w:t>未支付款项为由，暂停提供服务。因</w:t>
      </w:r>
      <w:r>
        <w:rPr>
          <w:sz w:val="21"/>
        </w:rPr>
        <w:t>甲方</w:t>
      </w:r>
      <w:r>
        <w:rPr>
          <w:sz w:val="21"/>
        </w:rPr>
        <w:t>使用的是财政资金，</w:t>
      </w:r>
      <w:r>
        <w:rPr>
          <w:sz w:val="21"/>
        </w:rPr>
        <w:t>甲方</w:t>
      </w:r>
      <w:r>
        <w:rPr>
          <w:sz w:val="21"/>
        </w:rPr>
        <w:t>在前款规定的付款时间为</w:t>
      </w:r>
      <w:r>
        <w:rPr>
          <w:sz w:val="21"/>
        </w:rPr>
        <w:t>甲方</w:t>
      </w:r>
      <w:r>
        <w:rPr>
          <w:sz w:val="21"/>
        </w:rPr>
        <w:t>向政府采购支付部门提出办理财政支付申请手续的时间（不含政府财政支付部门审核的时间），如遇到财政支付冻结，则</w:t>
      </w:r>
      <w:r>
        <w:rPr>
          <w:sz w:val="21"/>
        </w:rPr>
        <w:t>甲方</w:t>
      </w:r>
      <w:r>
        <w:rPr>
          <w:sz w:val="21"/>
        </w:rPr>
        <w:t>在财政支付解冻后</w:t>
      </w:r>
      <w:r>
        <w:rPr>
          <w:sz w:val="21"/>
        </w:rPr>
        <w:t>5个工作日内办理支付</w:t>
      </w:r>
      <w:r>
        <w:rPr>
          <w:sz w:val="21"/>
        </w:rPr>
        <w:t>手续</w:t>
      </w:r>
      <w:r>
        <w:rPr>
          <w:sz w:val="21"/>
        </w:rPr>
        <w:t>（不含政府财政支付部门审核的时间）。因为每年年初财政资金到位的时间不确定，所以年初首次付款时间要根据财政资金下达的时间进行调整，有可能会推迟付款时间，</w:t>
      </w:r>
      <w:r>
        <w:rPr>
          <w:sz w:val="21"/>
        </w:rPr>
        <w:t>乙方</w:t>
      </w:r>
      <w:r>
        <w:rPr>
          <w:sz w:val="21"/>
        </w:rPr>
        <w:t>充分考虑</w:t>
      </w:r>
      <w:r>
        <w:rPr>
          <w:sz w:val="21"/>
        </w:rPr>
        <w:t>、</w:t>
      </w:r>
      <w:r>
        <w:rPr>
          <w:sz w:val="21"/>
        </w:rPr>
        <w:t>理解并接受</w:t>
      </w:r>
      <w:r>
        <w:rPr>
          <w:sz w:val="21"/>
        </w:rPr>
        <w:t>。</w:t>
      </w:r>
    </w:p>
    <w:p>
      <w:pPr>
        <w:pStyle w:val="null3"/>
        <w:ind w:firstLine="420"/>
        <w:jc w:val="both"/>
      </w:pPr>
      <w:r>
        <w:rPr>
          <w:sz w:val="21"/>
        </w:rPr>
        <w:t>（</w:t>
      </w:r>
      <w:r>
        <w:rPr>
          <w:sz w:val="21"/>
        </w:rPr>
        <w:t>3</w:t>
      </w:r>
      <w:r>
        <w:rPr>
          <w:sz w:val="21"/>
        </w:rPr>
        <w:t>）</w:t>
      </w:r>
      <w:r>
        <w:rPr>
          <w:sz w:val="21"/>
        </w:rPr>
        <w:t>乙方</w:t>
      </w:r>
      <w:r>
        <w:rPr>
          <w:sz w:val="21"/>
        </w:rPr>
        <w:t>向</w:t>
      </w:r>
      <w:r>
        <w:rPr>
          <w:sz w:val="21"/>
        </w:rPr>
        <w:t>甲方</w:t>
      </w:r>
      <w:r>
        <w:rPr>
          <w:sz w:val="21"/>
        </w:rPr>
        <w:t>申请支付时需提供包括但不限于以下资料：</w:t>
      </w:r>
    </w:p>
    <w:p>
      <w:pPr>
        <w:pStyle w:val="null3"/>
        <w:ind w:firstLine="420"/>
        <w:jc w:val="both"/>
      </w:pPr>
      <w:r>
        <w:rPr>
          <w:sz w:val="21"/>
        </w:rPr>
        <w:t>①合同（首次申请时提供）；</w:t>
      </w:r>
    </w:p>
    <w:p>
      <w:pPr>
        <w:pStyle w:val="null3"/>
        <w:ind w:firstLine="420"/>
        <w:jc w:val="both"/>
      </w:pPr>
      <w:r>
        <w:rPr>
          <w:sz w:val="21"/>
        </w:rPr>
        <w:t>②</w:t>
      </w:r>
      <w:r>
        <w:rPr>
          <w:sz w:val="21"/>
        </w:rPr>
        <w:t>乙方</w:t>
      </w:r>
      <w:r>
        <w:rPr>
          <w:sz w:val="21"/>
        </w:rPr>
        <w:t>开具符合</w:t>
      </w:r>
      <w:r>
        <w:rPr>
          <w:sz w:val="21"/>
        </w:rPr>
        <w:t>甲方</w:t>
      </w:r>
      <w:r>
        <w:rPr>
          <w:sz w:val="21"/>
        </w:rPr>
        <w:t>需求的正式增值税专用或普通发票；</w:t>
      </w:r>
    </w:p>
    <w:p>
      <w:pPr>
        <w:pStyle w:val="null3"/>
        <w:ind w:firstLine="420"/>
        <w:jc w:val="both"/>
      </w:pPr>
      <w:r>
        <w:rPr>
          <w:sz w:val="21"/>
        </w:rPr>
        <w:t>③按合同及履约验收方案约定需要提供的材料；</w:t>
      </w:r>
    </w:p>
    <w:p>
      <w:pPr>
        <w:pStyle w:val="null3"/>
        <w:ind w:firstLine="420"/>
        <w:jc w:val="both"/>
      </w:pPr>
      <w:r>
        <w:rPr>
          <w:sz w:val="21"/>
        </w:rPr>
        <w:t>④中标通知书（首次申请时提供）。</w:t>
      </w:r>
    </w:p>
    <w:p>
      <w:pPr>
        <w:pStyle w:val="null3"/>
        <w:ind w:firstLine="420"/>
        <w:jc w:val="both"/>
      </w:pPr>
      <w:r>
        <w:rPr>
          <w:sz w:val="21"/>
        </w:rPr>
        <w:t>（</w:t>
      </w:r>
      <w:r>
        <w:rPr>
          <w:sz w:val="21"/>
        </w:rPr>
        <w:t>4</w:t>
      </w:r>
      <w:r>
        <w:rPr>
          <w:sz w:val="21"/>
        </w:rPr>
        <w:t>）如因</w:t>
      </w:r>
      <w:r>
        <w:rPr>
          <w:sz w:val="21"/>
        </w:rPr>
        <w:t>乙方</w:t>
      </w:r>
      <w:r>
        <w:rPr>
          <w:sz w:val="21"/>
        </w:rPr>
        <w:t>提交资料错误或误漏的，</w:t>
      </w:r>
      <w:r>
        <w:rPr>
          <w:sz w:val="21"/>
        </w:rPr>
        <w:t>乙方</w:t>
      </w:r>
      <w:r>
        <w:rPr>
          <w:sz w:val="21"/>
        </w:rPr>
        <w:t>承担一切责任和后果。</w:t>
      </w:r>
    </w:p>
    <w:p>
      <w:pPr>
        <w:pStyle w:val="null3"/>
        <w:ind w:firstLine="420"/>
        <w:jc w:val="both"/>
      </w:pPr>
      <w:r>
        <w:rPr>
          <w:sz w:val="21"/>
        </w:rPr>
        <w:t>乙方指定收款账号如下</w:t>
      </w:r>
      <w:r>
        <w:rPr>
          <w:sz w:val="21"/>
        </w:rPr>
        <w:t>：</w:t>
      </w:r>
    </w:p>
    <w:p>
      <w:pPr>
        <w:pStyle w:val="null3"/>
        <w:ind w:firstLine="420"/>
        <w:jc w:val="both"/>
      </w:pPr>
      <w:r>
        <w:rPr>
          <w:sz w:val="21"/>
        </w:rPr>
        <w:t>户名：</w:t>
      </w:r>
    </w:p>
    <w:p>
      <w:pPr>
        <w:pStyle w:val="null3"/>
        <w:ind w:firstLine="420"/>
        <w:jc w:val="both"/>
      </w:pPr>
      <w:r>
        <w:rPr>
          <w:sz w:val="21"/>
        </w:rPr>
        <w:t>开户行</w:t>
      </w:r>
      <w:r>
        <w:rPr>
          <w:sz w:val="21"/>
        </w:rPr>
        <w:t>：</w:t>
      </w:r>
    </w:p>
    <w:p>
      <w:pPr>
        <w:pStyle w:val="null3"/>
        <w:ind w:firstLine="420"/>
        <w:jc w:val="both"/>
      </w:pPr>
      <w:r>
        <w:rPr>
          <w:sz w:val="21"/>
        </w:rPr>
        <w:t>银行账号：</w:t>
      </w:r>
    </w:p>
    <w:p>
      <w:pPr>
        <w:pStyle w:val="null3"/>
        <w:jc w:val="left"/>
      </w:pPr>
      <w:r>
        <w:rPr>
          <w:sz w:val="21"/>
          <w:b/>
        </w:rPr>
        <w:t>六、</w:t>
      </w:r>
      <w:r>
        <w:rPr>
          <w:sz w:val="21"/>
          <w:b/>
        </w:rPr>
        <w:t>知识产权产权归属</w:t>
      </w:r>
    </w:p>
    <w:p>
      <w:pPr>
        <w:pStyle w:val="null3"/>
        <w:ind w:firstLine="480"/>
        <w:jc w:val="both"/>
      </w:pPr>
      <w:r>
        <w:rPr>
          <w:sz w:val="21"/>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r>
        <w:rPr>
          <w:sz w:val="21"/>
        </w:rPr>
        <w:t>；若由此造成甲方任何损失，乙方需全额赔付甲方</w:t>
      </w:r>
      <w:r>
        <w:rPr>
          <w:sz w:val="21"/>
        </w:rPr>
        <w:t>。</w:t>
      </w:r>
    </w:p>
    <w:p>
      <w:pPr>
        <w:pStyle w:val="null3"/>
        <w:jc w:val="left"/>
      </w:pPr>
      <w:r>
        <w:rPr>
          <w:sz w:val="21"/>
          <w:b/>
        </w:rPr>
        <w:t>七、</w:t>
      </w:r>
      <w:r>
        <w:rPr>
          <w:sz w:val="21"/>
          <w:b/>
        </w:rPr>
        <w:t>保密</w:t>
      </w:r>
    </w:p>
    <w:p>
      <w:pPr>
        <w:pStyle w:val="null3"/>
        <w:ind w:firstLine="420"/>
        <w:jc w:val="both"/>
      </w:pPr>
      <w:r>
        <w:rPr>
          <w:sz w:val="21"/>
        </w:rPr>
        <w:t>乙方必须采取措施对本项目实施过程中的技术资料保密，否则，由于乙方过错导致上述资料泄密的，乙方必须承担一切责任。项目完成后，甲、乙双方均有责任对本项目的技术保密承担责任。</w:t>
      </w:r>
    </w:p>
    <w:p>
      <w:pPr>
        <w:pStyle w:val="null3"/>
        <w:ind w:firstLine="420"/>
        <w:jc w:val="both"/>
      </w:pPr>
      <w:r>
        <w:rPr>
          <w:sz w:val="21"/>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r>
        <w:rPr>
          <w:sz w:val="21"/>
        </w:rPr>
        <w:t>，并事先得到甲方批准</w:t>
      </w:r>
      <w:r>
        <w:rPr>
          <w:sz w:val="21"/>
        </w:rPr>
        <w:t>。</w:t>
      </w:r>
    </w:p>
    <w:p>
      <w:pPr>
        <w:pStyle w:val="null3"/>
        <w:ind w:firstLine="420"/>
        <w:jc w:val="both"/>
      </w:pPr>
      <w:r>
        <w:rPr>
          <w:sz w:val="21"/>
        </w:rPr>
        <w:t>2）如果甲方有要求，乙方在完成合同后应将有关资料还给甲方。</w:t>
      </w:r>
    </w:p>
    <w:p>
      <w:pPr>
        <w:pStyle w:val="null3"/>
        <w:jc w:val="left"/>
      </w:pPr>
      <w:r>
        <w:rPr>
          <w:sz w:val="21"/>
          <w:b/>
        </w:rPr>
        <w:t>八、</w:t>
      </w:r>
      <w:r>
        <w:rPr>
          <w:sz w:val="21"/>
          <w:b/>
        </w:rPr>
        <w:t>履约担保</w:t>
      </w:r>
    </w:p>
    <w:p>
      <w:pPr>
        <w:pStyle w:val="null3"/>
        <w:ind w:firstLine="480"/>
        <w:jc w:val="both"/>
      </w:pPr>
      <w:r>
        <w:rPr>
          <w:sz w:val="21"/>
        </w:rPr>
        <w:t>（</w:t>
      </w:r>
      <w:r>
        <w:rPr>
          <w:sz w:val="21"/>
        </w:rPr>
        <w:t>1）</w:t>
      </w:r>
      <w:r>
        <w:rPr>
          <w:sz w:val="21"/>
        </w:rPr>
        <w:t>乙方</w:t>
      </w:r>
      <w:r>
        <w:rPr>
          <w:sz w:val="21"/>
        </w:rPr>
        <w:t>在签订合同后</w:t>
      </w:r>
      <w:r>
        <w:rPr>
          <w:sz w:val="21"/>
        </w:rPr>
        <w:t>10个工作日内，以银行转账、支票、汇票、本票或者金融机构、担保机构出具的保函等非现金形式（具体缴纳方式以</w:t>
      </w:r>
      <w:r>
        <w:rPr>
          <w:sz w:val="21"/>
        </w:rPr>
        <w:t>甲方</w:t>
      </w:r>
      <w:r>
        <w:rPr>
          <w:sz w:val="21"/>
        </w:rPr>
        <w:t>认可为准）一次性向</w:t>
      </w:r>
      <w:r>
        <w:rPr>
          <w:sz w:val="21"/>
        </w:rPr>
        <w:t>甲方</w:t>
      </w:r>
      <w:r>
        <w:rPr>
          <w:sz w:val="21"/>
        </w:rPr>
        <w:t>提交合同金额的</w:t>
      </w:r>
      <w:r>
        <w:rPr>
          <w:sz w:val="21"/>
        </w:rPr>
        <w:t>5%作为履约保证金，履约保证金在项目完成后，经验收合格后的15个工作日内</w:t>
      </w:r>
      <w:r>
        <w:rPr>
          <w:sz w:val="21"/>
        </w:rPr>
        <w:t>乙方</w:t>
      </w:r>
      <w:r>
        <w:rPr>
          <w:sz w:val="21"/>
        </w:rPr>
        <w:t>提出申请，</w:t>
      </w:r>
      <w:r>
        <w:rPr>
          <w:sz w:val="21"/>
        </w:rPr>
        <w:t>甲方</w:t>
      </w:r>
      <w:r>
        <w:rPr>
          <w:sz w:val="21"/>
        </w:rPr>
        <w:t>在收到完整申请资料后</w:t>
      </w:r>
      <w:r>
        <w:rPr>
          <w:sz w:val="21"/>
        </w:rPr>
        <w:t>5个工作日内无息退还</w:t>
      </w:r>
      <w:r>
        <w:rPr>
          <w:sz w:val="21"/>
        </w:rPr>
        <w:t>乙方</w:t>
      </w:r>
      <w:r>
        <w:rPr>
          <w:sz w:val="21"/>
        </w:rPr>
        <w:t>。如因政府财政部门审批延误，</w:t>
      </w:r>
      <w:r>
        <w:rPr>
          <w:sz w:val="21"/>
        </w:rPr>
        <w:t>甲方</w:t>
      </w:r>
      <w:r>
        <w:rPr>
          <w:sz w:val="21"/>
        </w:rPr>
        <w:t>无法按期归还，</w:t>
      </w:r>
      <w:r>
        <w:rPr>
          <w:sz w:val="21"/>
        </w:rPr>
        <w:t>甲方</w:t>
      </w:r>
      <w:r>
        <w:rPr>
          <w:sz w:val="21"/>
        </w:rPr>
        <w:t>无需</w:t>
      </w:r>
      <w:r>
        <w:rPr>
          <w:sz w:val="21"/>
        </w:rPr>
        <w:t>承担违约责任。对于因</w:t>
      </w:r>
      <w:r>
        <w:rPr>
          <w:sz w:val="21"/>
        </w:rPr>
        <w:t>乙方</w:t>
      </w:r>
      <w:r>
        <w:rPr>
          <w:sz w:val="21"/>
        </w:rPr>
        <w:t>原因提前解除合同的或</w:t>
      </w:r>
      <w:r>
        <w:rPr>
          <w:sz w:val="21"/>
        </w:rPr>
        <w:t>乙方</w:t>
      </w:r>
      <w:r>
        <w:rPr>
          <w:sz w:val="21"/>
        </w:rPr>
        <w:t>违约的或造成</w:t>
      </w:r>
      <w:r>
        <w:rPr>
          <w:sz w:val="21"/>
        </w:rPr>
        <w:t>甲方</w:t>
      </w:r>
      <w:r>
        <w:rPr>
          <w:sz w:val="21"/>
        </w:rPr>
        <w:t>受到损失的，或在合同履约期限内发现原投标材料有虚假证明等情形的，报经政府采购管理部门认定属实后，依法进行处罚，同时，该履约保证金不予退还。如出具银行保函的，银行对</w:t>
      </w:r>
      <w:r>
        <w:rPr>
          <w:sz w:val="21"/>
        </w:rPr>
        <w:t>乙方</w:t>
      </w:r>
      <w:r>
        <w:rPr>
          <w:sz w:val="21"/>
        </w:rPr>
        <w:t>违反本合同产生的违约责任负有不享有先诉抗辩权的连带责任。</w:t>
      </w:r>
    </w:p>
    <w:p>
      <w:pPr>
        <w:pStyle w:val="null3"/>
        <w:ind w:firstLine="480"/>
        <w:jc w:val="both"/>
      </w:pPr>
      <w:r>
        <w:rPr>
          <w:sz w:val="21"/>
        </w:rPr>
        <w:t>（</w:t>
      </w:r>
      <w:r>
        <w:rPr>
          <w:sz w:val="21"/>
        </w:rPr>
        <w:t>2）一旦发生以下问题，</w:t>
      </w:r>
      <w:r>
        <w:rPr>
          <w:sz w:val="21"/>
        </w:rPr>
        <w:t>甲方</w:t>
      </w:r>
      <w:r>
        <w:rPr>
          <w:sz w:val="21"/>
        </w:rPr>
        <w:t>有权单方面进行处理，所产生的费用从履约保证金中支付：</w:t>
      </w:r>
    </w:p>
    <w:p>
      <w:pPr>
        <w:pStyle w:val="null3"/>
        <w:ind w:firstLine="480"/>
        <w:jc w:val="both"/>
      </w:pPr>
      <w:r>
        <w:rPr>
          <w:sz w:val="21"/>
        </w:rPr>
        <w:t>①因</w:t>
      </w:r>
      <w:r>
        <w:rPr>
          <w:sz w:val="21"/>
        </w:rPr>
        <w:t>乙方</w:t>
      </w:r>
      <w:r>
        <w:rPr>
          <w:sz w:val="21"/>
        </w:rPr>
        <w:t>违约导致工作缺失，</w:t>
      </w:r>
      <w:r>
        <w:rPr>
          <w:sz w:val="21"/>
        </w:rPr>
        <w:t>甲方</w:t>
      </w:r>
      <w:r>
        <w:rPr>
          <w:sz w:val="21"/>
        </w:rPr>
        <w:t>书面通知</w:t>
      </w:r>
      <w:r>
        <w:rPr>
          <w:sz w:val="21"/>
        </w:rPr>
        <w:t>2次后仍不整改。</w:t>
      </w:r>
    </w:p>
    <w:p>
      <w:pPr>
        <w:pStyle w:val="null3"/>
        <w:ind w:firstLine="480"/>
        <w:jc w:val="both"/>
      </w:pPr>
      <w:r>
        <w:rPr>
          <w:sz w:val="21"/>
        </w:rPr>
        <w:t>②有明显证据证明</w:t>
      </w:r>
      <w:r>
        <w:rPr>
          <w:sz w:val="21"/>
        </w:rPr>
        <w:t>乙方</w:t>
      </w:r>
      <w:r>
        <w:rPr>
          <w:sz w:val="21"/>
        </w:rPr>
        <w:t>未履行本合同约定的。</w:t>
      </w:r>
    </w:p>
    <w:p>
      <w:pPr>
        <w:pStyle w:val="null3"/>
        <w:ind w:firstLine="480"/>
        <w:jc w:val="both"/>
      </w:pPr>
      <w:r>
        <w:rPr>
          <w:sz w:val="21"/>
        </w:rPr>
        <w:t>③</w:t>
      </w:r>
      <w:r>
        <w:rPr>
          <w:sz w:val="21"/>
        </w:rPr>
        <w:t>乙方</w:t>
      </w:r>
      <w:r>
        <w:rPr>
          <w:sz w:val="21"/>
        </w:rPr>
        <w:t>在合同期内放弃履行合同致</w:t>
      </w:r>
      <w:r>
        <w:rPr>
          <w:sz w:val="21"/>
        </w:rPr>
        <w:t>甲方</w:t>
      </w:r>
      <w:r>
        <w:rPr>
          <w:sz w:val="21"/>
        </w:rPr>
        <w:t>造成损失的，或因</w:t>
      </w:r>
      <w:r>
        <w:rPr>
          <w:sz w:val="21"/>
        </w:rPr>
        <w:t>乙方</w:t>
      </w:r>
      <w:r>
        <w:rPr>
          <w:sz w:val="21"/>
        </w:rPr>
        <w:t>原因使合同终止，导致服务工作不能正常进行。</w:t>
      </w:r>
    </w:p>
    <w:p>
      <w:pPr>
        <w:pStyle w:val="null3"/>
        <w:ind w:firstLine="480"/>
        <w:jc w:val="both"/>
      </w:pPr>
      <w:r>
        <w:rPr>
          <w:sz w:val="21"/>
        </w:rPr>
        <w:t>（</w:t>
      </w:r>
      <w:r>
        <w:rPr>
          <w:sz w:val="21"/>
        </w:rPr>
        <w:t>3）</w:t>
      </w:r>
      <w:r>
        <w:rPr>
          <w:sz w:val="21"/>
        </w:rPr>
        <w:t>乙方</w:t>
      </w:r>
      <w:r>
        <w:rPr>
          <w:sz w:val="21"/>
        </w:rPr>
        <w:t>发生如下情形之一的，</w:t>
      </w:r>
      <w:r>
        <w:rPr>
          <w:sz w:val="21"/>
        </w:rPr>
        <w:t>甲方</w:t>
      </w:r>
      <w:r>
        <w:rPr>
          <w:sz w:val="21"/>
        </w:rPr>
        <w:t>不予退还履约保证金：</w:t>
      </w:r>
    </w:p>
    <w:p>
      <w:pPr>
        <w:pStyle w:val="null3"/>
        <w:ind w:firstLine="480"/>
        <w:jc w:val="both"/>
      </w:pPr>
      <w:r>
        <w:rPr>
          <w:sz w:val="21"/>
        </w:rPr>
        <w:t>①</w:t>
      </w:r>
      <w:r>
        <w:rPr>
          <w:sz w:val="21"/>
        </w:rPr>
        <w:t>乙方</w:t>
      </w:r>
      <w:r>
        <w:rPr>
          <w:sz w:val="21"/>
        </w:rPr>
        <w:t>事前未告知或未征得</w:t>
      </w:r>
      <w:r>
        <w:rPr>
          <w:sz w:val="21"/>
        </w:rPr>
        <w:t>甲方</w:t>
      </w:r>
      <w:r>
        <w:rPr>
          <w:sz w:val="21"/>
        </w:rPr>
        <w:t>同意而将本项目转包或分包的；</w:t>
      </w:r>
    </w:p>
    <w:p>
      <w:pPr>
        <w:pStyle w:val="null3"/>
        <w:ind w:firstLine="480"/>
        <w:jc w:val="both"/>
      </w:pPr>
      <w:r>
        <w:rPr>
          <w:sz w:val="21"/>
        </w:rPr>
        <w:t>②未能按合同约定履行服务义务、职责而造成</w:t>
      </w:r>
      <w:r>
        <w:rPr>
          <w:sz w:val="21"/>
        </w:rPr>
        <w:t>甲方</w:t>
      </w:r>
      <w:r>
        <w:rPr>
          <w:sz w:val="21"/>
        </w:rPr>
        <w:t>财物损失的；</w:t>
      </w:r>
    </w:p>
    <w:p>
      <w:pPr>
        <w:pStyle w:val="null3"/>
        <w:ind w:firstLine="480"/>
        <w:jc w:val="both"/>
      </w:pPr>
      <w:r>
        <w:rPr>
          <w:sz w:val="21"/>
        </w:rPr>
        <w:t>③在服务过程中发生严重失职导致责任事故或者不良社会影响的；</w:t>
      </w:r>
    </w:p>
    <w:p>
      <w:pPr>
        <w:pStyle w:val="null3"/>
        <w:ind w:firstLine="480"/>
        <w:jc w:val="both"/>
      </w:pPr>
      <w:r>
        <w:rPr>
          <w:sz w:val="21"/>
        </w:rPr>
        <w:t>④克扣人员工资或未按规定及时足额支付人员工资福利待遇的；</w:t>
      </w:r>
    </w:p>
    <w:p>
      <w:pPr>
        <w:pStyle w:val="null3"/>
        <w:ind w:firstLine="480"/>
        <w:jc w:val="both"/>
      </w:pPr>
      <w:r>
        <w:rPr>
          <w:sz w:val="21"/>
        </w:rPr>
        <w:t>⑤</w:t>
      </w:r>
      <w:r>
        <w:rPr>
          <w:sz w:val="21"/>
        </w:rPr>
        <w:t>乙方</w:t>
      </w:r>
      <w:r>
        <w:rPr>
          <w:sz w:val="21"/>
        </w:rPr>
        <w:t>违反合同规定，所提供的服务未达到合同要求，</w:t>
      </w:r>
      <w:r>
        <w:rPr>
          <w:sz w:val="21"/>
        </w:rPr>
        <w:t>甲方</w:t>
      </w:r>
      <w:r>
        <w:rPr>
          <w:sz w:val="21"/>
        </w:rPr>
        <w:t>书面提出整改通知，累计提出达三次，</w:t>
      </w:r>
      <w:r>
        <w:rPr>
          <w:sz w:val="21"/>
        </w:rPr>
        <w:t>乙方</w:t>
      </w:r>
      <w:r>
        <w:rPr>
          <w:sz w:val="21"/>
        </w:rPr>
        <w:t>未按要求及时整改的；</w:t>
      </w:r>
    </w:p>
    <w:p>
      <w:pPr>
        <w:pStyle w:val="null3"/>
        <w:ind w:firstLine="480"/>
        <w:jc w:val="both"/>
      </w:pPr>
      <w:r>
        <w:rPr>
          <w:sz w:val="21"/>
        </w:rPr>
        <w:t>⑥</w:t>
      </w:r>
      <w:r>
        <w:rPr>
          <w:sz w:val="21"/>
        </w:rPr>
        <w:t>乙方</w:t>
      </w:r>
      <w:r>
        <w:rPr>
          <w:sz w:val="21"/>
        </w:rPr>
        <w:t>其他违约、违法情形的。</w:t>
      </w:r>
    </w:p>
    <w:p>
      <w:pPr>
        <w:pStyle w:val="null3"/>
        <w:ind w:firstLine="480"/>
        <w:jc w:val="both"/>
      </w:pPr>
      <w:r>
        <w:rPr>
          <w:sz w:val="21"/>
        </w:rPr>
        <w:t>如在合同期内，</w:t>
      </w:r>
      <w:r>
        <w:rPr>
          <w:sz w:val="21"/>
        </w:rPr>
        <w:t>乙方</w:t>
      </w:r>
      <w:r>
        <w:rPr>
          <w:sz w:val="21"/>
        </w:rPr>
        <w:t>发生以上情形之一，</w:t>
      </w:r>
      <w:r>
        <w:rPr>
          <w:sz w:val="21"/>
        </w:rPr>
        <w:t>甲方</w:t>
      </w:r>
      <w:r>
        <w:rPr>
          <w:sz w:val="21"/>
        </w:rPr>
        <w:t>可直接从</w:t>
      </w:r>
      <w:r>
        <w:rPr>
          <w:sz w:val="21"/>
        </w:rPr>
        <w:t>乙方</w:t>
      </w:r>
      <w:r>
        <w:rPr>
          <w:sz w:val="21"/>
        </w:rPr>
        <w:t>提供银行履约保函或其他形式直接提取违约金作为造成各种损失的补偿。</w:t>
      </w:r>
    </w:p>
    <w:p>
      <w:pPr>
        <w:pStyle w:val="null3"/>
        <w:ind w:firstLine="480"/>
        <w:jc w:val="both"/>
      </w:pPr>
      <w:r>
        <w:rPr>
          <w:sz w:val="21"/>
        </w:rPr>
        <w:t>合同期间，</w:t>
      </w:r>
      <w:r>
        <w:rPr>
          <w:sz w:val="21"/>
        </w:rPr>
        <w:t>乙方</w:t>
      </w:r>
      <w:r>
        <w:rPr>
          <w:sz w:val="21"/>
        </w:rPr>
        <w:t>违约，严重影响</w:t>
      </w:r>
      <w:r>
        <w:rPr>
          <w:sz w:val="21"/>
        </w:rPr>
        <w:t>甲方</w:t>
      </w:r>
      <w:r>
        <w:rPr>
          <w:sz w:val="21"/>
        </w:rPr>
        <w:t>正常工作的，造成人身伤害或财产受损，</w:t>
      </w:r>
      <w:r>
        <w:rPr>
          <w:sz w:val="21"/>
        </w:rPr>
        <w:t>甲方</w:t>
      </w:r>
      <w:r>
        <w:rPr>
          <w:sz w:val="21"/>
        </w:rPr>
        <w:t>有权单方终止合同，同时向</w:t>
      </w:r>
      <w:r>
        <w:rPr>
          <w:sz w:val="21"/>
        </w:rPr>
        <w:t>乙方</w:t>
      </w:r>
      <w:r>
        <w:rPr>
          <w:sz w:val="21"/>
        </w:rPr>
        <w:t>索偿；</w:t>
      </w:r>
      <w:r>
        <w:rPr>
          <w:sz w:val="21"/>
        </w:rPr>
        <w:t>乙方</w:t>
      </w:r>
      <w:r>
        <w:rPr>
          <w:sz w:val="21"/>
        </w:rPr>
        <w:t>拒绝赔偿的，履约保证金将用于冲抵</w:t>
      </w:r>
      <w:r>
        <w:rPr>
          <w:sz w:val="21"/>
        </w:rPr>
        <w:t>甲方</w:t>
      </w:r>
      <w:r>
        <w:rPr>
          <w:sz w:val="21"/>
        </w:rPr>
        <w:t>经济损失后返还金额，如保证金不足以冲抵损失时，</w:t>
      </w:r>
      <w:r>
        <w:rPr>
          <w:sz w:val="21"/>
        </w:rPr>
        <w:t>甲方</w:t>
      </w:r>
      <w:r>
        <w:rPr>
          <w:sz w:val="21"/>
        </w:rPr>
        <w:t>有权另行向</w:t>
      </w:r>
      <w:r>
        <w:rPr>
          <w:sz w:val="21"/>
        </w:rPr>
        <w:t>乙方</w:t>
      </w:r>
      <w:r>
        <w:rPr>
          <w:sz w:val="21"/>
        </w:rPr>
        <w:t>追讨。</w:t>
      </w:r>
    </w:p>
    <w:p>
      <w:pPr>
        <w:pStyle w:val="null3"/>
        <w:jc w:val="left"/>
      </w:pPr>
      <w:r>
        <w:rPr>
          <w:sz w:val="21"/>
          <w:b/>
        </w:rPr>
        <w:t>九、</w:t>
      </w:r>
      <w:r>
        <w:rPr>
          <w:sz w:val="21"/>
          <w:b/>
        </w:rPr>
        <w:t>履约验收</w:t>
      </w:r>
    </w:p>
    <w:p>
      <w:pPr>
        <w:pStyle w:val="null3"/>
        <w:ind w:firstLine="420"/>
        <w:jc w:val="both"/>
      </w:pPr>
      <w:r>
        <w:rPr>
          <w:sz w:val="21"/>
        </w:rPr>
        <w:t>（</w:t>
      </w:r>
      <w:r>
        <w:rPr>
          <w:sz w:val="21"/>
        </w:rPr>
        <w:t>1</w:t>
      </w:r>
      <w:r>
        <w:rPr>
          <w:sz w:val="21"/>
        </w:rPr>
        <w:t>）</w:t>
      </w:r>
      <w:r>
        <w:rPr>
          <w:sz w:val="21"/>
        </w:rPr>
        <w:t>履约验收主体：</w:t>
      </w:r>
      <w:r>
        <w:rPr>
          <w:sz w:val="21"/>
        </w:rPr>
        <w:t>甲方</w:t>
      </w:r>
      <w:r>
        <w:rPr>
          <w:sz w:val="21"/>
        </w:rPr>
        <w:t>。</w:t>
      </w:r>
    </w:p>
    <w:p>
      <w:pPr>
        <w:pStyle w:val="null3"/>
        <w:ind w:firstLine="420"/>
        <w:jc w:val="both"/>
      </w:pPr>
      <w:r>
        <w:rPr>
          <w:sz w:val="21"/>
        </w:rPr>
        <w:t>（</w:t>
      </w:r>
      <w:r>
        <w:rPr>
          <w:sz w:val="21"/>
        </w:rPr>
        <w:t>2</w:t>
      </w:r>
      <w:r>
        <w:rPr>
          <w:sz w:val="21"/>
        </w:rPr>
        <w:t>）</w:t>
      </w:r>
      <w:r>
        <w:rPr>
          <w:sz w:val="21"/>
        </w:rPr>
        <w:t>履约验收时间：</w:t>
      </w:r>
    </w:p>
    <w:p>
      <w:pPr>
        <w:pStyle w:val="null3"/>
        <w:ind w:firstLine="420"/>
        <w:jc w:val="both"/>
      </w:pPr>
      <w:r>
        <w:rPr>
          <w:sz w:val="21"/>
        </w:rPr>
        <w:t>①</w:t>
      </w:r>
      <w:r>
        <w:rPr>
          <w:sz w:val="21"/>
        </w:rPr>
        <w:t>项目按月验收。合同签订的第二个月起，</w:t>
      </w:r>
      <w:r>
        <w:rPr>
          <w:sz w:val="21"/>
        </w:rPr>
        <w:t>甲方</w:t>
      </w:r>
      <w:r>
        <w:rPr>
          <w:sz w:val="21"/>
        </w:rPr>
        <w:t>每月</w:t>
      </w:r>
      <w:r>
        <w:rPr>
          <w:sz w:val="21"/>
        </w:rPr>
        <w:t>5</w:t>
      </w:r>
      <w:r>
        <w:rPr>
          <w:sz w:val="21"/>
        </w:rPr>
        <w:t>日前对上月后勤服务质量及《广州市人民公园管理中心后勤服务质量管理评分细则》（附件</w:t>
      </w:r>
      <w:r>
        <w:rPr>
          <w:sz w:val="21"/>
        </w:rPr>
        <w:t>2</w:t>
      </w:r>
      <w:r>
        <w:rPr>
          <w:sz w:val="21"/>
        </w:rPr>
        <w:t>）、</w:t>
      </w:r>
      <w:r>
        <w:rPr>
          <w:sz w:val="21"/>
        </w:rPr>
        <w:t>《部门后勤服务检查评分表》（附件</w:t>
      </w:r>
      <w:r>
        <w:rPr>
          <w:sz w:val="21"/>
        </w:rPr>
        <w:t>3）</w:t>
      </w:r>
      <w:r>
        <w:rPr>
          <w:sz w:val="21"/>
        </w:rPr>
        <w:t>、《广州市人民公园管理中心后勤服务检查评分表》（附件</w:t>
      </w:r>
      <w:r>
        <w:rPr>
          <w:sz w:val="21"/>
        </w:rPr>
        <w:t>4</w:t>
      </w:r>
      <w:r>
        <w:rPr>
          <w:sz w:val="21"/>
        </w:rPr>
        <w:t>）进行评定，作为月度支付服务费的依据</w:t>
      </w:r>
      <w:r>
        <w:rPr>
          <w:sz w:val="21"/>
        </w:rPr>
        <w:t>，</w:t>
      </w:r>
      <w:r>
        <w:rPr>
          <w:sz w:val="21"/>
        </w:rPr>
        <w:t>根据检评结果支付</w:t>
      </w:r>
      <w:r>
        <w:rPr>
          <w:sz w:val="21"/>
        </w:rPr>
        <w:t>月度</w:t>
      </w:r>
      <w:r>
        <w:rPr>
          <w:sz w:val="21"/>
        </w:rPr>
        <w:t>服务费。</w:t>
      </w:r>
    </w:p>
    <w:p>
      <w:pPr>
        <w:pStyle w:val="null3"/>
        <w:ind w:firstLine="420"/>
        <w:jc w:val="both"/>
      </w:pPr>
      <w:r>
        <w:rPr>
          <w:sz w:val="21"/>
        </w:rPr>
        <w:t>②</w:t>
      </w:r>
      <w:r>
        <w:rPr>
          <w:sz w:val="21"/>
        </w:rPr>
        <w:t>总体验收：本项目服务期满后，</w:t>
      </w:r>
      <w:r>
        <w:rPr>
          <w:sz w:val="21"/>
        </w:rPr>
        <w:t>甲方</w:t>
      </w:r>
      <w:r>
        <w:rPr>
          <w:sz w:val="21"/>
        </w:rPr>
        <w:t>将进行项目总体验收。</w:t>
      </w:r>
      <w:r>
        <w:rPr>
          <w:sz w:val="21"/>
        </w:rPr>
        <w:t>乙方</w:t>
      </w:r>
      <w:r>
        <w:rPr>
          <w:sz w:val="21"/>
        </w:rPr>
        <w:t>于服务期满后</w:t>
      </w:r>
      <w:r>
        <w:rPr>
          <w:sz w:val="21"/>
        </w:rPr>
        <w:t>10个工作日内整理服务期内全部项目资料向</w:t>
      </w:r>
      <w:r>
        <w:rPr>
          <w:sz w:val="21"/>
        </w:rPr>
        <w:t>甲方</w:t>
      </w:r>
      <w:r>
        <w:rPr>
          <w:sz w:val="21"/>
        </w:rPr>
        <w:t>申请验收，</w:t>
      </w:r>
      <w:r>
        <w:rPr>
          <w:sz w:val="21"/>
        </w:rPr>
        <w:t>甲方</w:t>
      </w:r>
      <w:r>
        <w:rPr>
          <w:sz w:val="21"/>
        </w:rPr>
        <w:t>收到</w:t>
      </w:r>
      <w:r>
        <w:rPr>
          <w:sz w:val="21"/>
        </w:rPr>
        <w:t>乙方</w:t>
      </w:r>
      <w:r>
        <w:rPr>
          <w:sz w:val="21"/>
        </w:rPr>
        <w:t>验收申请后</w:t>
      </w:r>
      <w:r>
        <w:rPr>
          <w:sz w:val="21"/>
        </w:rPr>
        <w:t>7日内组织开展总体验收工作。</w:t>
      </w:r>
    </w:p>
    <w:p>
      <w:pPr>
        <w:pStyle w:val="null3"/>
        <w:ind w:firstLine="420"/>
        <w:jc w:val="both"/>
      </w:pPr>
      <w:r>
        <w:rPr>
          <w:sz w:val="21"/>
        </w:rPr>
        <w:t>（</w:t>
      </w:r>
      <w:r>
        <w:rPr>
          <w:sz w:val="21"/>
        </w:rPr>
        <w:t>3</w:t>
      </w:r>
      <w:r>
        <w:rPr>
          <w:sz w:val="21"/>
        </w:rPr>
        <w:t>）</w:t>
      </w:r>
      <w:r>
        <w:rPr>
          <w:sz w:val="21"/>
        </w:rPr>
        <w:t>履约验收方式及履约验收程序</w:t>
      </w:r>
    </w:p>
    <w:p>
      <w:pPr>
        <w:pStyle w:val="null3"/>
        <w:ind w:firstLine="420"/>
        <w:jc w:val="both"/>
      </w:pPr>
      <w:r>
        <w:rPr>
          <w:sz w:val="21"/>
        </w:rPr>
        <w:t>①</w:t>
      </w:r>
      <w:r>
        <w:rPr>
          <w:sz w:val="21"/>
        </w:rPr>
        <w:t>甲方</w:t>
      </w:r>
      <w:r>
        <w:rPr>
          <w:sz w:val="21"/>
        </w:rPr>
        <w:t>抽查后勤管理服务工作情况，发现问题后，在《部门后勤服务检查评分表》《广州市人民公园管理中心后勤服务检查评分表》中填写，并由</w:t>
      </w:r>
      <w:r>
        <w:rPr>
          <w:sz w:val="21"/>
        </w:rPr>
        <w:t>乙方</w:t>
      </w:r>
      <w:r>
        <w:rPr>
          <w:sz w:val="21"/>
        </w:rPr>
        <w:t>签收，</w:t>
      </w:r>
      <w:r>
        <w:rPr>
          <w:sz w:val="21"/>
        </w:rPr>
        <w:t>甲方</w:t>
      </w:r>
      <w:r>
        <w:rPr>
          <w:sz w:val="21"/>
        </w:rPr>
        <w:t>有权按《广州市公园条例》及《广州市人民公园管理中心后勤服务质量管理评分细则》进行服务费扣减处理。</w:t>
      </w:r>
    </w:p>
    <w:p>
      <w:pPr>
        <w:pStyle w:val="null3"/>
        <w:ind w:firstLine="420"/>
        <w:jc w:val="both"/>
      </w:pPr>
      <w:r>
        <w:rPr>
          <w:sz w:val="21"/>
        </w:rPr>
        <w:t>②</w:t>
      </w:r>
      <w:r>
        <w:rPr>
          <w:sz w:val="21"/>
        </w:rPr>
        <w:t>甲方</w:t>
      </w:r>
      <w:r>
        <w:rPr>
          <w:sz w:val="21"/>
        </w:rPr>
        <w:t>不定期抽查</w:t>
      </w:r>
      <w:r>
        <w:rPr>
          <w:sz w:val="21"/>
        </w:rPr>
        <w:t>乙方</w:t>
      </w:r>
      <w:r>
        <w:rPr>
          <w:sz w:val="21"/>
        </w:rPr>
        <w:t>每日实际到岗人数，对缺岗人员按</w:t>
      </w:r>
      <w:r>
        <w:rPr>
          <w:sz w:val="21"/>
        </w:rPr>
        <w:t>200元/人/日及综合考评分5分/人进行扣减处理。</w:t>
      </w:r>
    </w:p>
    <w:p>
      <w:pPr>
        <w:pStyle w:val="null3"/>
        <w:ind w:firstLine="420"/>
        <w:jc w:val="both"/>
      </w:pPr>
      <w:r>
        <w:rPr>
          <w:sz w:val="21"/>
        </w:rPr>
        <w:t>③</w:t>
      </w:r>
      <w:r>
        <w:rPr>
          <w:sz w:val="21"/>
        </w:rPr>
        <w:t>服务期满由</w:t>
      </w:r>
      <w:r>
        <w:rPr>
          <w:sz w:val="21"/>
        </w:rPr>
        <w:t>甲方</w:t>
      </w:r>
      <w:r>
        <w:rPr>
          <w:sz w:val="21"/>
        </w:rPr>
        <w:t>对本项目开展全面验收，包括但不限于对服务台账、园区工作人员及游客的满意度调查问卷、组织专家依据采购合同开展验收工作。验收服务费由</w:t>
      </w:r>
      <w:r>
        <w:rPr>
          <w:sz w:val="21"/>
        </w:rPr>
        <w:t>乙方</w:t>
      </w:r>
      <w:r>
        <w:rPr>
          <w:sz w:val="21"/>
        </w:rPr>
        <w:t>支付。</w:t>
      </w:r>
    </w:p>
    <w:p>
      <w:pPr>
        <w:pStyle w:val="null3"/>
        <w:ind w:firstLine="420"/>
        <w:jc w:val="both"/>
      </w:pPr>
      <w:r>
        <w:rPr>
          <w:sz w:val="21"/>
        </w:rPr>
        <w:t>④</w:t>
      </w:r>
      <w:r>
        <w:rPr>
          <w:sz w:val="21"/>
        </w:rPr>
        <w:t>履约验收内容：按招、投标文件以及采购合同内容的相关要求和技术标准。</w:t>
      </w:r>
    </w:p>
    <w:p>
      <w:pPr>
        <w:pStyle w:val="null3"/>
        <w:ind w:firstLine="420"/>
        <w:jc w:val="both"/>
      </w:pPr>
      <w:r>
        <w:rPr>
          <w:sz w:val="21"/>
        </w:rPr>
        <w:t>⑤</w:t>
      </w:r>
      <w:r>
        <w:rPr>
          <w:sz w:val="21"/>
        </w:rPr>
        <w:t>履约验收标准：按国家、地方或行业现行相关规范和评定标准执行。</w:t>
      </w:r>
    </w:p>
    <w:p>
      <w:pPr>
        <w:pStyle w:val="null3"/>
        <w:jc w:val="left"/>
      </w:pPr>
      <w:r>
        <w:rPr>
          <w:sz w:val="21"/>
          <w:b/>
        </w:rPr>
        <w:t>十、</w:t>
      </w:r>
      <w:r>
        <w:rPr>
          <w:sz w:val="21"/>
          <w:b/>
        </w:rPr>
        <w:t>违约责任与赔偿损失</w:t>
      </w:r>
    </w:p>
    <w:p>
      <w:pPr>
        <w:pStyle w:val="null3"/>
        <w:ind w:firstLine="422"/>
        <w:jc w:val="both"/>
      </w:pPr>
      <w:r>
        <w:rPr>
          <w:sz w:val="21"/>
        </w:rPr>
        <w:t>（一）出现以下任何一种情况，视为严重违约，甲方有权单方解除合同且无需支付费用，乙方应退还甲方已支付的费用及支付甲方相等于合同总金额</w:t>
      </w:r>
      <w:r>
        <w:rPr>
          <w:sz w:val="21"/>
        </w:rPr>
        <w:t>20%的违约金，且甲方不予退还履约保证金。如造成甲方损失的，乙方应给予甲方赔偿（包括但不限于第三方索偿、损失费、律师费、诉讼费等），并承担相应的法律责任：</w:t>
      </w:r>
    </w:p>
    <w:p>
      <w:pPr>
        <w:pStyle w:val="null3"/>
        <w:ind w:firstLine="480"/>
        <w:jc w:val="both"/>
      </w:pPr>
      <w:r>
        <w:rPr>
          <w:sz w:val="21"/>
        </w:rPr>
        <w:t>（</w:t>
      </w:r>
      <w:r>
        <w:rPr>
          <w:sz w:val="21"/>
        </w:rPr>
        <w:t>1）本合同服务期内（含国家法定假期)出现因乙方原因而造成的安全责任事故。</w:t>
      </w:r>
    </w:p>
    <w:p>
      <w:pPr>
        <w:pStyle w:val="null3"/>
        <w:ind w:firstLine="480"/>
        <w:jc w:val="both"/>
      </w:pPr>
      <w:r>
        <w:rPr>
          <w:sz w:val="21"/>
        </w:rPr>
        <w:t>（</w:t>
      </w:r>
      <w:r>
        <w:rPr>
          <w:sz w:val="21"/>
        </w:rPr>
        <w:t>2）乙方将本项目分包或转包或者以任何形式与第三人合作。</w:t>
      </w:r>
    </w:p>
    <w:p>
      <w:pPr>
        <w:pStyle w:val="null3"/>
        <w:ind w:firstLine="480"/>
        <w:jc w:val="both"/>
      </w:pPr>
      <w:r>
        <w:rPr>
          <w:sz w:val="21"/>
        </w:rPr>
        <w:t>（</w:t>
      </w:r>
      <w:r>
        <w:rPr>
          <w:sz w:val="21"/>
        </w:rPr>
        <w:t>3）乙方服务质量评价分数不符合集中考评标准要求。</w:t>
      </w:r>
    </w:p>
    <w:p>
      <w:pPr>
        <w:pStyle w:val="null3"/>
        <w:ind w:firstLine="420"/>
        <w:jc w:val="both"/>
      </w:pPr>
      <w:r>
        <w:rPr>
          <w:sz w:val="21"/>
        </w:rPr>
        <w:t>（二）合同期间，由于乙方完成任务不善受到处罚，或者由于乙方安全措施不力，违反安全操作规程而导致工伤事故、安全事故，所发生的损失均由乙方自负，甲方保留延迟支付经费及追究责任的权利；若因此导致甲方涉诉或涉行政处罚或造成甲方损失，乙方须全额赔偿甲方。</w:t>
      </w:r>
    </w:p>
    <w:p>
      <w:pPr>
        <w:pStyle w:val="null3"/>
        <w:ind w:firstLine="420"/>
        <w:jc w:val="both"/>
      </w:pPr>
      <w:r>
        <w:rPr>
          <w:sz w:val="21"/>
        </w:rPr>
        <w:t>（三）甲方逾期支付费用的，每逾期一日，应按未支付金额的万分之三的标准支付违约金，违约金累计不超过合同总金额的千分之五。如甲方按约定已向财政部门办理付款申请手续的，则视为甲方已按约定依时付款。如因财政审批或拨款及乙方原因导致的延期支付，甲方不承担逾期付款的违约责任，乙方不能因此向甲方追究违约责任。</w:t>
      </w:r>
    </w:p>
    <w:p>
      <w:pPr>
        <w:pStyle w:val="null3"/>
        <w:ind w:firstLine="420"/>
        <w:jc w:val="both"/>
      </w:pPr>
      <w:r>
        <w:rPr>
          <w:sz w:val="21"/>
        </w:rPr>
        <w:t>（四）乙方若逾期提供符合合同约定的服务，每逾期一日，需按本合同约定总金额的万分之三向甲方支付违约金，如逾期</w:t>
      </w:r>
      <w:r>
        <w:rPr>
          <w:sz w:val="21"/>
        </w:rPr>
        <w:t>10日的，甲方有权解除合同，乙方应退还甲方已支付的费用及支付甲方相等于合同总金额20%的违约金，且甲方不予退还履约保证金。</w:t>
      </w:r>
    </w:p>
    <w:p>
      <w:pPr>
        <w:pStyle w:val="null3"/>
        <w:ind w:firstLine="420"/>
        <w:jc w:val="both"/>
      </w:pPr>
      <w:r>
        <w:rPr>
          <w:sz w:val="21"/>
        </w:rPr>
        <w:t>（五）如乙方提供的服务质量不合格的，乙方应在甲方指定的期限内无条件重新提供相应的服务，如逾期</w:t>
      </w:r>
      <w:r>
        <w:rPr>
          <w:sz w:val="21"/>
        </w:rPr>
        <w:t>10日仍不履行或者指定限期未完成整改，甲方有权解除本合同，乙方应退还甲方已支付的费用及支付甲方相等于合同总金额20%的违约金，且甲方不予退还履约保证金。</w:t>
      </w:r>
    </w:p>
    <w:p>
      <w:pPr>
        <w:pStyle w:val="null3"/>
        <w:ind w:firstLine="420"/>
        <w:jc w:val="both"/>
      </w:pPr>
      <w:r>
        <w:rPr>
          <w:sz w:val="21"/>
        </w:rPr>
        <w:t>（六）合同期间，乙方必须按本合同或招投标文件的规定购买相关责任保险。如因乙方原因导致发生安全事故、意外事件、侵权事件等造成甲方经济损失的情形，乙方需赔偿甲方一切的经济损失（包括但不限于直接经济损失、间接经济损失、律师费、调查费、公证费、诉讼费、保全费</w:t>
      </w:r>
      <w:r>
        <w:rPr>
          <w:sz w:val="21"/>
        </w:rPr>
        <w:t>、</w:t>
      </w:r>
      <w:r>
        <w:rPr>
          <w:sz w:val="21"/>
        </w:rPr>
        <w:t>财产保全保险费</w:t>
      </w:r>
      <w:r>
        <w:rPr>
          <w:sz w:val="21"/>
        </w:rPr>
        <w:t>）</w:t>
      </w:r>
      <w:r>
        <w:rPr>
          <w:sz w:val="21"/>
        </w:rPr>
        <w:t>。</w:t>
      </w:r>
    </w:p>
    <w:p>
      <w:pPr>
        <w:pStyle w:val="null3"/>
        <w:ind w:firstLine="480"/>
        <w:jc w:val="both"/>
      </w:pPr>
      <w:r>
        <w:rPr>
          <w:sz w:val="21"/>
        </w:rPr>
        <w:t>（七）乙方聘请或者投入的人员如向甲方主张劳动权益，造成甲方经济损失或声誉受损，乙方应向甲方赔偿一切经济损失且甲方不予退还履约保证金。前述损失若无法计算，则支付甲方相等于合同总金额</w:t>
      </w:r>
      <w:r>
        <w:rPr>
          <w:sz w:val="21"/>
        </w:rPr>
        <w:t>20%的违约金。</w:t>
      </w:r>
    </w:p>
    <w:p>
      <w:pPr>
        <w:pStyle w:val="null3"/>
        <w:ind w:firstLine="480"/>
        <w:jc w:val="both"/>
      </w:pPr>
      <w:r>
        <w:rPr>
          <w:sz w:val="21"/>
        </w:rPr>
        <w:t>（八）本合同生效后若乙方原因提前解除合同，乙方须退还甲方已支付的全部费用及支付甲方相等于合同总金额</w:t>
      </w:r>
      <w:r>
        <w:rPr>
          <w:sz w:val="21"/>
        </w:rPr>
        <w:t>20%的违约金，且甲方不予退还履约保证金。</w:t>
      </w:r>
    </w:p>
    <w:p>
      <w:pPr>
        <w:pStyle w:val="null3"/>
        <w:ind w:firstLine="480"/>
        <w:jc w:val="both"/>
      </w:pPr>
      <w:r>
        <w:rPr>
          <w:sz w:val="21"/>
        </w:rPr>
        <w:t>（九）合同期间，乙方违约，严重影响甲方正常工作，造成人身伤害或财产受损，甲方有权单方终止本合同，乙方应赔偿甲方一切经济损失且甲方不予退还履约保证金。</w:t>
      </w:r>
    </w:p>
    <w:p>
      <w:pPr>
        <w:pStyle w:val="null3"/>
        <w:ind w:firstLine="422"/>
        <w:jc w:val="both"/>
      </w:pPr>
      <w:r>
        <w:rPr>
          <w:sz w:val="21"/>
        </w:rPr>
        <w:t>（十）乙方违反合同其他义务而未约定具体违约金金额，则乙方按本合同总金额</w:t>
      </w:r>
      <w:r>
        <w:rPr>
          <w:sz w:val="21"/>
        </w:rPr>
        <w:t>20%的标准支付甲方违约金，违约金如不足以弥补实际损失，乙方需直接支付不足部分。</w:t>
      </w:r>
    </w:p>
    <w:p>
      <w:pPr>
        <w:pStyle w:val="null3"/>
        <w:ind w:firstLine="422"/>
        <w:jc w:val="both"/>
      </w:pPr>
      <w:r>
        <w:rPr>
          <w:sz w:val="21"/>
        </w:rPr>
        <w:t>（十</w:t>
      </w:r>
      <w:r>
        <w:rPr>
          <w:sz w:val="21"/>
        </w:rPr>
        <w:t>一</w:t>
      </w:r>
      <w:r>
        <w:rPr>
          <w:sz w:val="21"/>
        </w:rPr>
        <w:t>）乙方若违反本合同及其附件的任何约定，甲方有权自履约保证金中直接扣除乙方应支付甲方的违约金或赔偿款，若保证金不足扣除，乙方需继续支付超出部分。</w:t>
      </w:r>
    </w:p>
    <w:p>
      <w:pPr>
        <w:pStyle w:val="null3"/>
        <w:jc w:val="left"/>
      </w:pPr>
      <w:r>
        <w:rPr>
          <w:sz w:val="21"/>
          <w:b/>
        </w:rPr>
        <w:t>十一、</w:t>
      </w:r>
      <w:r>
        <w:rPr>
          <w:sz w:val="21"/>
          <w:b/>
        </w:rPr>
        <w:t>争议的解决</w:t>
      </w:r>
    </w:p>
    <w:p>
      <w:pPr>
        <w:pStyle w:val="null3"/>
        <w:ind w:firstLine="480"/>
        <w:jc w:val="both"/>
      </w:pPr>
      <w:r>
        <w:rPr>
          <w:sz w:val="21"/>
        </w:rPr>
        <w:t>合同执行过程中发生的任何争议，如双方不能通过友好协商解决，甲、乙双方一致同意向甲方所在地人民法院提起诉讼。</w:t>
      </w:r>
    </w:p>
    <w:p>
      <w:pPr>
        <w:pStyle w:val="null3"/>
        <w:jc w:val="left"/>
      </w:pPr>
      <w:r>
        <w:rPr>
          <w:sz w:val="21"/>
          <w:b/>
        </w:rPr>
        <w:t>十二、</w:t>
      </w:r>
      <w:r>
        <w:rPr>
          <w:sz w:val="21"/>
          <w:b/>
        </w:rPr>
        <w:t>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w:t>
      </w:r>
      <w:r>
        <w:rPr>
          <w:sz w:val="21"/>
          <w:b/>
        </w:rPr>
        <w:t>税费</w:t>
      </w:r>
    </w:p>
    <w:p>
      <w:pPr>
        <w:pStyle w:val="null3"/>
        <w:ind w:firstLine="480"/>
        <w:jc w:val="both"/>
      </w:pPr>
      <w:r>
        <w:rPr>
          <w:sz w:val="21"/>
        </w:rPr>
        <w:t>在中国境内、外发生的与本合同执行有关的一切税费均由乙方负担。</w:t>
      </w:r>
    </w:p>
    <w:p>
      <w:pPr>
        <w:pStyle w:val="null3"/>
        <w:jc w:val="left"/>
      </w:pPr>
      <w:r>
        <w:rPr>
          <w:sz w:val="21"/>
          <w:b/>
        </w:rPr>
        <w:t>十四、</w:t>
      </w:r>
      <w:r>
        <w:rPr>
          <w:sz w:val="21"/>
          <w:b/>
        </w:rPr>
        <w:t>其它</w:t>
      </w:r>
    </w:p>
    <w:p>
      <w:pPr>
        <w:pStyle w:val="null3"/>
        <w:ind w:firstLine="420"/>
        <w:jc w:val="both"/>
      </w:pPr>
      <w:r>
        <w:rPr>
          <w:sz w:val="21"/>
        </w:rPr>
        <w:t>1）本合同所有附件、采购文件、响应文件、成交通知书均为合同的有效组成部分，与本合同具有同等法律效力。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left"/>
      </w:pPr>
      <w:r>
        <w:rPr>
          <w:sz w:val="21"/>
          <w:b/>
        </w:rPr>
        <w:t>十五、</w:t>
      </w:r>
      <w:r>
        <w:rPr>
          <w:sz w:val="21"/>
          <w:b/>
        </w:rPr>
        <w:t>合同生效</w:t>
      </w:r>
    </w:p>
    <w:p>
      <w:pPr>
        <w:pStyle w:val="null3"/>
        <w:ind w:firstLine="420"/>
        <w:jc w:val="both"/>
      </w:pPr>
      <w:r>
        <w:rPr>
          <w:sz w:val="21"/>
        </w:rPr>
        <w:t>1）合同自甲乙双方法人代表或其授权代表签字盖章之日起生效。</w:t>
      </w:r>
    </w:p>
    <w:p>
      <w:pPr>
        <w:pStyle w:val="null3"/>
        <w:ind w:firstLine="420"/>
        <w:jc w:val="both"/>
      </w:pPr>
      <w:r>
        <w:rPr>
          <w:sz w:val="21"/>
        </w:rPr>
        <w:t>2）合同壹式陆份，其中甲方执肆份，乙方执贰份</w:t>
      </w:r>
      <w:r>
        <w:rPr>
          <w:sz w:val="21"/>
        </w:rPr>
        <w:t>，具有同等法律效力</w:t>
      </w:r>
      <w:r>
        <w:rPr>
          <w:sz w:val="21"/>
        </w:rPr>
        <w:t>。</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3543"/>
        <w:jc w:val="left"/>
      </w:pPr>
      <w:r>
        <w:rPr>
          <w:sz w:val="21"/>
        </w:rPr>
        <w:t>开户名称：</w:t>
      </w:r>
    </w:p>
    <w:p>
      <w:pPr>
        <w:pStyle w:val="null3"/>
        <w:ind w:firstLine="3543"/>
        <w:jc w:val="left"/>
      </w:pPr>
      <w:r>
        <w:rPr>
          <w:sz w:val="21"/>
        </w:rPr>
        <w:t>银行账号：</w:t>
      </w:r>
    </w:p>
    <w:p>
      <w:pPr>
        <w:pStyle w:val="null3"/>
        <w:ind w:firstLine="3543"/>
        <w:jc w:val="left"/>
      </w:pPr>
      <w:r>
        <w:rPr>
          <w:sz w:val="21"/>
        </w:rPr>
        <w:t>开</w:t>
      </w:r>
      <w:r>
        <w:rPr>
          <w:sz w:val="21"/>
        </w:rPr>
        <w:t>户</w:t>
      </w:r>
      <w:r>
        <w:rPr>
          <w:sz w:val="21"/>
        </w:rPr>
        <w:t>行：</w:t>
      </w:r>
    </w:p>
    <w:p>
      <w:pPr>
        <w:pStyle w:val="null3"/>
        <w:jc w:val="both"/>
      </w:pPr>
      <w:r>
        <w:rPr>
          <w:sz w:val="21"/>
          <w:b/>
        </w:rPr>
        <w:t>合同附件：</w:t>
      </w:r>
      <w:r>
        <w:rPr>
          <w:sz w:val="21"/>
          <w:b/>
        </w:rPr>
        <w:t>1.成交通知书</w:t>
      </w:r>
    </w:p>
    <w:p>
      <w:pPr>
        <w:pStyle w:val="null3"/>
        <w:ind w:firstLine="1054"/>
        <w:jc w:val="both"/>
      </w:pPr>
      <w:r>
        <w:rPr>
          <w:sz w:val="21"/>
          <w:b/>
        </w:rPr>
        <w:t>2.广州市人民公园管理中心后勤服务质量管理评分细则</w:t>
      </w:r>
    </w:p>
    <w:p>
      <w:pPr>
        <w:pStyle w:val="null3"/>
        <w:ind w:firstLine="1054"/>
        <w:jc w:val="both"/>
      </w:pPr>
      <w:r>
        <w:rPr>
          <w:sz w:val="21"/>
          <w:b/>
        </w:rPr>
        <w:t>3.部门后勤服务检查评分表</w:t>
      </w:r>
    </w:p>
    <w:p>
      <w:pPr>
        <w:pStyle w:val="null3"/>
        <w:ind w:firstLine="1054"/>
        <w:jc w:val="both"/>
      </w:pPr>
      <w:r>
        <w:rPr>
          <w:sz w:val="21"/>
          <w:b/>
        </w:rPr>
        <w:t>4.</w:t>
      </w:r>
      <w:r>
        <w:rPr>
          <w:sz w:val="21"/>
          <w:b/>
        </w:rPr>
        <w:t>广州市人民公园管理中心后勤服务检查评分表</w:t>
      </w:r>
    </w:p>
    <w:p>
      <w:pPr>
        <w:pStyle w:val="null3"/>
        <w:ind w:firstLine="1054"/>
        <w:jc w:val="both"/>
      </w:pPr>
      <w:r>
        <w:rPr>
          <w:sz w:val="21"/>
          <w:b/>
        </w:rPr>
        <w:t>5</w:t>
      </w:r>
      <w:r>
        <w:rPr>
          <w:sz w:val="21"/>
          <w:b/>
        </w:rPr>
        <w:t>.廉洁协议</w:t>
      </w:r>
    </w:p>
    <w:p>
      <w:pPr>
        <w:pStyle w:val="null3"/>
        <w:ind w:firstLine="1205"/>
        <w:jc w:val="both"/>
      </w:pPr>
      <w:r>
        <w:rPr>
          <w:sz w:val="21"/>
          <w:b/>
        </w:rPr>
        <w:t>附件</w:t>
      </w:r>
      <w:r>
        <w:rPr>
          <w:sz w:val="21"/>
          <w:b/>
        </w:rPr>
        <w:t>5</w:t>
      </w:r>
    </w:p>
    <w:p>
      <w:pPr>
        <w:pStyle w:val="null3"/>
      </w:pPr>
      <w:r>
        <w:rPr/>
        <w:t xml:space="preserve"> </w:t>
      </w:r>
    </w:p>
    <w:p>
      <w:pPr>
        <w:pStyle w:val="null3"/>
        <w:ind w:firstLine="883"/>
        <w:jc w:val="center"/>
      </w:pPr>
      <w:r>
        <w:rPr>
          <w:sz w:val="21"/>
          <w:b/>
        </w:rPr>
        <w:t>廉洁协议</w:t>
      </w:r>
    </w:p>
    <w:p>
      <w:pPr>
        <w:pStyle w:val="null3"/>
        <w:ind w:firstLine="562"/>
        <w:jc w:val="both"/>
      </w:pPr>
      <w:r>
        <w:rPr>
          <w:sz w:val="21"/>
          <w:b/>
        </w:rPr>
        <w:t>甲方：广州市人民公园管理中心</w:t>
      </w:r>
    </w:p>
    <w:p>
      <w:pPr>
        <w:pStyle w:val="null3"/>
        <w:ind w:firstLine="562"/>
        <w:jc w:val="both"/>
      </w:pPr>
      <w:r>
        <w:rPr>
          <w:sz w:val="21"/>
          <w:b/>
        </w:rPr>
        <w:t>乙方：</w:t>
      </w:r>
    </w:p>
    <w:p>
      <w:pPr>
        <w:pStyle w:val="null3"/>
        <w:ind w:firstLine="562"/>
        <w:jc w:val="both"/>
      </w:pPr>
      <w:r>
        <w:rPr>
          <w:sz w:val="21"/>
        </w:rPr>
        <w:t>为加强广州市人民公园管理中心廉政建设，防止不正之风和腐败现象的发生，根据国家、省和广州市有关法律法规和廉政建设责任制规定的各项规定，特订立本协议如下：</w:t>
      </w:r>
    </w:p>
    <w:p>
      <w:pPr>
        <w:pStyle w:val="null3"/>
        <w:ind w:firstLine="480"/>
        <w:jc w:val="both"/>
      </w:pPr>
      <w:r>
        <w:rPr>
          <w:sz w:val="21"/>
        </w:rPr>
        <w:t>一、甲乙双方应自觉遵守国家、省和广州市关于有关法律法规以及廉政建设的各项规定。</w:t>
      </w:r>
    </w:p>
    <w:p>
      <w:pPr>
        <w:pStyle w:val="null3"/>
        <w:ind w:firstLine="480"/>
        <w:jc w:val="both"/>
      </w:pPr>
      <w:r>
        <w:rPr>
          <w:sz w:val="21"/>
        </w:rPr>
        <w:t>二、甲方及其工作人员不得以任何形式向乙方索要和收受回</w:t>
      </w:r>
      <w:r>
        <w:rPr>
          <w:sz w:val="21"/>
        </w:rPr>
        <w:t>|扣等好处费。</w:t>
      </w:r>
    </w:p>
    <w:p>
      <w:pPr>
        <w:pStyle w:val="null3"/>
        <w:ind w:firstLine="480"/>
        <w:jc w:val="both"/>
      </w:pPr>
      <w:r>
        <w:rPr>
          <w:sz w:val="21"/>
        </w:rPr>
        <w:t>三、甲方工作人员在与乙方的正常业务交往中，不得接受乙方的礼金、有价证劵和贵重物品，不得在乙方处报销任何应由单位和个人支付的费用。</w:t>
      </w:r>
    </w:p>
    <w:p>
      <w:pPr>
        <w:pStyle w:val="null3"/>
        <w:ind w:firstLine="480"/>
        <w:jc w:val="both"/>
      </w:pPr>
      <w:r>
        <w:rPr>
          <w:sz w:val="21"/>
        </w:rPr>
        <w:t>四、甲方工作人员不得参加可能对公正执行公务有影响的宴请和娱乐活动。</w:t>
      </w:r>
    </w:p>
    <w:p>
      <w:pPr>
        <w:pStyle w:val="null3"/>
        <w:ind w:firstLine="480"/>
        <w:jc w:val="both"/>
      </w:pPr>
      <w:r>
        <w:rPr>
          <w:sz w:val="21"/>
        </w:rPr>
        <w:t>五、甲方工作人员不得要求和接受乙方为其住房装修、婚丧嫁娶、家属和子女的工作安排及出国、出境等提供方便。</w:t>
      </w:r>
    </w:p>
    <w:p>
      <w:pPr>
        <w:pStyle w:val="null3"/>
        <w:ind w:firstLine="480"/>
        <w:jc w:val="both"/>
      </w:pPr>
      <w:r>
        <w:rPr>
          <w:sz w:val="21"/>
        </w:rPr>
        <w:t>六、甲方工作人员不得在乙方处兼职以及向乙方介绍家属或者亲友从事与甲方有关的经济活动。</w:t>
      </w:r>
    </w:p>
    <w:p>
      <w:pPr>
        <w:pStyle w:val="null3"/>
        <w:ind w:firstLine="480"/>
        <w:jc w:val="both"/>
      </w:pPr>
      <w:r>
        <w:rPr>
          <w:sz w:val="21"/>
        </w:rPr>
        <w:t>七、乙方及其工作人员不得利用向甲方单位及其工作人员行贿、提供回</w:t>
      </w:r>
      <w:r>
        <w:rPr>
          <w:sz w:val="21"/>
        </w:rPr>
        <w:t>|扣或者其它好处等不正当手段承揽项目。</w:t>
      </w:r>
    </w:p>
    <w:p>
      <w:pPr>
        <w:pStyle w:val="null3"/>
        <w:ind w:firstLine="480"/>
        <w:jc w:val="both"/>
      </w:pPr>
      <w:r>
        <w:rPr>
          <w:sz w:val="21"/>
        </w:rPr>
        <w:t>八、乙方不得为谋取私利擅自与甲方工作人员就项目承包、项目费用、材料供应、项目内容变更、项目验收、项目质量问题处理等进行私下商谈或者达成默契。</w:t>
      </w:r>
    </w:p>
    <w:p>
      <w:pPr>
        <w:pStyle w:val="null3"/>
        <w:ind w:firstLine="480"/>
        <w:jc w:val="both"/>
      </w:pPr>
      <w:r>
        <w:rPr>
          <w:sz w:val="21"/>
        </w:rPr>
        <w:t>九、乙方不得以洽谈业务、签订经济合同为借口，邀请甲方工作人员外出旅游和进入营业性高档娱乐场所。</w:t>
      </w:r>
    </w:p>
    <w:p>
      <w:pPr>
        <w:pStyle w:val="null3"/>
        <w:ind w:firstLine="480"/>
        <w:jc w:val="both"/>
      </w:pPr>
      <w:r>
        <w:rPr>
          <w:sz w:val="21"/>
        </w:rPr>
        <w:t>十、乙方不得为甲方单位和个人购置或者长期无偿提供通讯工具、交通工具、家电、办公用品等物品。</w:t>
      </w:r>
    </w:p>
    <w:p>
      <w:pPr>
        <w:pStyle w:val="null3"/>
        <w:ind w:firstLine="480"/>
        <w:jc w:val="both"/>
      </w:pPr>
      <w:r>
        <w:rPr>
          <w:sz w:val="21"/>
        </w:rPr>
        <w:t>十一、乙方如发现甲方工作人员有违反上述协议者，应向甲方领导、甲方上级单位或纪检监察、检察机关举报。甲方不得以任何借口对乙方进行报复。甲方对举报属实和严格遵守廉洁协议的乙方，在同等条件下给予承接后续活动投标优先权。</w:t>
      </w:r>
    </w:p>
    <w:p>
      <w:pPr>
        <w:pStyle w:val="null3"/>
        <w:ind w:firstLine="480"/>
        <w:jc w:val="both"/>
      </w:pPr>
      <w:r>
        <w:rPr>
          <w:sz w:val="21"/>
        </w:rPr>
        <w:t>十二、甲方发现乙方有违反本协议或者采取不正当的手段行贿甲方工作人员，甲方根据具体情节和造成的后果追究乙方的违约责任。由此给甲方单位造成的损失均由乙方承担。乙方贿赂甲方工作人员，被纪检监察、或司法机关立案查处的，甲方有权中止合同，由此导致甲方所造成的损失以及发生的一切费用均由乙方承担。</w:t>
      </w:r>
    </w:p>
    <w:p>
      <w:pPr>
        <w:pStyle w:val="null3"/>
        <w:ind w:firstLine="480"/>
        <w:jc w:val="both"/>
      </w:pPr>
      <w:r>
        <w:rPr>
          <w:sz w:val="21"/>
        </w:rPr>
        <w:t>十三、本廉洁协议是合同履行过程中甲乙双方的行为规范，甲、乙双方应共同遵守，搞好廉政建设。双方签署后协议立即生效。</w:t>
      </w:r>
    </w:p>
    <w:p>
      <w:pPr>
        <w:pStyle w:val="null3"/>
        <w:ind w:firstLine="480"/>
        <w:jc w:val="both"/>
      </w:pPr>
      <w:r>
        <w:rPr>
          <w:sz w:val="21"/>
        </w:rPr>
        <w:t>十四、本协议壹式陆份，甲方执肆份，乙方执贰份；均具同等法律效力。</w:t>
      </w:r>
    </w:p>
    <w:p>
      <w:pPr>
        <w:pStyle w:val="null3"/>
        <w:jc w:val="both"/>
      </w:pPr>
      <w:r>
        <w:rPr>
          <w:sz w:val="21"/>
        </w:rPr>
        <w:t>十五、本协议自双方盖章之日起生效，在合同结束时即自行终止。</w:t>
      </w:r>
    </w:p>
    <w:tbl>
      <w:tblPr>
        <w:tblW w:w="0" w:type="auto"/>
        <w:tblBorders>
          <w:top w:val="none" w:color="000000" w:sz="4"/>
          <w:left w:val="none" w:color="000000" w:sz="4"/>
          <w:bottom w:val="none" w:color="000000" w:sz="4"/>
          <w:right w:val="none" w:color="000000" w:sz="4"/>
          <w:insideH w:val="none"/>
          <w:insideV w:val="none"/>
        </w:tblBorders>
      </w:tblPr>
      <w:tblGrid>
        <w:gridCol w:w="1375"/>
        <w:gridCol w:w="2578"/>
        <w:gridCol w:w="1581"/>
        <w:gridCol w:w="2768"/>
      </w:tblGrid>
      <w:tr>
        <w:tc>
          <w:tcPr>
            <w:tcW w:type="dxa" w:w="1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right"/>
            </w:pPr>
            <w:r>
              <w:rPr>
                <w:sz w:val="21"/>
                <w:b/>
              </w:rPr>
              <w:t>甲</w:t>
            </w:r>
            <w:r>
              <w:rPr>
                <w:sz w:val="21"/>
                <w:b/>
              </w:rPr>
              <w:t xml:space="preserve">   </w:t>
            </w:r>
            <w:r>
              <w:rPr>
                <w:sz w:val="21"/>
                <w:b/>
              </w:rPr>
              <w:t>方</w:t>
            </w:r>
            <w:r>
              <w:rPr>
                <w:sz w:val="21"/>
                <w:b/>
              </w:rPr>
              <w:t>:</w:t>
            </w:r>
          </w:p>
        </w:tc>
        <w:tc>
          <w:tcPr>
            <w:tcW w:type="dxa" w:w="2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广州市人民公园管理中心</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2"/>
              <w:jc w:val="right"/>
            </w:pPr>
            <w:r>
              <w:rPr>
                <w:sz w:val="21"/>
                <w:b/>
              </w:rPr>
              <w:t>甲</w:t>
            </w:r>
            <w:r>
              <w:rPr>
                <w:sz w:val="21"/>
                <w:b/>
              </w:rPr>
              <w:t xml:space="preserve">   </w:t>
            </w:r>
            <w:r>
              <w:rPr>
                <w:sz w:val="21"/>
                <w:b/>
              </w:rPr>
              <w:t>方</w:t>
            </w:r>
            <w:r>
              <w:rPr>
                <w:sz w:val="21"/>
                <w:b/>
              </w:rPr>
              <w:t>:</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地</w:t>
            </w:r>
            <w:r>
              <w:rPr>
                <w:sz w:val="21"/>
                <w:b/>
              </w:rPr>
              <w:t xml:space="preserve">   </w:t>
            </w:r>
            <w:r>
              <w:rPr>
                <w:sz w:val="21"/>
                <w:b/>
              </w:rPr>
              <w:t>址</w:t>
            </w:r>
            <w:r>
              <w:rPr>
                <w:sz w:val="21"/>
                <w:b/>
              </w:rPr>
              <w:t>:</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广州市越秀区解放北路</w:t>
            </w:r>
            <w:r>
              <w:rPr>
                <w:sz w:val="21"/>
              </w:rPr>
              <w:t>901号</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2"/>
              <w:jc w:val="right"/>
            </w:pPr>
            <w:r>
              <w:rPr>
                <w:sz w:val="21"/>
                <w:b/>
              </w:rPr>
              <w:t>地</w:t>
            </w:r>
            <w:r>
              <w:rPr>
                <w:sz w:val="21"/>
                <w:b/>
              </w:rPr>
              <w:t xml:space="preserve">   </w:t>
            </w:r>
            <w:r>
              <w:rPr>
                <w:sz w:val="21"/>
                <w:b/>
              </w:rPr>
              <w:t>址</w:t>
            </w:r>
            <w:r>
              <w:rPr>
                <w:sz w:val="21"/>
                <w:b/>
              </w:rPr>
              <w:t>:</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法人签字</w:t>
            </w:r>
            <w:r>
              <w:rPr>
                <w:sz w:val="21"/>
                <w:b/>
              </w:rPr>
              <w:t>（盖章）</w:t>
            </w:r>
            <w:r>
              <w:rPr>
                <w:sz w:val="21"/>
                <w:b/>
              </w:rPr>
              <w:t>:</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法人签字</w:t>
            </w:r>
          </w:p>
          <w:p>
            <w:pPr>
              <w:pStyle w:val="null3"/>
              <w:ind w:firstLine="92"/>
              <w:jc w:val="right"/>
            </w:pPr>
            <w:r>
              <w:rPr>
                <w:sz w:val="21"/>
                <w:b/>
              </w:rPr>
              <w:t>（盖章）</w:t>
            </w:r>
            <w:r>
              <w:rPr>
                <w:sz w:val="21"/>
                <w:b/>
              </w:rPr>
              <w:t>:</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r>
      <w:tr>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签约日期</w:t>
            </w:r>
            <w:r>
              <w:rPr>
                <w:sz w:val="21"/>
                <w:b/>
              </w:rPr>
              <w:t>:</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签约日期</w:t>
            </w:r>
            <w:r>
              <w:rPr>
                <w:sz w:val="21"/>
                <w:b/>
              </w:rPr>
              <w:t>:</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440101-2026-11438</w:t>
      </w:r>
    </w:p>
    <w:p>
      <w:pPr>
        <w:pStyle w:val="null3"/>
        <w:jc w:val="center"/>
        <w:outlineLvl w:val="3"/>
      </w:pPr>
      <w:r>
        <w:rPr>
          <w:sz w:val="24"/>
          <w:b/>
        </w:rPr>
        <w:t>采购项目编号：</w:t>
      </w:r>
      <w:r>
        <w:rPr>
          <w:sz w:val="24"/>
          <w:b/>
        </w:rPr>
        <w:t>0877-26GZTP5ZC0352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城维计划-公园后勤服务人员经费</w:t>
      </w:r>
      <w:r>
        <w:rPr>
          <w:u w:val="single"/>
        </w:rPr>
        <w:t>”</w:t>
      </w:r>
      <w:r>
        <w:rPr/>
        <w:t>项目的招标[采购项目编号为：</w:t>
      </w:r>
      <w:r>
        <w:rPr>
          <w:u w:val="single"/>
        </w:rPr>
        <w:t>0877-26GZTP5ZC0352</w:t>
      </w:r>
      <w:r>
        <w:rPr/>
        <w:t>]，我方愿参与投标。</w:t>
      </w:r>
    </w:p>
    <w:p>
      <w:pPr>
        <w:pStyle w:val="null3"/>
        <w:ind w:firstLine="480"/>
      </w:pPr>
      <w:r>
        <w:rPr/>
        <w:t>我方确认收到贵方提供的</w:t>
      </w:r>
      <w:r>
        <w:rPr>
          <w:u w:val="single"/>
        </w:rPr>
        <w:t>“</w:t>
      </w:r>
      <w:r>
        <w:rPr>
          <w:u w:val="single"/>
        </w:rPr>
        <w:t>城维计划-公园后勤服务人员经费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城维计划-公园后勤服务人员经费</w:t>
      </w:r>
      <w:r>
        <w:rPr/>
        <w:t>”项目采购[采购项目编号为</w:t>
      </w:r>
      <w:r>
        <w:rPr/>
        <w:t>0877-26GZTP5ZC0352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广州市人民公园管理中心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城维计划-公园后勤服务人员经费</w:t>
      </w:r>
      <w:r>
        <w:rPr/>
        <w:t>招标中获中标（采购项目编号：</w:t>
      </w:r>
      <w:r>
        <w:rPr/>
        <w:t>0877-26GZTP5ZC0352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